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EA51CC" w:rsidRDefault="00566938" w:rsidP="00566938">
      <w:pPr>
        <w:autoSpaceDE w:val="0"/>
        <w:autoSpaceDN w:val="0"/>
        <w:adjustRightInd w:val="0"/>
        <w:jc w:val="center"/>
        <w:rPr>
          <w:b/>
          <w:color w:val="000000"/>
          <w:sz w:val="22"/>
          <w:szCs w:val="22"/>
        </w:rPr>
      </w:pPr>
    </w:p>
    <w:p w:rsidR="0064087B" w:rsidRPr="0064087B" w:rsidRDefault="0064087B" w:rsidP="0064087B">
      <w:pPr>
        <w:jc w:val="center"/>
        <w:rPr>
          <w:b/>
          <w:color w:val="000000"/>
          <w:sz w:val="22"/>
          <w:szCs w:val="22"/>
        </w:rPr>
      </w:pPr>
      <w:r w:rsidRPr="0064087B">
        <w:rPr>
          <w:b/>
          <w:color w:val="000000"/>
          <w:sz w:val="22"/>
          <w:szCs w:val="22"/>
        </w:rPr>
        <w:t xml:space="preserve">Iepirkuma </w:t>
      </w:r>
      <w:r w:rsidRPr="0064087B">
        <w:rPr>
          <w:b/>
          <w:sz w:val="22"/>
          <w:szCs w:val="22"/>
        </w:rPr>
        <w:t>„</w:t>
      </w:r>
      <w:r w:rsidRPr="0064087B">
        <w:rPr>
          <w:b/>
          <w:bCs/>
          <w:sz w:val="22"/>
          <w:szCs w:val="22"/>
        </w:rPr>
        <w:t>Autotransporta pakalpojumu nodrošināšana PIKC „Kuldīgas Tehnoloģiju un tūrisma tehnikums” vajadzībām</w:t>
      </w:r>
      <w:r w:rsidRPr="0064087B">
        <w:rPr>
          <w:b/>
          <w:sz w:val="22"/>
          <w:szCs w:val="22"/>
        </w:rPr>
        <w:t>”</w:t>
      </w:r>
      <w:r w:rsidRPr="0064087B">
        <w:rPr>
          <w:b/>
          <w:bCs/>
          <w:sz w:val="22"/>
          <w:szCs w:val="22"/>
        </w:rPr>
        <w:t xml:space="preserve">, </w:t>
      </w:r>
      <w:r w:rsidRPr="0064087B">
        <w:rPr>
          <w:b/>
          <w:color w:val="000000"/>
          <w:sz w:val="22"/>
          <w:szCs w:val="22"/>
        </w:rPr>
        <w:t xml:space="preserve">iepirkuma identifikācijas Nr. </w:t>
      </w:r>
      <w:r w:rsidRPr="0064087B">
        <w:rPr>
          <w:b/>
          <w:color w:val="000000"/>
          <w:sz w:val="22"/>
          <w:szCs w:val="22"/>
          <w:lang w:eastAsia="lv-LV"/>
        </w:rPr>
        <w:t>KTTT</w:t>
      </w:r>
      <w:r w:rsidRPr="0064087B">
        <w:rPr>
          <w:b/>
          <w:bCs/>
          <w:color w:val="000000"/>
          <w:sz w:val="22"/>
          <w:szCs w:val="22"/>
        </w:rPr>
        <w:t xml:space="preserve"> 2018/1</w:t>
      </w:r>
      <w:r w:rsidRPr="0064087B">
        <w:rPr>
          <w:b/>
          <w:color w:val="000000"/>
          <w:sz w:val="22"/>
          <w:szCs w:val="22"/>
        </w:rPr>
        <w:t>,</w:t>
      </w:r>
    </w:p>
    <w:p w:rsidR="00C82F3F" w:rsidRPr="00F5050F" w:rsidRDefault="00C82F3F" w:rsidP="00C82F3F">
      <w:pPr>
        <w:jc w:val="center"/>
        <w:rPr>
          <w:sz w:val="22"/>
          <w:szCs w:val="22"/>
        </w:rPr>
      </w:pPr>
    </w:p>
    <w:p w:rsidR="00BF3775" w:rsidRPr="00F5050F" w:rsidRDefault="00BF3775" w:rsidP="00BF3775">
      <w:pPr>
        <w:jc w:val="center"/>
        <w:rPr>
          <w:b/>
          <w:sz w:val="22"/>
          <w:szCs w:val="22"/>
        </w:rPr>
      </w:pPr>
      <w:r w:rsidRPr="00F5050F">
        <w:rPr>
          <w:b/>
          <w:sz w:val="22"/>
          <w:szCs w:val="22"/>
        </w:rPr>
        <w:t>Ziņojums</w:t>
      </w:r>
    </w:p>
    <w:p w:rsidR="00BF3775" w:rsidRPr="002B1E53" w:rsidRDefault="0064087B" w:rsidP="00BF3775">
      <w:pPr>
        <w:jc w:val="both"/>
        <w:rPr>
          <w:sz w:val="22"/>
          <w:szCs w:val="22"/>
        </w:rPr>
      </w:pPr>
      <w:r>
        <w:rPr>
          <w:sz w:val="22"/>
          <w:szCs w:val="22"/>
        </w:rPr>
        <w:t>2018</w:t>
      </w:r>
      <w:r w:rsidR="003E1D7F" w:rsidRPr="002B1E53">
        <w:rPr>
          <w:sz w:val="22"/>
          <w:szCs w:val="22"/>
        </w:rPr>
        <w:t xml:space="preserve">.gada </w:t>
      </w:r>
      <w:r>
        <w:rPr>
          <w:sz w:val="22"/>
          <w:szCs w:val="22"/>
        </w:rPr>
        <w:t>25</w:t>
      </w:r>
      <w:r w:rsidR="008C34F5" w:rsidRPr="002B1E53">
        <w:rPr>
          <w:sz w:val="22"/>
          <w:szCs w:val="22"/>
        </w:rPr>
        <w:t>.</w:t>
      </w:r>
      <w:r>
        <w:rPr>
          <w:sz w:val="22"/>
          <w:szCs w:val="22"/>
        </w:rPr>
        <w:t>janv</w:t>
      </w:r>
      <w:r w:rsidR="007524D1" w:rsidRPr="002B1E53">
        <w:rPr>
          <w:sz w:val="22"/>
          <w:szCs w:val="22"/>
        </w:rPr>
        <w:t>ā</w:t>
      </w:r>
      <w:r w:rsidR="008C34F5" w:rsidRPr="002B1E53">
        <w:rPr>
          <w:sz w:val="22"/>
          <w:szCs w:val="22"/>
        </w:rPr>
        <w:t>rī</w:t>
      </w:r>
    </w:p>
    <w:p w:rsidR="00BF3775" w:rsidRPr="002B1E53" w:rsidRDefault="00BF3775" w:rsidP="00BF3775">
      <w:pPr>
        <w:jc w:val="both"/>
        <w:rPr>
          <w:sz w:val="22"/>
          <w:szCs w:val="22"/>
        </w:rPr>
      </w:pPr>
    </w:p>
    <w:p w:rsidR="00BF3775" w:rsidRPr="0064087B" w:rsidRDefault="00BF3775" w:rsidP="008C34F5">
      <w:pPr>
        <w:pStyle w:val="Rindkopa"/>
        <w:spacing w:after="0" w:line="240" w:lineRule="auto"/>
        <w:ind w:left="0"/>
        <w:rPr>
          <w:rFonts w:ascii="Times New Roman" w:hAnsi="Times New Roman"/>
          <w:sz w:val="22"/>
          <w:szCs w:val="22"/>
        </w:rPr>
      </w:pPr>
      <w:r w:rsidRPr="0064087B">
        <w:rPr>
          <w:rFonts w:ascii="Times New Roman" w:hAnsi="Times New Roman"/>
          <w:b/>
          <w:sz w:val="22"/>
          <w:szCs w:val="22"/>
          <w:u w:val="single"/>
        </w:rPr>
        <w:t>Pasūtītājs</w:t>
      </w:r>
      <w:r w:rsidRPr="0064087B">
        <w:rPr>
          <w:rFonts w:ascii="Times New Roman" w:hAnsi="Times New Roman"/>
          <w:sz w:val="22"/>
          <w:szCs w:val="22"/>
          <w:u w:val="single"/>
        </w:rPr>
        <w:t>: PIKC „</w:t>
      </w:r>
      <w:r w:rsidRPr="0064087B">
        <w:rPr>
          <w:rFonts w:ascii="Times New Roman" w:hAnsi="Times New Roman"/>
          <w:sz w:val="22"/>
          <w:szCs w:val="22"/>
        </w:rPr>
        <w:t xml:space="preserve"> Kuldīgas Tehnoloģiju un tūrisma tehnikums”, Liepājas ielā 31, Kuldīgā, LV-3301, vienotais reģistrācijas Nr. 90000035711.</w:t>
      </w:r>
    </w:p>
    <w:p w:rsidR="00BF3775" w:rsidRPr="0064087B" w:rsidRDefault="00BF3775" w:rsidP="0064087B">
      <w:pPr>
        <w:jc w:val="both"/>
        <w:outlineLvl w:val="0"/>
        <w:rPr>
          <w:rFonts w:eastAsia="Calibri"/>
          <w:bCs/>
          <w:sz w:val="22"/>
          <w:szCs w:val="22"/>
        </w:rPr>
      </w:pPr>
      <w:r w:rsidRPr="0064087B">
        <w:rPr>
          <w:b/>
          <w:sz w:val="22"/>
          <w:szCs w:val="22"/>
          <w:u w:val="single"/>
        </w:rPr>
        <w:t>Iepirkuma priekšmets</w:t>
      </w:r>
      <w:r w:rsidRPr="0064087B">
        <w:rPr>
          <w:sz w:val="22"/>
          <w:szCs w:val="22"/>
        </w:rPr>
        <w:t>:</w:t>
      </w:r>
      <w:r w:rsidR="00180FB5" w:rsidRPr="0064087B">
        <w:rPr>
          <w:bCs/>
          <w:sz w:val="22"/>
          <w:szCs w:val="22"/>
        </w:rPr>
        <w:t xml:space="preserve"> </w:t>
      </w:r>
      <w:r w:rsidR="0064087B" w:rsidRPr="0064087B">
        <w:rPr>
          <w:bCs/>
          <w:sz w:val="22"/>
          <w:szCs w:val="22"/>
        </w:rPr>
        <w:t>Autotransporta pakalpojumu nodrošināšana PIKC „Kuldīgas Tehnoloģiju un tūrisma tehnikums” vajadzībām.</w:t>
      </w:r>
    </w:p>
    <w:p w:rsidR="00BF3775" w:rsidRPr="0064087B" w:rsidRDefault="00BF3775" w:rsidP="008C34F5">
      <w:pPr>
        <w:jc w:val="both"/>
        <w:rPr>
          <w:sz w:val="22"/>
          <w:szCs w:val="22"/>
        </w:rPr>
      </w:pPr>
      <w:r w:rsidRPr="0064087B">
        <w:rPr>
          <w:b/>
          <w:sz w:val="22"/>
          <w:szCs w:val="22"/>
          <w:u w:val="single"/>
        </w:rPr>
        <w:t xml:space="preserve">Iepirkuma metode un identifikācijas numurs: </w:t>
      </w:r>
      <w:r w:rsidRPr="0064087B">
        <w:rPr>
          <w:sz w:val="22"/>
          <w:szCs w:val="22"/>
        </w:rPr>
        <w:t xml:space="preserve">iepirkums, kas organizēts saskaņā ar Publisko iepirkumu likuma </w:t>
      </w:r>
      <w:r w:rsidR="0064087B">
        <w:rPr>
          <w:sz w:val="22"/>
          <w:szCs w:val="22"/>
        </w:rPr>
        <w:t>9</w:t>
      </w:r>
      <w:r w:rsidRPr="0064087B">
        <w:rPr>
          <w:sz w:val="22"/>
          <w:szCs w:val="22"/>
        </w:rPr>
        <w:t xml:space="preserve">.pantu, iepirkuma identifikācijas Nr. </w:t>
      </w:r>
      <w:r w:rsidRPr="0064087B">
        <w:rPr>
          <w:bCs/>
          <w:sz w:val="22"/>
          <w:szCs w:val="22"/>
        </w:rPr>
        <w:t>KTT</w:t>
      </w:r>
      <w:r w:rsidR="00EF72F2" w:rsidRPr="0064087B">
        <w:rPr>
          <w:bCs/>
          <w:sz w:val="22"/>
          <w:szCs w:val="22"/>
        </w:rPr>
        <w:t>T</w:t>
      </w:r>
      <w:r w:rsidR="003E1D7F" w:rsidRPr="0064087B">
        <w:rPr>
          <w:bCs/>
          <w:sz w:val="22"/>
          <w:szCs w:val="22"/>
        </w:rPr>
        <w:t xml:space="preserve"> 2</w:t>
      </w:r>
      <w:r w:rsidR="0064087B">
        <w:rPr>
          <w:bCs/>
          <w:sz w:val="22"/>
          <w:szCs w:val="22"/>
        </w:rPr>
        <w:t>018/1</w:t>
      </w:r>
      <w:r w:rsidRPr="0064087B">
        <w:rPr>
          <w:sz w:val="22"/>
          <w:szCs w:val="22"/>
        </w:rPr>
        <w:t>.</w:t>
      </w:r>
    </w:p>
    <w:p w:rsidR="00BF3775" w:rsidRPr="0064087B" w:rsidRDefault="00BF3775" w:rsidP="008C34F5">
      <w:pPr>
        <w:jc w:val="both"/>
        <w:rPr>
          <w:sz w:val="22"/>
          <w:szCs w:val="22"/>
        </w:rPr>
      </w:pPr>
      <w:r w:rsidRPr="0064087B">
        <w:rPr>
          <w:b/>
          <w:sz w:val="22"/>
          <w:szCs w:val="22"/>
          <w:u w:val="single"/>
        </w:rPr>
        <w:t>Iepirkuma komisija</w:t>
      </w:r>
      <w:r w:rsidRPr="0064087B">
        <w:rPr>
          <w:sz w:val="22"/>
          <w:szCs w:val="22"/>
          <w:u w:val="single"/>
        </w:rPr>
        <w:t>:</w:t>
      </w:r>
      <w:r w:rsidRPr="0064087B">
        <w:rPr>
          <w:sz w:val="22"/>
          <w:szCs w:val="22"/>
        </w:rPr>
        <w:t xml:space="preserve"> </w:t>
      </w:r>
      <w:r w:rsidR="002C18ED" w:rsidRPr="0064087B">
        <w:rPr>
          <w:color w:val="000000"/>
          <w:sz w:val="22"/>
          <w:szCs w:val="22"/>
        </w:rPr>
        <w:t>Izveidota pamatojoties uz PIKC „</w:t>
      </w:r>
      <w:r w:rsidR="002C18ED" w:rsidRPr="0064087B">
        <w:rPr>
          <w:color w:val="000000"/>
          <w:sz w:val="22"/>
          <w:szCs w:val="22"/>
          <w:lang w:eastAsia="lv-LV"/>
        </w:rPr>
        <w:t xml:space="preserve">Kuldīgas Tehnoloģiju un tūrisma tehnikums”, direktores </w:t>
      </w:r>
      <w:r w:rsidR="002C18ED" w:rsidRPr="0064087B">
        <w:rPr>
          <w:color w:val="000000"/>
          <w:sz w:val="22"/>
          <w:szCs w:val="22"/>
        </w:rPr>
        <w:t>Daces Cines  2014.gada 29.augusta rīkojumu Nr.1-8/43.1 .</w:t>
      </w:r>
    </w:p>
    <w:p w:rsidR="00BF3775" w:rsidRPr="0064087B" w:rsidRDefault="00BF3775" w:rsidP="008C34F5">
      <w:pPr>
        <w:jc w:val="both"/>
        <w:rPr>
          <w:b/>
          <w:sz w:val="22"/>
          <w:szCs w:val="22"/>
          <w:u w:val="single"/>
        </w:rPr>
      </w:pPr>
      <w:r w:rsidRPr="0064087B">
        <w:rPr>
          <w:b/>
          <w:sz w:val="22"/>
          <w:szCs w:val="22"/>
          <w:u w:val="single"/>
        </w:rPr>
        <w:t>Komisijas sastāvs:</w:t>
      </w:r>
    </w:p>
    <w:p w:rsidR="00BF3775" w:rsidRPr="0064087B" w:rsidRDefault="00BF3775" w:rsidP="008C34F5">
      <w:pPr>
        <w:pStyle w:val="TextBody"/>
        <w:spacing w:after="0" w:line="240" w:lineRule="auto"/>
        <w:rPr>
          <w:sz w:val="22"/>
          <w:szCs w:val="22"/>
        </w:rPr>
      </w:pPr>
      <w:r w:rsidRPr="0064087B">
        <w:rPr>
          <w:sz w:val="22"/>
          <w:szCs w:val="22"/>
        </w:rPr>
        <w:t>Komisijas priekšsēdētājs: Renārs Sakne.</w:t>
      </w:r>
    </w:p>
    <w:p w:rsidR="00BF3775" w:rsidRPr="0064087B" w:rsidRDefault="00BF3775" w:rsidP="008C34F5">
      <w:pPr>
        <w:pStyle w:val="TextBody"/>
        <w:spacing w:after="0" w:line="240" w:lineRule="auto"/>
        <w:rPr>
          <w:sz w:val="22"/>
          <w:szCs w:val="22"/>
        </w:rPr>
      </w:pPr>
      <w:r w:rsidRPr="0064087B">
        <w:rPr>
          <w:sz w:val="22"/>
          <w:szCs w:val="22"/>
        </w:rPr>
        <w:t>Komisijas priekšsēdētāja vietniece: Astrīda Zeile.</w:t>
      </w:r>
    </w:p>
    <w:p w:rsidR="00BF3775" w:rsidRPr="0064087B" w:rsidRDefault="00BF3775" w:rsidP="008C34F5">
      <w:pPr>
        <w:pStyle w:val="TextBody"/>
        <w:spacing w:after="0" w:line="240" w:lineRule="auto"/>
        <w:rPr>
          <w:sz w:val="22"/>
          <w:szCs w:val="22"/>
        </w:rPr>
      </w:pPr>
      <w:r w:rsidRPr="0064087B">
        <w:rPr>
          <w:sz w:val="22"/>
          <w:szCs w:val="22"/>
        </w:rPr>
        <w:t>Komisijas locekļi:</w:t>
      </w:r>
    </w:p>
    <w:p w:rsidR="00C916F9" w:rsidRPr="0064087B" w:rsidRDefault="00C916F9" w:rsidP="008C34F5">
      <w:pPr>
        <w:pStyle w:val="TextBody"/>
        <w:spacing w:after="0" w:line="240" w:lineRule="auto"/>
        <w:rPr>
          <w:sz w:val="22"/>
          <w:szCs w:val="22"/>
        </w:rPr>
      </w:pPr>
      <w:r w:rsidRPr="0064087B">
        <w:rPr>
          <w:sz w:val="22"/>
          <w:szCs w:val="22"/>
        </w:rPr>
        <w:t>Anitra Rudovska;</w:t>
      </w:r>
    </w:p>
    <w:p w:rsidR="0064087B" w:rsidRDefault="0064087B" w:rsidP="0064087B">
      <w:pPr>
        <w:pStyle w:val="Pamatteksts"/>
        <w:outlineLvl w:val="0"/>
        <w:rPr>
          <w:sz w:val="22"/>
          <w:szCs w:val="22"/>
        </w:rPr>
      </w:pPr>
      <w:r>
        <w:rPr>
          <w:sz w:val="22"/>
          <w:szCs w:val="22"/>
        </w:rPr>
        <w:t>Mārtiņš Mednieks;</w:t>
      </w:r>
      <w:r w:rsidRPr="0064087B">
        <w:rPr>
          <w:sz w:val="22"/>
          <w:szCs w:val="22"/>
        </w:rPr>
        <w:t xml:space="preserve"> </w:t>
      </w:r>
    </w:p>
    <w:p w:rsidR="00CE39FB" w:rsidRPr="0064087B" w:rsidRDefault="0064087B" w:rsidP="0064087B">
      <w:pPr>
        <w:pStyle w:val="Pamatteksts"/>
        <w:outlineLvl w:val="0"/>
        <w:rPr>
          <w:sz w:val="22"/>
          <w:szCs w:val="22"/>
        </w:rPr>
      </w:pPr>
      <w:r w:rsidRPr="007067E5">
        <w:rPr>
          <w:sz w:val="22"/>
          <w:szCs w:val="22"/>
        </w:rPr>
        <w:t xml:space="preserve">Ivars </w:t>
      </w:r>
      <w:proofErr w:type="spellStart"/>
      <w:r w:rsidRPr="007067E5">
        <w:rPr>
          <w:sz w:val="22"/>
          <w:szCs w:val="22"/>
        </w:rPr>
        <w:t>Asnis</w:t>
      </w:r>
      <w:proofErr w:type="spellEnd"/>
      <w:r w:rsidRPr="007067E5">
        <w:rPr>
          <w:sz w:val="22"/>
          <w:szCs w:val="22"/>
        </w:rPr>
        <w:t>.</w:t>
      </w:r>
    </w:p>
    <w:p w:rsidR="00BF3775" w:rsidRPr="0064087B" w:rsidRDefault="00BF3775" w:rsidP="008C34F5">
      <w:pPr>
        <w:pStyle w:val="Pamatteksts"/>
        <w:outlineLvl w:val="0"/>
        <w:rPr>
          <w:sz w:val="22"/>
          <w:szCs w:val="22"/>
        </w:rPr>
      </w:pPr>
      <w:r w:rsidRPr="0064087B">
        <w:rPr>
          <w:b/>
          <w:sz w:val="22"/>
          <w:szCs w:val="22"/>
          <w:u w:val="single"/>
        </w:rPr>
        <w:t>Komisijas sekretāre:</w:t>
      </w:r>
      <w:r w:rsidRPr="0064087B">
        <w:rPr>
          <w:sz w:val="22"/>
          <w:szCs w:val="22"/>
          <w:u w:val="single"/>
        </w:rPr>
        <w:t xml:space="preserve"> </w:t>
      </w:r>
      <w:r w:rsidRPr="0064087B">
        <w:rPr>
          <w:sz w:val="22"/>
          <w:szCs w:val="22"/>
        </w:rPr>
        <w:t>Velta Eglīte</w:t>
      </w:r>
    </w:p>
    <w:p w:rsidR="00BF3775" w:rsidRPr="0064087B" w:rsidRDefault="00BF3775" w:rsidP="00BF3775">
      <w:pPr>
        <w:pStyle w:val="Pamatteksts"/>
        <w:outlineLvl w:val="0"/>
        <w:rPr>
          <w:sz w:val="22"/>
          <w:szCs w:val="22"/>
        </w:rPr>
      </w:pPr>
    </w:p>
    <w:p w:rsidR="00BF3775" w:rsidRPr="002B1E53" w:rsidRDefault="00566938" w:rsidP="00BF3775">
      <w:pPr>
        <w:pStyle w:val="Pamatteksts"/>
        <w:outlineLvl w:val="0"/>
        <w:rPr>
          <w:sz w:val="22"/>
          <w:szCs w:val="22"/>
        </w:rPr>
      </w:pPr>
      <w:r w:rsidRPr="002B1E53">
        <w:rPr>
          <w:rStyle w:val="apple-style-span"/>
          <w:b/>
          <w:color w:val="000000"/>
          <w:sz w:val="22"/>
          <w:szCs w:val="22"/>
        </w:rPr>
        <w:t>1.</w:t>
      </w:r>
      <w:r w:rsidR="00BF3775" w:rsidRPr="002B1E53">
        <w:rPr>
          <w:rStyle w:val="apple-style-span"/>
          <w:b/>
          <w:color w:val="000000"/>
          <w:sz w:val="22"/>
          <w:szCs w:val="22"/>
        </w:rPr>
        <w:t xml:space="preserve">Datums, kad paziņojums par līgumu un iepriekšējais informatīvais paziņojums publicēts Iepirkumu uzraudzības biroja mājaslapā internetā: </w:t>
      </w:r>
      <w:r w:rsidR="00BF3775" w:rsidRPr="002B1E53">
        <w:rPr>
          <w:rStyle w:val="apple-style-span"/>
          <w:color w:val="000000"/>
          <w:sz w:val="22"/>
          <w:szCs w:val="22"/>
        </w:rPr>
        <w:t xml:space="preserve">paziņojums par līgumu publicēts Iepirkumu uzraudzības biroja mājas lapā </w:t>
      </w:r>
      <w:r w:rsidR="00CB2CB3" w:rsidRPr="002B1E53">
        <w:rPr>
          <w:sz w:val="22"/>
          <w:szCs w:val="22"/>
        </w:rPr>
        <w:t>201</w:t>
      </w:r>
      <w:r w:rsidR="0064087B">
        <w:rPr>
          <w:sz w:val="22"/>
          <w:szCs w:val="22"/>
        </w:rPr>
        <w:t>8.gada 10</w:t>
      </w:r>
      <w:r w:rsidR="002B1E53" w:rsidRPr="002B1E53">
        <w:rPr>
          <w:sz w:val="22"/>
          <w:szCs w:val="22"/>
        </w:rPr>
        <w:t>.janvā</w:t>
      </w:r>
      <w:r w:rsidR="008C34F5" w:rsidRPr="002B1E53">
        <w:rPr>
          <w:sz w:val="22"/>
          <w:szCs w:val="22"/>
        </w:rPr>
        <w:t>rī</w:t>
      </w:r>
      <w:r w:rsidR="00BF3775" w:rsidRPr="002B1E53">
        <w:rPr>
          <w:sz w:val="22"/>
          <w:szCs w:val="22"/>
        </w:rPr>
        <w:t>.</w:t>
      </w:r>
    </w:p>
    <w:p w:rsidR="00BF3775" w:rsidRPr="002B1E53" w:rsidRDefault="00566938" w:rsidP="00813B9C">
      <w:pPr>
        <w:pStyle w:val="TextBody"/>
        <w:spacing w:after="0" w:line="240" w:lineRule="auto"/>
        <w:rPr>
          <w:sz w:val="22"/>
          <w:szCs w:val="22"/>
        </w:rPr>
      </w:pPr>
      <w:r w:rsidRPr="002B1E53">
        <w:rPr>
          <w:b/>
          <w:sz w:val="22"/>
          <w:szCs w:val="22"/>
          <w:u w:val="single"/>
        </w:rPr>
        <w:t>2.</w:t>
      </w:r>
      <w:r w:rsidR="00BF3775" w:rsidRPr="002B1E53">
        <w:rPr>
          <w:b/>
          <w:sz w:val="22"/>
          <w:szCs w:val="22"/>
          <w:u w:val="single"/>
        </w:rPr>
        <w:t>Pretendentiem noteiktās kvalifikācijas prasības:</w:t>
      </w:r>
      <w:r w:rsidR="00BF3775" w:rsidRPr="002B1E53">
        <w:rPr>
          <w:sz w:val="22"/>
          <w:szCs w:val="22"/>
        </w:rPr>
        <w:t xml:space="preserve"> noteiktas iepirkuma nolikumā.</w:t>
      </w:r>
    </w:p>
    <w:p w:rsidR="00BF3775" w:rsidRPr="002B1E53" w:rsidRDefault="00566938" w:rsidP="00813B9C">
      <w:pPr>
        <w:jc w:val="both"/>
        <w:rPr>
          <w:sz w:val="22"/>
          <w:szCs w:val="22"/>
        </w:rPr>
      </w:pPr>
      <w:r w:rsidRPr="002B1E53">
        <w:rPr>
          <w:b/>
          <w:sz w:val="22"/>
          <w:szCs w:val="22"/>
          <w:u w:val="single"/>
        </w:rPr>
        <w:t>3.</w:t>
      </w:r>
      <w:r w:rsidR="00BF3775" w:rsidRPr="002B1E53">
        <w:rPr>
          <w:b/>
          <w:sz w:val="22"/>
          <w:szCs w:val="22"/>
          <w:u w:val="single"/>
        </w:rPr>
        <w:t>Piedāvājumu izvēles kritērijs:</w:t>
      </w:r>
      <w:r w:rsidR="00BF3775" w:rsidRPr="002B1E53">
        <w:rPr>
          <w:sz w:val="22"/>
          <w:szCs w:val="22"/>
        </w:rPr>
        <w:t xml:space="preserve"> piedāvājums ar viszemāko cenu.</w:t>
      </w:r>
    </w:p>
    <w:p w:rsidR="00BF3775" w:rsidRPr="002B1E53" w:rsidRDefault="00566938" w:rsidP="00BF3775">
      <w:pPr>
        <w:jc w:val="both"/>
        <w:rPr>
          <w:sz w:val="22"/>
          <w:szCs w:val="22"/>
        </w:rPr>
      </w:pPr>
      <w:r w:rsidRPr="002B1E53">
        <w:rPr>
          <w:b/>
          <w:sz w:val="22"/>
          <w:szCs w:val="22"/>
          <w:u w:val="single"/>
        </w:rPr>
        <w:t>4.</w:t>
      </w:r>
      <w:r w:rsidR="00BF3775" w:rsidRPr="002B1E53">
        <w:rPr>
          <w:b/>
          <w:sz w:val="22"/>
          <w:szCs w:val="22"/>
          <w:u w:val="single"/>
        </w:rPr>
        <w:t>Piedāvājumu iesniegšanas termiņš:</w:t>
      </w:r>
      <w:r w:rsidR="00BF3775" w:rsidRPr="002B1E53">
        <w:rPr>
          <w:b/>
          <w:sz w:val="22"/>
          <w:szCs w:val="22"/>
        </w:rPr>
        <w:t xml:space="preserve"> </w:t>
      </w:r>
      <w:r w:rsidR="00BF3775" w:rsidRPr="002B1E53">
        <w:rPr>
          <w:sz w:val="22"/>
          <w:szCs w:val="22"/>
        </w:rPr>
        <w:t>par piedāvājumu iesniegšanas termiņu noteikts</w:t>
      </w:r>
      <w:r w:rsidR="00BF3775" w:rsidRPr="002B1E53">
        <w:rPr>
          <w:b/>
          <w:sz w:val="22"/>
          <w:szCs w:val="22"/>
        </w:rPr>
        <w:t xml:space="preserve"> </w:t>
      </w:r>
      <w:r w:rsidR="0064087B">
        <w:rPr>
          <w:sz w:val="22"/>
          <w:szCs w:val="22"/>
        </w:rPr>
        <w:t>2018</w:t>
      </w:r>
      <w:r w:rsidR="00BF3775" w:rsidRPr="002B1E53">
        <w:rPr>
          <w:sz w:val="22"/>
          <w:szCs w:val="22"/>
        </w:rPr>
        <w:t>.gada</w:t>
      </w:r>
      <w:r w:rsidR="0064087B">
        <w:rPr>
          <w:sz w:val="22"/>
          <w:szCs w:val="22"/>
        </w:rPr>
        <w:t xml:space="preserve"> 22</w:t>
      </w:r>
      <w:r w:rsidR="002B1E53" w:rsidRPr="002B1E53">
        <w:rPr>
          <w:sz w:val="22"/>
          <w:szCs w:val="22"/>
        </w:rPr>
        <w:t>.janvā</w:t>
      </w:r>
      <w:r w:rsidR="008C34F5" w:rsidRPr="002B1E53">
        <w:rPr>
          <w:sz w:val="22"/>
          <w:szCs w:val="22"/>
        </w:rPr>
        <w:t>ris</w:t>
      </w:r>
      <w:r w:rsidR="00BF3775" w:rsidRPr="002B1E53">
        <w:rPr>
          <w:sz w:val="22"/>
          <w:szCs w:val="22"/>
        </w:rPr>
        <w:t>, plkst.15.00.</w:t>
      </w:r>
    </w:p>
    <w:p w:rsidR="00BF3775" w:rsidRPr="002B1E53" w:rsidRDefault="00566938" w:rsidP="00BF3775">
      <w:pPr>
        <w:jc w:val="both"/>
        <w:rPr>
          <w:b/>
          <w:sz w:val="22"/>
          <w:szCs w:val="22"/>
          <w:u w:val="single"/>
        </w:rPr>
      </w:pPr>
      <w:r w:rsidRPr="002B1E53">
        <w:rPr>
          <w:b/>
          <w:sz w:val="22"/>
          <w:szCs w:val="22"/>
          <w:u w:val="single"/>
        </w:rPr>
        <w:t>5.</w:t>
      </w:r>
      <w:r w:rsidR="00BF3775" w:rsidRPr="002B1E53">
        <w:rPr>
          <w:b/>
          <w:sz w:val="22"/>
          <w:szCs w:val="22"/>
          <w:u w:val="single"/>
        </w:rPr>
        <w:t>Pr</w:t>
      </w:r>
      <w:r w:rsidR="004F2AE0" w:rsidRPr="002B1E53">
        <w:rPr>
          <w:b/>
          <w:sz w:val="22"/>
          <w:szCs w:val="22"/>
          <w:u w:val="single"/>
        </w:rPr>
        <w:t>etendenti, kuri iesnieguši savu piedāvājumu un to</w:t>
      </w:r>
      <w:r w:rsidR="00371AFC" w:rsidRPr="002B1E53">
        <w:rPr>
          <w:b/>
          <w:sz w:val="22"/>
          <w:szCs w:val="22"/>
          <w:u w:val="single"/>
        </w:rPr>
        <w:t xml:space="preserve"> piedāvātā līgumcena</w:t>
      </w:r>
      <w:r w:rsidR="00BF3775" w:rsidRPr="002B1E53">
        <w:rPr>
          <w:b/>
          <w:sz w:val="22"/>
          <w:szCs w:val="22"/>
          <w:u w:val="single"/>
        </w:rPr>
        <w:t>:</w:t>
      </w:r>
    </w:p>
    <w:p w:rsidR="0064087B" w:rsidRPr="0064087B" w:rsidRDefault="008C34F5" w:rsidP="0064087B">
      <w:pPr>
        <w:jc w:val="both"/>
        <w:rPr>
          <w:sz w:val="22"/>
          <w:szCs w:val="22"/>
          <w:u w:color="FFFFFF"/>
        </w:rPr>
      </w:pPr>
      <w:r w:rsidRPr="0064087B">
        <w:rPr>
          <w:sz w:val="22"/>
          <w:szCs w:val="22"/>
          <w:u w:color="FFFFFF"/>
        </w:rPr>
        <w:t>5.1.</w:t>
      </w:r>
      <w:r w:rsidR="0064087B" w:rsidRPr="0064087B">
        <w:rPr>
          <w:sz w:val="22"/>
          <w:szCs w:val="22"/>
          <w:u w:color="FFFFFF"/>
        </w:rPr>
        <w:t>Budžena zemnieku saimniecība „</w:t>
      </w:r>
      <w:r w:rsidR="0064087B" w:rsidRPr="0064087B">
        <w:rPr>
          <w:sz w:val="22"/>
          <w:szCs w:val="22"/>
        </w:rPr>
        <w:t>VĪTIŅI</w:t>
      </w:r>
      <w:r w:rsidR="0064087B" w:rsidRPr="0064087B">
        <w:rPr>
          <w:sz w:val="22"/>
          <w:szCs w:val="22"/>
          <w:u w:color="FFFFFF"/>
        </w:rPr>
        <w:t xml:space="preserve">”, </w:t>
      </w:r>
      <w:proofErr w:type="spellStart"/>
      <w:r w:rsidR="0064087B" w:rsidRPr="0064087B">
        <w:rPr>
          <w:sz w:val="22"/>
          <w:szCs w:val="22"/>
          <w:u w:color="FFFFFF"/>
        </w:rPr>
        <w:t>reģ</w:t>
      </w:r>
      <w:proofErr w:type="spellEnd"/>
      <w:r w:rsidR="0064087B" w:rsidRPr="0064087B">
        <w:rPr>
          <w:sz w:val="22"/>
          <w:szCs w:val="22"/>
          <w:u w:color="FFFFFF"/>
        </w:rPr>
        <w:t xml:space="preserve">. nr. 49201005993, </w:t>
      </w:r>
      <w:r w:rsidR="0064087B" w:rsidRPr="0064087B">
        <w:rPr>
          <w:sz w:val="22"/>
          <w:szCs w:val="22"/>
        </w:rPr>
        <w:t>piedāvātā līgumcena sastāda</w:t>
      </w:r>
      <w:r w:rsidR="0064087B" w:rsidRPr="0064087B">
        <w:rPr>
          <w:sz w:val="22"/>
          <w:szCs w:val="22"/>
          <w:u w:color="FFFFFF"/>
        </w:rPr>
        <w:t xml:space="preserve">: </w:t>
      </w:r>
    </w:p>
    <w:p w:rsidR="0064087B" w:rsidRPr="0064087B" w:rsidRDefault="0064087B" w:rsidP="0064087B">
      <w:pPr>
        <w:jc w:val="both"/>
        <w:rPr>
          <w:b/>
          <w:sz w:val="22"/>
          <w:szCs w:val="22"/>
        </w:rPr>
      </w:pPr>
      <w:r w:rsidRPr="0064087B">
        <w:rPr>
          <w:sz w:val="22"/>
          <w:szCs w:val="22"/>
          <w:u w:color="FFFFFF"/>
        </w:rPr>
        <w:t>EUR 3.64 (trīs eiro, 64 centi) apmēru.</w:t>
      </w:r>
      <w:r w:rsidRPr="0064087B">
        <w:rPr>
          <w:b/>
          <w:sz w:val="22"/>
          <w:szCs w:val="22"/>
        </w:rPr>
        <w:t xml:space="preserve"> </w:t>
      </w:r>
    </w:p>
    <w:p w:rsidR="0064087B" w:rsidRPr="0064087B" w:rsidRDefault="0064087B" w:rsidP="0064087B">
      <w:pPr>
        <w:jc w:val="both"/>
        <w:rPr>
          <w:sz w:val="22"/>
          <w:szCs w:val="22"/>
          <w:u w:color="FFFFFF"/>
        </w:rPr>
      </w:pPr>
      <w:r w:rsidRPr="0064087B">
        <w:rPr>
          <w:sz w:val="22"/>
          <w:szCs w:val="22"/>
          <w:u w:color="FFFFFF"/>
        </w:rPr>
        <w:t>5.2.SIA „</w:t>
      </w:r>
      <w:r w:rsidRPr="0064087B">
        <w:rPr>
          <w:sz w:val="22"/>
          <w:szCs w:val="22"/>
        </w:rPr>
        <w:t>EASY TRAVEL LV</w:t>
      </w:r>
      <w:r w:rsidRPr="0064087B">
        <w:rPr>
          <w:sz w:val="22"/>
          <w:szCs w:val="22"/>
          <w:u w:color="FFFFFF"/>
        </w:rPr>
        <w:t xml:space="preserve">”, </w:t>
      </w:r>
      <w:proofErr w:type="spellStart"/>
      <w:r w:rsidRPr="0064087B">
        <w:rPr>
          <w:sz w:val="22"/>
          <w:szCs w:val="22"/>
          <w:u w:color="FFFFFF"/>
        </w:rPr>
        <w:t>reģ</w:t>
      </w:r>
      <w:proofErr w:type="spellEnd"/>
      <w:r w:rsidRPr="0064087B">
        <w:rPr>
          <w:sz w:val="22"/>
          <w:szCs w:val="22"/>
          <w:u w:color="FFFFFF"/>
        </w:rPr>
        <w:t xml:space="preserve">. nr. 42013065287, </w:t>
      </w:r>
      <w:r w:rsidRPr="0064087B">
        <w:rPr>
          <w:sz w:val="22"/>
          <w:szCs w:val="22"/>
        </w:rPr>
        <w:t>piedāvātā līgumcena sastāda</w:t>
      </w:r>
      <w:r w:rsidRPr="0064087B">
        <w:rPr>
          <w:sz w:val="22"/>
          <w:szCs w:val="22"/>
          <w:u w:color="FFFFFF"/>
        </w:rPr>
        <w:t xml:space="preserve">: </w:t>
      </w:r>
    </w:p>
    <w:p w:rsidR="0064087B" w:rsidRPr="0064087B" w:rsidRDefault="0064087B" w:rsidP="0064087B">
      <w:pPr>
        <w:jc w:val="both"/>
        <w:rPr>
          <w:sz w:val="22"/>
          <w:szCs w:val="22"/>
          <w:u w:color="FFFFFF"/>
        </w:rPr>
      </w:pPr>
      <w:r w:rsidRPr="0064087B">
        <w:rPr>
          <w:sz w:val="22"/>
          <w:szCs w:val="22"/>
          <w:u w:color="FFFFFF"/>
        </w:rPr>
        <w:t xml:space="preserve">EUR 3.29 (trīs eiro, 29 centi) apmēru. </w:t>
      </w:r>
    </w:p>
    <w:p w:rsidR="0064087B" w:rsidRPr="0064087B" w:rsidRDefault="0064087B" w:rsidP="0064087B">
      <w:pPr>
        <w:jc w:val="both"/>
        <w:rPr>
          <w:sz w:val="22"/>
          <w:szCs w:val="22"/>
          <w:u w:color="FFFFFF"/>
        </w:rPr>
      </w:pPr>
      <w:r w:rsidRPr="0064087B">
        <w:rPr>
          <w:sz w:val="22"/>
          <w:szCs w:val="22"/>
          <w:u w:color="FFFFFF"/>
        </w:rPr>
        <w:t>5.3.SIA „</w:t>
      </w:r>
      <w:r w:rsidRPr="0064087B">
        <w:rPr>
          <w:sz w:val="22"/>
          <w:szCs w:val="22"/>
        </w:rPr>
        <w:t>Mētra A</w:t>
      </w:r>
      <w:r w:rsidRPr="0064087B">
        <w:rPr>
          <w:sz w:val="22"/>
          <w:szCs w:val="22"/>
          <w:u w:color="FFFFFF"/>
        </w:rPr>
        <w:t xml:space="preserve">”, </w:t>
      </w:r>
      <w:proofErr w:type="spellStart"/>
      <w:r w:rsidRPr="0064087B">
        <w:rPr>
          <w:sz w:val="22"/>
          <w:szCs w:val="22"/>
          <w:u w:color="FFFFFF"/>
        </w:rPr>
        <w:t>reģ</w:t>
      </w:r>
      <w:proofErr w:type="spellEnd"/>
      <w:r w:rsidRPr="0064087B">
        <w:rPr>
          <w:sz w:val="22"/>
          <w:szCs w:val="22"/>
          <w:u w:color="FFFFFF"/>
        </w:rPr>
        <w:t xml:space="preserve">. nr. 42102009812, </w:t>
      </w:r>
      <w:r w:rsidRPr="0064087B">
        <w:rPr>
          <w:sz w:val="22"/>
          <w:szCs w:val="22"/>
        </w:rPr>
        <w:t>piedāvātā līgumcena sastāda</w:t>
      </w:r>
      <w:r w:rsidRPr="0064087B">
        <w:rPr>
          <w:sz w:val="22"/>
          <w:szCs w:val="22"/>
          <w:u w:color="FFFFFF"/>
        </w:rPr>
        <w:t xml:space="preserve">: </w:t>
      </w:r>
    </w:p>
    <w:p w:rsidR="008C34F5" w:rsidRPr="00F5050F" w:rsidRDefault="0064087B" w:rsidP="0064087B">
      <w:pPr>
        <w:jc w:val="both"/>
        <w:rPr>
          <w:sz w:val="22"/>
          <w:szCs w:val="22"/>
          <w:u w:color="FFFFFF"/>
        </w:rPr>
      </w:pPr>
      <w:r w:rsidRPr="0064087B">
        <w:rPr>
          <w:sz w:val="22"/>
          <w:szCs w:val="22"/>
          <w:u w:color="FFFFFF"/>
        </w:rPr>
        <w:t xml:space="preserve">EUR 3.44 (trīs eiro, 44 centi) apmēru. </w:t>
      </w:r>
    </w:p>
    <w:p w:rsidR="0019470D" w:rsidRPr="0064087B" w:rsidRDefault="0019470D" w:rsidP="0019470D">
      <w:pPr>
        <w:jc w:val="both"/>
        <w:rPr>
          <w:b/>
          <w:sz w:val="22"/>
          <w:szCs w:val="22"/>
        </w:rPr>
      </w:pPr>
      <w:r w:rsidRPr="0064087B">
        <w:rPr>
          <w:b/>
          <w:sz w:val="22"/>
          <w:szCs w:val="22"/>
          <w:shd w:val="clear" w:color="auto" w:fill="FFFFFF"/>
        </w:rPr>
        <w:t xml:space="preserve">6.Komisija izvērtē </w:t>
      </w:r>
      <w:r w:rsidRPr="0064087B">
        <w:rPr>
          <w:b/>
          <w:sz w:val="22"/>
          <w:szCs w:val="22"/>
        </w:rPr>
        <w:t>saņ</w:t>
      </w:r>
      <w:r w:rsidR="00180FB5" w:rsidRPr="0064087B">
        <w:rPr>
          <w:b/>
          <w:sz w:val="22"/>
          <w:szCs w:val="22"/>
        </w:rPr>
        <w:t>emto informāciju par pretendenta</w:t>
      </w:r>
      <w:r w:rsidRPr="0064087B">
        <w:rPr>
          <w:b/>
          <w:sz w:val="22"/>
          <w:szCs w:val="22"/>
        </w:rPr>
        <w:t xml:space="preserve"> nodokļu nomaksas statusu </w:t>
      </w:r>
      <w:r w:rsidR="0064087B" w:rsidRPr="0064087B">
        <w:rPr>
          <w:b/>
          <w:sz w:val="22"/>
          <w:szCs w:val="22"/>
        </w:rPr>
        <w:t>piedāvājumu iesniegšanas termiņa pēdējā dienā</w:t>
      </w:r>
      <w:r w:rsidRPr="0064087B">
        <w:rPr>
          <w:b/>
          <w:sz w:val="22"/>
          <w:szCs w:val="22"/>
        </w:rPr>
        <w:t>:</w:t>
      </w:r>
    </w:p>
    <w:p w:rsidR="009F0F5C" w:rsidRPr="00CA63B1" w:rsidRDefault="009F0F5C" w:rsidP="009F0F5C">
      <w:pPr>
        <w:spacing w:line="20" w:lineRule="atLeast"/>
        <w:jc w:val="both"/>
        <w:rPr>
          <w:bCs/>
          <w:sz w:val="22"/>
          <w:szCs w:val="22"/>
        </w:rPr>
      </w:pPr>
      <w:r w:rsidRPr="00CA63B1">
        <w:rPr>
          <w:bCs/>
          <w:sz w:val="22"/>
          <w:szCs w:val="22"/>
        </w:rPr>
        <w:t>Iepirkuma komisija secina, ka:</w:t>
      </w:r>
    </w:p>
    <w:p w:rsidR="0064087B" w:rsidRPr="00A03006" w:rsidRDefault="0064087B" w:rsidP="0064087B">
      <w:pPr>
        <w:jc w:val="both"/>
        <w:rPr>
          <w:sz w:val="22"/>
          <w:szCs w:val="22"/>
        </w:rPr>
      </w:pPr>
      <w:proofErr w:type="spellStart"/>
      <w:r w:rsidRPr="00A03006">
        <w:rPr>
          <w:sz w:val="22"/>
          <w:szCs w:val="22"/>
          <w:u w:color="FFFFFF"/>
        </w:rPr>
        <w:t>Budžena</w:t>
      </w:r>
      <w:proofErr w:type="spellEnd"/>
      <w:r w:rsidRPr="00A03006">
        <w:rPr>
          <w:sz w:val="22"/>
          <w:szCs w:val="22"/>
          <w:u w:color="FFFFFF"/>
        </w:rPr>
        <w:t xml:space="preserve"> zemnieku saimniecība „</w:t>
      </w:r>
      <w:r w:rsidRPr="00A03006">
        <w:rPr>
          <w:sz w:val="22"/>
          <w:szCs w:val="22"/>
        </w:rPr>
        <w:t>VĪTIŅI</w:t>
      </w:r>
      <w:r w:rsidRPr="00A03006">
        <w:rPr>
          <w:sz w:val="22"/>
          <w:szCs w:val="22"/>
          <w:u w:color="FFFFFF"/>
        </w:rPr>
        <w:t xml:space="preserve">”, </w:t>
      </w:r>
      <w:proofErr w:type="spellStart"/>
      <w:r w:rsidRPr="00A03006">
        <w:rPr>
          <w:sz w:val="22"/>
          <w:szCs w:val="22"/>
          <w:u w:color="FFFFFF"/>
        </w:rPr>
        <w:t>reģ</w:t>
      </w:r>
      <w:proofErr w:type="spellEnd"/>
      <w:r w:rsidRPr="00A03006">
        <w:rPr>
          <w:sz w:val="22"/>
          <w:szCs w:val="22"/>
          <w:u w:color="FFFFFF"/>
        </w:rPr>
        <w:t>. nr. 49201005993</w:t>
      </w:r>
      <w:r w:rsidRPr="00A03006">
        <w:rPr>
          <w:sz w:val="22"/>
          <w:szCs w:val="22"/>
        </w:rPr>
        <w:t>,</w:t>
      </w:r>
    </w:p>
    <w:p w:rsidR="0064087B" w:rsidRPr="00A03006" w:rsidRDefault="0064087B" w:rsidP="0064087B">
      <w:pPr>
        <w:jc w:val="both"/>
        <w:rPr>
          <w:sz w:val="22"/>
          <w:szCs w:val="22"/>
          <w:u w:color="FFFFFF"/>
        </w:rPr>
      </w:pPr>
      <w:r w:rsidRPr="00A03006">
        <w:rPr>
          <w:sz w:val="22"/>
          <w:szCs w:val="22"/>
          <w:u w:color="FFFFFF"/>
        </w:rPr>
        <w:t>SIA „</w:t>
      </w:r>
      <w:r w:rsidRPr="00A03006">
        <w:rPr>
          <w:sz w:val="22"/>
          <w:szCs w:val="22"/>
        </w:rPr>
        <w:t>EASY TRAVEL LV</w:t>
      </w:r>
      <w:r w:rsidRPr="00A03006">
        <w:rPr>
          <w:sz w:val="22"/>
          <w:szCs w:val="22"/>
          <w:u w:color="FFFFFF"/>
        </w:rPr>
        <w:t xml:space="preserve">”, </w:t>
      </w:r>
      <w:proofErr w:type="spellStart"/>
      <w:r w:rsidRPr="00A03006">
        <w:rPr>
          <w:sz w:val="22"/>
          <w:szCs w:val="22"/>
          <w:u w:color="FFFFFF"/>
        </w:rPr>
        <w:t>reģ</w:t>
      </w:r>
      <w:proofErr w:type="spellEnd"/>
      <w:r w:rsidRPr="00A03006">
        <w:rPr>
          <w:sz w:val="22"/>
          <w:szCs w:val="22"/>
          <w:u w:color="FFFFFF"/>
        </w:rPr>
        <w:t xml:space="preserve">. nr. 42013065287, </w:t>
      </w:r>
    </w:p>
    <w:p w:rsidR="0064087B" w:rsidRPr="00A03006" w:rsidRDefault="0064087B" w:rsidP="0064087B">
      <w:pPr>
        <w:jc w:val="both"/>
        <w:rPr>
          <w:sz w:val="22"/>
          <w:szCs w:val="22"/>
          <w:u w:color="FFFFFF"/>
        </w:rPr>
      </w:pPr>
      <w:r w:rsidRPr="00A03006">
        <w:rPr>
          <w:sz w:val="22"/>
          <w:szCs w:val="22"/>
          <w:u w:color="FFFFFF"/>
        </w:rPr>
        <w:t>SIA „</w:t>
      </w:r>
      <w:r w:rsidRPr="00A03006">
        <w:rPr>
          <w:sz w:val="22"/>
          <w:szCs w:val="22"/>
        </w:rPr>
        <w:t>Mētra A</w:t>
      </w:r>
      <w:r w:rsidRPr="00A03006">
        <w:rPr>
          <w:sz w:val="22"/>
          <w:szCs w:val="22"/>
          <w:u w:color="FFFFFF"/>
        </w:rPr>
        <w:t xml:space="preserve">”, </w:t>
      </w:r>
      <w:proofErr w:type="spellStart"/>
      <w:r w:rsidRPr="00A03006">
        <w:rPr>
          <w:sz w:val="22"/>
          <w:szCs w:val="22"/>
          <w:u w:color="FFFFFF"/>
        </w:rPr>
        <w:t>reģ</w:t>
      </w:r>
      <w:proofErr w:type="spellEnd"/>
      <w:r w:rsidRPr="00A03006">
        <w:rPr>
          <w:sz w:val="22"/>
          <w:szCs w:val="22"/>
          <w:u w:color="FFFFFF"/>
        </w:rPr>
        <w:t xml:space="preserve">. nr. 42102009812, pretendentam nav </w:t>
      </w:r>
      <w:r w:rsidRPr="00A03006">
        <w:rPr>
          <w:sz w:val="22"/>
          <w:szCs w:val="22"/>
        </w:rPr>
        <w:t xml:space="preserve">pasludināts maksātnespējas process, apturēta tā saimnieciskā darbība vai pretendents tiek likvidēts, nav konstatēts, ka piedāvājumu iesniegšanas termiņa pēdējā dienā pretendentam Latvijā ir nodokļu parādi, tai skaitā valsts sociālās apdrošināšanas obligāto iemaksu parādi, kas kopsummā kādā no valstīm pārsniedz 150 </w:t>
      </w:r>
      <w:proofErr w:type="spellStart"/>
      <w:r w:rsidRPr="00A03006">
        <w:rPr>
          <w:i/>
          <w:iCs/>
          <w:sz w:val="22"/>
          <w:szCs w:val="22"/>
        </w:rPr>
        <w:t>euro</w:t>
      </w:r>
      <w:proofErr w:type="spellEnd"/>
      <w:r w:rsidRPr="00A03006">
        <w:rPr>
          <w:sz w:val="22"/>
          <w:szCs w:val="22"/>
        </w:rPr>
        <w:t xml:space="preserve">. </w:t>
      </w:r>
    </w:p>
    <w:p w:rsidR="0064087B" w:rsidRPr="00A03006" w:rsidRDefault="0064087B" w:rsidP="0064087B">
      <w:pPr>
        <w:spacing w:line="20" w:lineRule="atLeast"/>
        <w:jc w:val="both"/>
        <w:rPr>
          <w:sz w:val="22"/>
          <w:szCs w:val="22"/>
        </w:rPr>
      </w:pPr>
      <w:r w:rsidRPr="00A03006">
        <w:rPr>
          <w:color w:val="000000"/>
          <w:sz w:val="22"/>
          <w:szCs w:val="22"/>
        </w:rPr>
        <w:t>Līdz ar to, uz</w:t>
      </w:r>
      <w:r w:rsidRPr="00A03006">
        <w:rPr>
          <w:sz w:val="22"/>
          <w:szCs w:val="22"/>
        </w:rPr>
        <w:t xml:space="preserve"> šajā punktā minētajiem pretendentiem, </w:t>
      </w:r>
      <w:r w:rsidRPr="00A03006">
        <w:rPr>
          <w:color w:val="000000"/>
          <w:sz w:val="22"/>
          <w:szCs w:val="22"/>
        </w:rPr>
        <w:t xml:space="preserve">nav </w:t>
      </w:r>
      <w:r w:rsidRPr="0064087B">
        <w:rPr>
          <w:rStyle w:val="Izclums"/>
          <w:i w:val="0"/>
          <w:sz w:val="22"/>
          <w:szCs w:val="22"/>
        </w:rPr>
        <w:t xml:space="preserve">attiecināms </w:t>
      </w:r>
      <w:r w:rsidRPr="00A03006">
        <w:rPr>
          <w:rStyle w:val="Izclums"/>
          <w:i w:val="0"/>
          <w:sz w:val="22"/>
          <w:szCs w:val="22"/>
        </w:rPr>
        <w:t>Publisko iepirkumu likuma</w:t>
      </w:r>
      <w:r w:rsidRPr="00A03006">
        <w:rPr>
          <w:rStyle w:val="Izclums"/>
          <w:sz w:val="22"/>
          <w:szCs w:val="22"/>
        </w:rPr>
        <w:t xml:space="preserve"> </w:t>
      </w:r>
      <w:r w:rsidRPr="00A03006">
        <w:rPr>
          <w:sz w:val="22"/>
          <w:szCs w:val="22"/>
        </w:rPr>
        <w:t>9.panta</w:t>
      </w:r>
      <w:r w:rsidRPr="00A03006">
        <w:rPr>
          <w:sz w:val="22"/>
          <w:szCs w:val="22"/>
          <w:vertAlign w:val="superscript"/>
        </w:rPr>
        <w:t xml:space="preserve">  </w:t>
      </w:r>
      <w:r w:rsidRPr="00A03006">
        <w:rPr>
          <w:sz w:val="22"/>
          <w:szCs w:val="22"/>
        </w:rPr>
        <w:t>8.daļā noteiktie pretendentu izslēdzošie nosacījumi.</w:t>
      </w:r>
    </w:p>
    <w:p w:rsidR="005E585D" w:rsidRPr="008D5BF9" w:rsidRDefault="00E51654" w:rsidP="005E585D">
      <w:pPr>
        <w:jc w:val="both"/>
        <w:rPr>
          <w:sz w:val="22"/>
          <w:szCs w:val="22"/>
        </w:rPr>
      </w:pPr>
      <w:r w:rsidRPr="008D5BF9">
        <w:rPr>
          <w:b/>
          <w:sz w:val="22"/>
          <w:szCs w:val="22"/>
        </w:rPr>
        <w:t>7.Piedāvājumu</w:t>
      </w:r>
      <w:r w:rsidR="005E585D" w:rsidRPr="008D5BF9">
        <w:rPr>
          <w:b/>
          <w:sz w:val="22"/>
          <w:szCs w:val="22"/>
        </w:rPr>
        <w:t xml:space="preserve"> vērtēšanas vieta, datums, un laiks:</w:t>
      </w:r>
      <w:r w:rsidR="00DC7DEB" w:rsidRPr="008D5BF9">
        <w:rPr>
          <w:sz w:val="22"/>
          <w:szCs w:val="22"/>
        </w:rPr>
        <w:t xml:space="preserve"> Iepirkumu komisijas sēde, </w:t>
      </w:r>
      <w:r w:rsidR="0064087B" w:rsidRPr="008D5BF9">
        <w:rPr>
          <w:sz w:val="22"/>
          <w:szCs w:val="22"/>
        </w:rPr>
        <w:t>25</w:t>
      </w:r>
      <w:r w:rsidR="00523922" w:rsidRPr="008D5BF9">
        <w:rPr>
          <w:sz w:val="22"/>
          <w:szCs w:val="22"/>
        </w:rPr>
        <w:t>.</w:t>
      </w:r>
      <w:r w:rsidR="00180FB5" w:rsidRPr="008D5BF9">
        <w:rPr>
          <w:sz w:val="22"/>
          <w:szCs w:val="22"/>
        </w:rPr>
        <w:t>0</w:t>
      </w:r>
      <w:r w:rsidR="0064087B" w:rsidRPr="008D5BF9">
        <w:rPr>
          <w:sz w:val="22"/>
          <w:szCs w:val="22"/>
        </w:rPr>
        <w:t>1.2018</w:t>
      </w:r>
      <w:r w:rsidR="005E585D" w:rsidRPr="008D5BF9">
        <w:rPr>
          <w:sz w:val="22"/>
          <w:szCs w:val="22"/>
        </w:rPr>
        <w:t>.</w:t>
      </w:r>
    </w:p>
    <w:p w:rsidR="009856BA" w:rsidRPr="008D5BF9" w:rsidRDefault="009856BA" w:rsidP="009856BA">
      <w:pPr>
        <w:jc w:val="both"/>
        <w:rPr>
          <w:b/>
          <w:sz w:val="22"/>
          <w:szCs w:val="22"/>
        </w:rPr>
      </w:pPr>
      <w:r w:rsidRPr="008D5BF9">
        <w:rPr>
          <w:sz w:val="22"/>
          <w:szCs w:val="22"/>
          <w:shd w:val="clear" w:color="auto" w:fill="FFFFFF"/>
        </w:rPr>
        <w:t>7.</w:t>
      </w:r>
      <w:r w:rsidR="005E585D" w:rsidRPr="008D5BF9">
        <w:rPr>
          <w:sz w:val="22"/>
          <w:szCs w:val="22"/>
          <w:shd w:val="clear" w:color="auto" w:fill="FFFFFF"/>
        </w:rPr>
        <w:t>1.</w:t>
      </w:r>
      <w:r w:rsidRPr="008D5BF9">
        <w:rPr>
          <w:sz w:val="22"/>
          <w:szCs w:val="22"/>
          <w:shd w:val="clear" w:color="auto" w:fill="FFFFFF"/>
        </w:rPr>
        <w:t xml:space="preserve">Komisija izvērtē </w:t>
      </w:r>
      <w:r w:rsidRPr="008D5BF9">
        <w:rPr>
          <w:sz w:val="22"/>
          <w:szCs w:val="22"/>
        </w:rPr>
        <w:t>saņemto informāciju :</w:t>
      </w:r>
    </w:p>
    <w:p w:rsidR="008D5BF9" w:rsidRPr="008D5BF9" w:rsidRDefault="008D5BF9" w:rsidP="008D5BF9">
      <w:pPr>
        <w:rPr>
          <w:sz w:val="22"/>
          <w:szCs w:val="22"/>
        </w:rPr>
      </w:pPr>
      <w:r w:rsidRPr="008D5BF9">
        <w:rPr>
          <w:sz w:val="22"/>
          <w:szCs w:val="22"/>
        </w:rPr>
        <w:t>E-IZZIŅA par nodokļu nomaksas statusu, persona SIA „Mētra A</w:t>
      </w:r>
      <w:r w:rsidRPr="008D5BF9">
        <w:rPr>
          <w:sz w:val="22"/>
          <w:szCs w:val="22"/>
          <w:u w:color="FFFFFF"/>
        </w:rPr>
        <w:t xml:space="preserve">”, </w:t>
      </w:r>
      <w:proofErr w:type="spellStart"/>
      <w:r w:rsidRPr="008D5BF9">
        <w:rPr>
          <w:sz w:val="22"/>
          <w:szCs w:val="22"/>
          <w:u w:color="FFFFFF"/>
        </w:rPr>
        <w:t>reģ</w:t>
      </w:r>
      <w:proofErr w:type="spellEnd"/>
      <w:r w:rsidRPr="008D5BF9">
        <w:rPr>
          <w:sz w:val="22"/>
          <w:szCs w:val="22"/>
          <w:u w:color="FFFFFF"/>
        </w:rPr>
        <w:t>. nr. 42102009812</w:t>
      </w:r>
      <w:r w:rsidRPr="008D5BF9">
        <w:rPr>
          <w:sz w:val="22"/>
          <w:szCs w:val="22"/>
        </w:rPr>
        <w:t xml:space="preserve">, </w:t>
      </w:r>
    </w:p>
    <w:p w:rsidR="008D5BF9" w:rsidRDefault="008D5BF9" w:rsidP="008D5BF9">
      <w:pPr>
        <w:jc w:val="both"/>
        <w:rPr>
          <w:sz w:val="22"/>
          <w:szCs w:val="22"/>
        </w:rPr>
      </w:pPr>
      <w:r w:rsidRPr="008D5BF9">
        <w:rPr>
          <w:sz w:val="22"/>
          <w:szCs w:val="22"/>
        </w:rPr>
        <w:t>Sērija NO Nr.31175660-7953339, izsniegšanas datums 24.01.2018, datums, par kuru pieprasītas ziņas 24.01.2018.</w:t>
      </w:r>
    </w:p>
    <w:p w:rsidR="00CF7CD0" w:rsidRDefault="00CF7CD0" w:rsidP="008D5BF9">
      <w:pPr>
        <w:jc w:val="both"/>
        <w:rPr>
          <w:sz w:val="22"/>
          <w:szCs w:val="22"/>
        </w:rPr>
      </w:pPr>
    </w:p>
    <w:p w:rsidR="00CF7CD0" w:rsidRDefault="00CF7CD0" w:rsidP="008D5BF9">
      <w:pPr>
        <w:jc w:val="both"/>
        <w:rPr>
          <w:sz w:val="22"/>
          <w:szCs w:val="22"/>
        </w:rPr>
      </w:pPr>
    </w:p>
    <w:p w:rsidR="00CF7CD0" w:rsidRDefault="00CF7CD0" w:rsidP="008D5BF9">
      <w:pPr>
        <w:jc w:val="both"/>
        <w:rPr>
          <w:sz w:val="22"/>
          <w:szCs w:val="22"/>
        </w:rPr>
      </w:pPr>
    </w:p>
    <w:p w:rsidR="00CF7CD0" w:rsidRDefault="00CF7CD0" w:rsidP="008D5BF9">
      <w:pPr>
        <w:jc w:val="both"/>
        <w:rPr>
          <w:sz w:val="22"/>
          <w:szCs w:val="22"/>
        </w:rPr>
      </w:pPr>
    </w:p>
    <w:p w:rsidR="00CF7CD0" w:rsidRDefault="00CF7CD0" w:rsidP="008D5BF9">
      <w:pPr>
        <w:jc w:val="both"/>
        <w:rPr>
          <w:sz w:val="22"/>
          <w:szCs w:val="22"/>
        </w:rPr>
      </w:pPr>
    </w:p>
    <w:p w:rsidR="00CF7CD0" w:rsidRDefault="00CF7CD0" w:rsidP="008D5BF9">
      <w:pPr>
        <w:jc w:val="both"/>
        <w:rPr>
          <w:sz w:val="22"/>
          <w:szCs w:val="22"/>
        </w:rPr>
      </w:pPr>
    </w:p>
    <w:p w:rsidR="00CF7CD0" w:rsidRPr="008D5BF9" w:rsidRDefault="00CF7CD0" w:rsidP="008D5BF9">
      <w:pPr>
        <w:jc w:val="both"/>
        <w:rPr>
          <w:sz w:val="22"/>
          <w:szCs w:val="22"/>
        </w:rPr>
      </w:pPr>
    </w:p>
    <w:p w:rsidR="008D5BF9" w:rsidRPr="008D5BF9" w:rsidRDefault="008D5BF9" w:rsidP="008D5BF9">
      <w:pPr>
        <w:jc w:val="both"/>
        <w:rPr>
          <w:sz w:val="22"/>
          <w:szCs w:val="22"/>
        </w:rPr>
      </w:pPr>
      <w:r w:rsidRPr="008D5BF9">
        <w:rPr>
          <w:sz w:val="22"/>
          <w:szCs w:val="22"/>
        </w:rPr>
        <w:t>E-IZZIŅA par likvidācijas, maksātnespējas un saimnieciskās darbības apturēšanas procesiem:</w:t>
      </w:r>
    </w:p>
    <w:p w:rsidR="008D5BF9" w:rsidRPr="008D5BF9" w:rsidRDefault="008D5BF9" w:rsidP="008D5BF9">
      <w:pPr>
        <w:jc w:val="both"/>
        <w:rPr>
          <w:sz w:val="22"/>
          <w:szCs w:val="22"/>
        </w:rPr>
      </w:pPr>
      <w:r w:rsidRPr="008D5BF9">
        <w:rPr>
          <w:sz w:val="22"/>
          <w:szCs w:val="22"/>
        </w:rPr>
        <w:t>Sērija URA Nr.31175660-7953335.</w:t>
      </w:r>
    </w:p>
    <w:p w:rsidR="008D5BF9" w:rsidRPr="008D5BF9" w:rsidRDefault="008D5BF9" w:rsidP="008D5BF9">
      <w:pPr>
        <w:rPr>
          <w:sz w:val="22"/>
          <w:szCs w:val="22"/>
        </w:rPr>
      </w:pPr>
      <w:r w:rsidRPr="008D5BF9">
        <w:rPr>
          <w:bCs/>
          <w:sz w:val="22"/>
          <w:szCs w:val="22"/>
        </w:rPr>
        <w:t xml:space="preserve">Iepirkuma komisija secina, ka </w:t>
      </w:r>
      <w:r>
        <w:rPr>
          <w:sz w:val="22"/>
          <w:szCs w:val="22"/>
        </w:rPr>
        <w:t>Sabiedrībai</w:t>
      </w:r>
      <w:r w:rsidRPr="008D5BF9">
        <w:rPr>
          <w:sz w:val="22"/>
          <w:szCs w:val="22"/>
        </w:rPr>
        <w:t xml:space="preserve"> ar ierobežotu atbildību „Mētra A</w:t>
      </w:r>
      <w:r w:rsidRPr="008D5BF9">
        <w:rPr>
          <w:sz w:val="22"/>
          <w:szCs w:val="22"/>
          <w:u w:color="FFFFFF"/>
        </w:rPr>
        <w:t xml:space="preserve">”, </w:t>
      </w:r>
      <w:proofErr w:type="spellStart"/>
      <w:r w:rsidRPr="008D5BF9">
        <w:rPr>
          <w:sz w:val="22"/>
          <w:szCs w:val="22"/>
          <w:u w:color="FFFFFF"/>
        </w:rPr>
        <w:t>reģ</w:t>
      </w:r>
      <w:proofErr w:type="spellEnd"/>
      <w:r w:rsidRPr="008D5BF9">
        <w:rPr>
          <w:sz w:val="22"/>
          <w:szCs w:val="22"/>
          <w:u w:color="FFFFFF"/>
        </w:rPr>
        <w:t xml:space="preserve">. nr. 42102009812: </w:t>
      </w:r>
    </w:p>
    <w:p w:rsidR="008D5BF9" w:rsidRPr="008D5BF9" w:rsidRDefault="008D5BF9" w:rsidP="008D5BF9">
      <w:pPr>
        <w:spacing w:line="20" w:lineRule="atLeast"/>
        <w:ind w:firstLine="357"/>
        <w:jc w:val="both"/>
        <w:rPr>
          <w:color w:val="000000"/>
          <w:sz w:val="22"/>
          <w:szCs w:val="22"/>
        </w:rPr>
      </w:pPr>
      <w:r w:rsidRPr="008D5BF9">
        <w:rPr>
          <w:sz w:val="22"/>
          <w:szCs w:val="22"/>
        </w:rPr>
        <w:t xml:space="preserve">- </w:t>
      </w:r>
      <w:r w:rsidRPr="008D5BF9">
        <w:rPr>
          <w:rStyle w:val="Izclums"/>
          <w:sz w:val="22"/>
          <w:szCs w:val="22"/>
        </w:rPr>
        <w:t xml:space="preserve">nav ierosināts </w:t>
      </w:r>
      <w:r w:rsidRPr="008D5BF9">
        <w:rPr>
          <w:color w:val="000000"/>
          <w:sz w:val="22"/>
          <w:szCs w:val="22"/>
        </w:rPr>
        <w:t>maksātnespējas vai likvidācijas process, kā arī nav apturēta saimnieciskā darbība;</w:t>
      </w:r>
    </w:p>
    <w:p w:rsidR="008D5BF9" w:rsidRPr="008D5BF9" w:rsidRDefault="008D5BF9" w:rsidP="008D5BF9">
      <w:pPr>
        <w:spacing w:line="20" w:lineRule="atLeast"/>
        <w:ind w:firstLine="357"/>
        <w:jc w:val="both"/>
        <w:rPr>
          <w:sz w:val="22"/>
          <w:szCs w:val="22"/>
        </w:rPr>
      </w:pPr>
      <w:r w:rsidRPr="008D5BF9">
        <w:rPr>
          <w:sz w:val="22"/>
          <w:szCs w:val="22"/>
        </w:rPr>
        <w:t xml:space="preserve">- pretendentam nav nodokļu parādi Latvijā, tajā skaitā valsts sociālās apdrošināšanas obligāto iemaksu parādi, kas kopsummā kādā no valstīm pārsniedz 150 </w:t>
      </w:r>
      <w:proofErr w:type="spellStart"/>
      <w:r w:rsidRPr="008D5BF9">
        <w:rPr>
          <w:i/>
          <w:iCs/>
          <w:sz w:val="22"/>
          <w:szCs w:val="22"/>
        </w:rPr>
        <w:t>euro</w:t>
      </w:r>
      <w:proofErr w:type="spellEnd"/>
      <w:r w:rsidRPr="008D5BF9">
        <w:rPr>
          <w:sz w:val="22"/>
          <w:szCs w:val="22"/>
        </w:rPr>
        <w:t>.</w:t>
      </w:r>
    </w:p>
    <w:p w:rsidR="008D5BF9" w:rsidRPr="008D5BF9" w:rsidRDefault="008D5BF9" w:rsidP="008D5BF9">
      <w:pPr>
        <w:rPr>
          <w:sz w:val="22"/>
          <w:szCs w:val="22"/>
          <w:u w:color="FFFFFF"/>
        </w:rPr>
      </w:pPr>
      <w:r w:rsidRPr="008D5BF9">
        <w:rPr>
          <w:color w:val="000000"/>
          <w:sz w:val="22"/>
          <w:szCs w:val="22"/>
        </w:rPr>
        <w:t>Līdz ar to uz</w:t>
      </w:r>
      <w:r w:rsidRPr="008D5BF9">
        <w:rPr>
          <w:sz w:val="22"/>
          <w:szCs w:val="22"/>
        </w:rPr>
        <w:t xml:space="preserve"> Sabiedrību ar ierobežotu atbildību „Mētra A</w:t>
      </w:r>
      <w:r w:rsidRPr="008D5BF9">
        <w:rPr>
          <w:sz w:val="22"/>
          <w:szCs w:val="22"/>
          <w:u w:color="FFFFFF"/>
        </w:rPr>
        <w:t xml:space="preserve">”, </w:t>
      </w:r>
      <w:proofErr w:type="spellStart"/>
      <w:r w:rsidRPr="008D5BF9">
        <w:rPr>
          <w:sz w:val="22"/>
          <w:szCs w:val="22"/>
          <w:u w:color="FFFFFF"/>
        </w:rPr>
        <w:t>reģ</w:t>
      </w:r>
      <w:proofErr w:type="spellEnd"/>
      <w:r w:rsidRPr="008D5BF9">
        <w:rPr>
          <w:sz w:val="22"/>
          <w:szCs w:val="22"/>
          <w:u w:color="FFFFFF"/>
        </w:rPr>
        <w:t xml:space="preserve">. nr. 42102009812, </w:t>
      </w:r>
      <w:r w:rsidRPr="008D5BF9">
        <w:rPr>
          <w:color w:val="000000"/>
          <w:sz w:val="22"/>
          <w:szCs w:val="22"/>
        </w:rPr>
        <w:t xml:space="preserve">nav </w:t>
      </w:r>
      <w:r w:rsidRPr="00C56E24">
        <w:rPr>
          <w:rStyle w:val="Izclums"/>
          <w:i w:val="0"/>
          <w:sz w:val="22"/>
          <w:szCs w:val="22"/>
        </w:rPr>
        <w:t>attiecināms Publisko iepirkumu likuma</w:t>
      </w:r>
      <w:r w:rsidRPr="008D5BF9">
        <w:rPr>
          <w:rStyle w:val="Izclums"/>
          <w:sz w:val="22"/>
          <w:szCs w:val="22"/>
        </w:rPr>
        <w:t xml:space="preserve"> </w:t>
      </w:r>
      <w:r w:rsidRPr="008D5BF9">
        <w:rPr>
          <w:sz w:val="22"/>
          <w:szCs w:val="22"/>
        </w:rPr>
        <w:t>9. panta 8.daļas noteiktie pretendentu izslēdzošie nosacījumi.</w:t>
      </w:r>
      <w:r w:rsidRPr="008D5BF9">
        <w:rPr>
          <w:b/>
          <w:bCs/>
          <w:sz w:val="22"/>
          <w:szCs w:val="22"/>
        </w:rPr>
        <w:t xml:space="preserve"> </w:t>
      </w:r>
    </w:p>
    <w:p w:rsidR="00BF3775" w:rsidRPr="00F5050F" w:rsidRDefault="009856BA" w:rsidP="00BF3775">
      <w:pPr>
        <w:jc w:val="both"/>
        <w:rPr>
          <w:b/>
          <w:sz w:val="22"/>
          <w:szCs w:val="22"/>
        </w:rPr>
      </w:pPr>
      <w:r w:rsidRPr="00F5050F">
        <w:rPr>
          <w:b/>
          <w:sz w:val="22"/>
          <w:szCs w:val="22"/>
        </w:rPr>
        <w:t>8</w:t>
      </w:r>
      <w:r w:rsidR="00667FEC" w:rsidRPr="00F5050F">
        <w:rPr>
          <w:b/>
          <w:sz w:val="22"/>
          <w:szCs w:val="22"/>
        </w:rPr>
        <w:t>.</w:t>
      </w:r>
      <w:r w:rsidR="00546FDD" w:rsidRPr="00F5050F">
        <w:rPr>
          <w:b/>
          <w:sz w:val="22"/>
          <w:szCs w:val="22"/>
        </w:rPr>
        <w:t>Pretendents, ar kuru</w:t>
      </w:r>
      <w:r w:rsidR="00BF3775" w:rsidRPr="00F5050F">
        <w:rPr>
          <w:b/>
          <w:sz w:val="22"/>
          <w:szCs w:val="22"/>
        </w:rPr>
        <w:t xml:space="preserve"> nolemts slēgt iepirkuma līgumu, piedāvājumu vērtēšanas kopsavilkums:</w:t>
      </w:r>
    </w:p>
    <w:p w:rsidR="00CB0B7D" w:rsidRDefault="009856BA" w:rsidP="00CB0B7D">
      <w:pPr>
        <w:rPr>
          <w:sz w:val="22"/>
          <w:szCs w:val="22"/>
        </w:rPr>
      </w:pPr>
      <w:r w:rsidRPr="00CB0B7D">
        <w:rPr>
          <w:b/>
          <w:sz w:val="22"/>
          <w:szCs w:val="22"/>
        </w:rPr>
        <w:t>8</w:t>
      </w:r>
      <w:r w:rsidR="00667FEC" w:rsidRPr="00CB0B7D">
        <w:rPr>
          <w:b/>
          <w:sz w:val="22"/>
          <w:szCs w:val="22"/>
        </w:rPr>
        <w:t>.1</w:t>
      </w:r>
      <w:r w:rsidR="00667FEC" w:rsidRPr="00CB0B7D">
        <w:rPr>
          <w:sz w:val="22"/>
          <w:szCs w:val="22"/>
        </w:rPr>
        <w:t>.</w:t>
      </w:r>
      <w:r w:rsidR="00CB0B7D" w:rsidRPr="00CB0B7D">
        <w:rPr>
          <w:sz w:val="22"/>
          <w:szCs w:val="22"/>
        </w:rPr>
        <w:t xml:space="preserve"> PIL 9.panta 13.daļā ir noteikts: </w:t>
      </w:r>
      <w:r w:rsidR="00CB0B7D" w:rsidRPr="00CB0B7D">
        <w:rPr>
          <w:i/>
          <w:sz w:val="22"/>
          <w:szCs w:val="22"/>
        </w:rPr>
        <w:t xml:space="preserve">Iepirkuma komisija par uzvarētāju iepirkumā atzīst pretendentu, kurš izraudzīts atbilstoši iepirkuma nolikumā noteiktajām prasībām un kritērijiem un nav izslēdzams no dalības iepirkumā saskaņā ar šā panta astoto daļu. Lēmumā, ar kuru tiek noteikts uzvarētājs, papildus norāda visus noraidītos pretendentus un to noraidīšanas iemeslus, visu pretendentu piedāvātās līgumcenas un par uzvarētāju noteiktā pretendenta salīdzinošās priekšrocības, ņemot vērā šā </w:t>
      </w:r>
      <w:r w:rsidR="00CB0B7D" w:rsidRPr="00CB0B7D">
        <w:rPr>
          <w:i/>
          <w:sz w:val="22"/>
          <w:szCs w:val="22"/>
        </w:rPr>
        <w:t xml:space="preserve">likuma </w:t>
      </w:r>
      <w:hyperlink r:id="rId5" w:anchor="p14" w:tgtFrame="_blank" w:history="1">
        <w:r w:rsidR="00CB0B7D" w:rsidRPr="00CB0B7D">
          <w:rPr>
            <w:rStyle w:val="Hipersaite"/>
            <w:i/>
            <w:color w:val="auto"/>
            <w:sz w:val="22"/>
            <w:szCs w:val="22"/>
            <w:u w:val="none"/>
          </w:rPr>
          <w:t>14. panta</w:t>
        </w:r>
      </w:hyperlink>
      <w:r w:rsidR="00CB0B7D" w:rsidRPr="00CB0B7D">
        <w:rPr>
          <w:i/>
          <w:sz w:val="22"/>
          <w:szCs w:val="22"/>
        </w:rPr>
        <w:t xml:space="preserve"> otrās daļas noteikumus.</w:t>
      </w:r>
      <w:r w:rsidR="00CB0B7D" w:rsidRPr="00CB0B7D">
        <w:rPr>
          <w:sz w:val="22"/>
          <w:szCs w:val="22"/>
        </w:rPr>
        <w:t xml:space="preserve"> </w:t>
      </w:r>
    </w:p>
    <w:p w:rsidR="00BF3775" w:rsidRPr="00F5050F" w:rsidRDefault="00633365" w:rsidP="00BF3775">
      <w:pPr>
        <w:pStyle w:val="tv213"/>
        <w:spacing w:before="0" w:beforeAutospacing="0" w:after="0" w:afterAutospacing="0"/>
        <w:jc w:val="both"/>
        <w:rPr>
          <w:color w:val="000000"/>
          <w:sz w:val="22"/>
          <w:szCs w:val="22"/>
          <w:shd w:val="clear" w:color="auto" w:fill="FFFFFF"/>
        </w:rPr>
      </w:pPr>
      <w:r w:rsidRPr="00F5050F">
        <w:rPr>
          <w:b/>
          <w:sz w:val="22"/>
          <w:szCs w:val="22"/>
        </w:rPr>
        <w:t>8</w:t>
      </w:r>
      <w:r w:rsidR="00667FEC" w:rsidRPr="00F5050F">
        <w:rPr>
          <w:b/>
          <w:sz w:val="22"/>
          <w:szCs w:val="22"/>
        </w:rPr>
        <w:t>.2.</w:t>
      </w:r>
      <w:r w:rsidR="00BF3775" w:rsidRPr="00F5050F">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F5050F">
        <w:rPr>
          <w:color w:val="000000"/>
          <w:sz w:val="22"/>
          <w:szCs w:val="22"/>
          <w:shd w:val="clear" w:color="auto" w:fill="FFFFFF"/>
        </w:rPr>
        <w:t xml:space="preserve"> Par piedāvājuma izvēles kritēriju sa</w:t>
      </w:r>
      <w:r w:rsidR="0019371F" w:rsidRPr="00F5050F">
        <w:rPr>
          <w:color w:val="000000"/>
          <w:sz w:val="22"/>
          <w:szCs w:val="22"/>
          <w:shd w:val="clear" w:color="auto" w:fill="FFFFFF"/>
        </w:rPr>
        <w:t>skaņā ar Iepirkuma nolikuma 1.16</w:t>
      </w:r>
      <w:r w:rsidR="00BF3775" w:rsidRPr="00F5050F">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327732" w:rsidRPr="00327732" w:rsidRDefault="00743A94" w:rsidP="00327732">
      <w:pPr>
        <w:jc w:val="both"/>
        <w:rPr>
          <w:sz w:val="22"/>
          <w:szCs w:val="22"/>
          <w:u w:color="FFFFFF"/>
        </w:rPr>
      </w:pPr>
      <w:r w:rsidRPr="00380ED3">
        <w:rPr>
          <w:b/>
          <w:sz w:val="22"/>
          <w:szCs w:val="22"/>
        </w:rPr>
        <w:t>8</w:t>
      </w:r>
      <w:r w:rsidR="002D099B" w:rsidRPr="00380ED3">
        <w:rPr>
          <w:b/>
          <w:sz w:val="22"/>
          <w:szCs w:val="22"/>
        </w:rPr>
        <w:t>.</w:t>
      </w:r>
      <w:r w:rsidRPr="00380ED3">
        <w:rPr>
          <w:b/>
          <w:sz w:val="22"/>
          <w:szCs w:val="22"/>
        </w:rPr>
        <w:t>3.</w:t>
      </w:r>
      <w:r w:rsidR="00380ED3" w:rsidRPr="00380ED3">
        <w:rPr>
          <w:sz w:val="22"/>
          <w:szCs w:val="22"/>
          <w:u w:color="FFFFFF"/>
        </w:rPr>
        <w:t xml:space="preserve"> </w:t>
      </w:r>
      <w:r w:rsidR="002D099B" w:rsidRPr="00380ED3">
        <w:rPr>
          <w:sz w:val="22"/>
          <w:szCs w:val="22"/>
          <w:u w:color="FFFFFF"/>
        </w:rPr>
        <w:t>Komisija lemj par Pretendentu Atlases dokumentu,  Tehniskā un finanšu piedāvājuma izskatīšanu un vērtēšanu.</w:t>
      </w:r>
    </w:p>
    <w:p w:rsidR="00327732" w:rsidRPr="00A03006" w:rsidRDefault="00327732" w:rsidP="00327732">
      <w:pPr>
        <w:jc w:val="both"/>
        <w:rPr>
          <w:sz w:val="22"/>
          <w:szCs w:val="22"/>
          <w:shd w:val="clear" w:color="auto" w:fill="FFFFFF"/>
        </w:rPr>
      </w:pPr>
      <w:r w:rsidRPr="00327732">
        <w:rPr>
          <w:b/>
          <w:sz w:val="22"/>
          <w:szCs w:val="22"/>
          <w:u w:color="FFFFFF"/>
        </w:rPr>
        <w:t>8.3.1.</w:t>
      </w:r>
      <w:r w:rsidRPr="00327732">
        <w:rPr>
          <w:sz w:val="22"/>
          <w:szCs w:val="22"/>
        </w:rPr>
        <w:t xml:space="preserve"> </w:t>
      </w:r>
      <w:r w:rsidRPr="00A03006">
        <w:rPr>
          <w:sz w:val="22"/>
          <w:szCs w:val="22"/>
        </w:rPr>
        <w:t>Iepirkuma komisija izvērtē iesniegto pretendenta piedāvājumu:</w:t>
      </w:r>
    </w:p>
    <w:p w:rsidR="00327732" w:rsidRPr="00A03006" w:rsidRDefault="00327732" w:rsidP="00327732">
      <w:pPr>
        <w:rPr>
          <w:sz w:val="22"/>
          <w:szCs w:val="22"/>
          <w:u w:color="FFFFFF"/>
        </w:rPr>
      </w:pPr>
      <w:proofErr w:type="spellStart"/>
      <w:r w:rsidRPr="00A03006">
        <w:rPr>
          <w:sz w:val="22"/>
          <w:szCs w:val="22"/>
          <w:u w:color="FFFFFF"/>
        </w:rPr>
        <w:t>Budžena</w:t>
      </w:r>
      <w:proofErr w:type="spellEnd"/>
      <w:r w:rsidRPr="00A03006">
        <w:rPr>
          <w:sz w:val="22"/>
          <w:szCs w:val="22"/>
          <w:u w:color="FFFFFF"/>
        </w:rPr>
        <w:t xml:space="preserve"> zemnieku saimniecība „</w:t>
      </w:r>
      <w:r w:rsidRPr="00A03006">
        <w:rPr>
          <w:sz w:val="22"/>
          <w:szCs w:val="22"/>
        </w:rPr>
        <w:t>VĪTIŅI</w:t>
      </w:r>
      <w:r w:rsidRPr="00A03006">
        <w:rPr>
          <w:sz w:val="22"/>
          <w:szCs w:val="22"/>
          <w:u w:color="FFFFFF"/>
        </w:rPr>
        <w:t xml:space="preserve">”, </w:t>
      </w:r>
      <w:proofErr w:type="spellStart"/>
      <w:r w:rsidRPr="00A03006">
        <w:rPr>
          <w:sz w:val="22"/>
          <w:szCs w:val="22"/>
          <w:u w:color="FFFFFF"/>
        </w:rPr>
        <w:t>reģ</w:t>
      </w:r>
      <w:proofErr w:type="spellEnd"/>
      <w:r w:rsidRPr="00A03006">
        <w:rPr>
          <w:sz w:val="22"/>
          <w:szCs w:val="22"/>
          <w:u w:color="FFFFFF"/>
        </w:rPr>
        <w:t>. nr. 49201005993</w:t>
      </w:r>
      <w:r w:rsidRPr="00A03006">
        <w:rPr>
          <w:sz w:val="22"/>
          <w:szCs w:val="22"/>
        </w:rPr>
        <w:t>,-</w:t>
      </w:r>
      <w:r w:rsidRPr="00A03006">
        <w:rPr>
          <w:color w:val="000000"/>
          <w:sz w:val="22"/>
          <w:szCs w:val="22"/>
          <w:shd w:val="clear" w:color="auto" w:fill="FFFFFF"/>
        </w:rPr>
        <w:t xml:space="preserve"> </w:t>
      </w:r>
    </w:p>
    <w:p w:rsidR="00327732" w:rsidRPr="00A03006" w:rsidRDefault="00327732" w:rsidP="00327732">
      <w:pPr>
        <w:jc w:val="both"/>
        <w:rPr>
          <w:color w:val="000000"/>
          <w:sz w:val="22"/>
          <w:szCs w:val="22"/>
          <w:shd w:val="clear" w:color="auto" w:fill="FFFFFF"/>
        </w:rPr>
      </w:pPr>
      <w:r w:rsidRPr="00A03006">
        <w:rPr>
          <w:color w:val="000000"/>
          <w:sz w:val="22"/>
          <w:szCs w:val="22"/>
          <w:shd w:val="clear" w:color="auto" w:fill="FFFFFF"/>
        </w:rPr>
        <w:t>Atlases dokumentu atbilstības pārbaudē, tiek secināts, ka i</w:t>
      </w:r>
      <w:r w:rsidRPr="00A03006">
        <w:rPr>
          <w:sz w:val="22"/>
          <w:szCs w:val="22"/>
          <w:u w:color="FFFFFF"/>
        </w:rPr>
        <w:t>esniegtā piedāvājuma noformējums atbilst iepirkuma Nolikumā un normatīvajos aktos  noteiktajām prasībām;</w:t>
      </w:r>
    </w:p>
    <w:p w:rsidR="00327732" w:rsidRPr="00A03006" w:rsidRDefault="00327732" w:rsidP="00327732">
      <w:pPr>
        <w:jc w:val="both"/>
        <w:rPr>
          <w:sz w:val="22"/>
          <w:szCs w:val="22"/>
          <w:u w:color="FFFFFF"/>
        </w:rPr>
      </w:pPr>
      <w:r w:rsidRPr="00A03006">
        <w:rPr>
          <w:color w:val="000000"/>
          <w:sz w:val="22"/>
          <w:szCs w:val="22"/>
          <w:shd w:val="clear" w:color="auto" w:fill="FFFFFF"/>
        </w:rPr>
        <w:t>Tehniskā un finanšu dokumentu atbilstības pārbaudē, tiek secināts, ka iesniegtais piedāvājums atbilst Nolikuma prasībām</w:t>
      </w:r>
      <w:r w:rsidRPr="00A03006">
        <w:rPr>
          <w:sz w:val="22"/>
          <w:szCs w:val="22"/>
          <w:u w:color="FFFFFF"/>
        </w:rPr>
        <w:t>, bet tas nav atzīstams par piedāvājumu ar viszemāko</w:t>
      </w:r>
      <w:r w:rsidRPr="00A03006">
        <w:rPr>
          <w:color w:val="FF0000"/>
          <w:sz w:val="22"/>
          <w:szCs w:val="22"/>
          <w:u w:color="FFFFFF"/>
        </w:rPr>
        <w:t xml:space="preserve"> </w:t>
      </w:r>
      <w:r w:rsidRPr="00A03006">
        <w:rPr>
          <w:sz w:val="22"/>
          <w:szCs w:val="22"/>
          <w:u w:color="FFFFFF"/>
        </w:rPr>
        <w:t>cenu, - piedāvātā līgumcena sastāda: EUR 3.64 (trīs eiro, 64 centi) apmēru.</w:t>
      </w:r>
      <w:r w:rsidRPr="00A03006">
        <w:rPr>
          <w:b/>
          <w:sz w:val="22"/>
          <w:szCs w:val="22"/>
        </w:rPr>
        <w:t xml:space="preserve"> </w:t>
      </w:r>
    </w:p>
    <w:p w:rsidR="00327732" w:rsidRPr="00A03006" w:rsidRDefault="00327732" w:rsidP="00327732">
      <w:pPr>
        <w:jc w:val="both"/>
        <w:rPr>
          <w:sz w:val="22"/>
          <w:szCs w:val="22"/>
          <w:shd w:val="clear" w:color="auto" w:fill="FFFFFF"/>
        </w:rPr>
      </w:pPr>
      <w:r w:rsidRPr="00327732">
        <w:rPr>
          <w:b/>
          <w:sz w:val="22"/>
          <w:szCs w:val="22"/>
          <w:u w:color="FFFFFF"/>
        </w:rPr>
        <w:t>8.3.2.</w:t>
      </w:r>
      <w:r w:rsidRPr="00327732">
        <w:rPr>
          <w:sz w:val="22"/>
          <w:szCs w:val="22"/>
        </w:rPr>
        <w:t xml:space="preserve"> </w:t>
      </w:r>
      <w:r w:rsidRPr="00A03006">
        <w:rPr>
          <w:sz w:val="22"/>
          <w:szCs w:val="22"/>
        </w:rPr>
        <w:t>Iepirkuma komisija izvērtē iesniegto pretendenta piedāvājumu:</w:t>
      </w:r>
    </w:p>
    <w:p w:rsidR="00327732" w:rsidRPr="00A03006" w:rsidRDefault="00327732" w:rsidP="00327732">
      <w:pPr>
        <w:rPr>
          <w:sz w:val="22"/>
          <w:szCs w:val="22"/>
          <w:u w:color="FFFFFF"/>
        </w:rPr>
      </w:pPr>
      <w:r w:rsidRPr="00327732">
        <w:rPr>
          <w:sz w:val="22"/>
          <w:szCs w:val="22"/>
          <w:u w:color="FFFFFF"/>
        </w:rPr>
        <w:t>SIA</w:t>
      </w:r>
      <w:r w:rsidRPr="00A03006">
        <w:rPr>
          <w:sz w:val="22"/>
          <w:szCs w:val="22"/>
          <w:u w:color="FFFFFF"/>
        </w:rPr>
        <w:t>„</w:t>
      </w:r>
      <w:r w:rsidRPr="00A03006">
        <w:rPr>
          <w:sz w:val="22"/>
          <w:szCs w:val="22"/>
        </w:rPr>
        <w:t>EASY TRAVEL LV</w:t>
      </w:r>
      <w:r w:rsidRPr="00A03006">
        <w:rPr>
          <w:sz w:val="22"/>
          <w:szCs w:val="22"/>
          <w:u w:color="FFFFFF"/>
        </w:rPr>
        <w:t xml:space="preserve">”, </w:t>
      </w:r>
      <w:proofErr w:type="spellStart"/>
      <w:r w:rsidRPr="00A03006">
        <w:rPr>
          <w:sz w:val="22"/>
          <w:szCs w:val="22"/>
          <w:u w:color="FFFFFF"/>
        </w:rPr>
        <w:t>reģ</w:t>
      </w:r>
      <w:proofErr w:type="spellEnd"/>
      <w:r w:rsidRPr="00A03006">
        <w:rPr>
          <w:sz w:val="22"/>
          <w:szCs w:val="22"/>
          <w:u w:color="FFFFFF"/>
        </w:rPr>
        <w:t>. nr. 42013065287</w:t>
      </w:r>
      <w:r w:rsidRPr="00A03006">
        <w:rPr>
          <w:sz w:val="22"/>
          <w:szCs w:val="22"/>
        </w:rPr>
        <w:t>,-</w:t>
      </w:r>
      <w:r w:rsidRPr="00A03006">
        <w:rPr>
          <w:color w:val="000000"/>
          <w:sz w:val="22"/>
          <w:szCs w:val="22"/>
          <w:shd w:val="clear" w:color="auto" w:fill="FFFFFF"/>
        </w:rPr>
        <w:t xml:space="preserve"> </w:t>
      </w:r>
    </w:p>
    <w:p w:rsidR="00327732" w:rsidRPr="00A03006" w:rsidRDefault="00327732" w:rsidP="00327732">
      <w:pPr>
        <w:jc w:val="both"/>
        <w:rPr>
          <w:sz w:val="22"/>
          <w:szCs w:val="22"/>
          <w:u w:color="FFFFFF"/>
        </w:rPr>
      </w:pPr>
      <w:r w:rsidRPr="00A03006">
        <w:rPr>
          <w:color w:val="000000"/>
          <w:sz w:val="22"/>
          <w:szCs w:val="22"/>
          <w:shd w:val="clear" w:color="auto" w:fill="FFFFFF"/>
        </w:rPr>
        <w:t>Atlases dokumentu atbilstības pārbaudē, tiek secināts, ka i</w:t>
      </w:r>
      <w:r w:rsidRPr="00A03006">
        <w:rPr>
          <w:sz w:val="22"/>
          <w:szCs w:val="22"/>
          <w:u w:color="FFFFFF"/>
        </w:rPr>
        <w:t>esniegtais piedāvājums neatbilst iepirkuma Nolikumā noteiktajām prasībām.</w:t>
      </w:r>
    </w:p>
    <w:p w:rsidR="00327732" w:rsidRPr="00A03006" w:rsidRDefault="00327732" w:rsidP="00327732">
      <w:pPr>
        <w:autoSpaceDE w:val="0"/>
        <w:autoSpaceDN w:val="0"/>
        <w:adjustRightInd w:val="0"/>
        <w:jc w:val="both"/>
        <w:rPr>
          <w:sz w:val="22"/>
          <w:szCs w:val="22"/>
        </w:rPr>
      </w:pPr>
      <w:r w:rsidRPr="00A03006">
        <w:rPr>
          <w:sz w:val="22"/>
          <w:szCs w:val="22"/>
          <w:u w:color="FFFFFF"/>
        </w:rPr>
        <w:t>Pasūtītājs ir nosūtījis</w:t>
      </w:r>
      <w:r w:rsidRPr="00A03006">
        <w:rPr>
          <w:sz w:val="22"/>
          <w:szCs w:val="22"/>
        </w:rPr>
        <w:t xml:space="preserve">  22.01.2018. e-pastā, Pretendentiem SIA „EASY TRAVEL LV” ,</w:t>
      </w:r>
      <w:proofErr w:type="spellStart"/>
      <w:r w:rsidRPr="00A03006">
        <w:rPr>
          <w:sz w:val="22"/>
          <w:szCs w:val="22"/>
        </w:rPr>
        <w:t>reģ</w:t>
      </w:r>
      <w:proofErr w:type="spellEnd"/>
      <w:r w:rsidRPr="00A03006">
        <w:rPr>
          <w:sz w:val="22"/>
          <w:szCs w:val="22"/>
        </w:rPr>
        <w:t xml:space="preserve">. nr. 42103065287, vēstuli </w:t>
      </w:r>
      <w:r w:rsidRPr="00A03006">
        <w:rPr>
          <w:i/>
          <w:sz w:val="22"/>
          <w:szCs w:val="22"/>
        </w:rPr>
        <w:t>Par paskaidrojuma sniegšanu.</w:t>
      </w:r>
    </w:p>
    <w:p w:rsidR="00327732" w:rsidRPr="00A03006" w:rsidRDefault="00327732" w:rsidP="00327732">
      <w:pPr>
        <w:autoSpaceDE w:val="0"/>
        <w:autoSpaceDN w:val="0"/>
        <w:adjustRightInd w:val="0"/>
        <w:jc w:val="both"/>
        <w:rPr>
          <w:sz w:val="22"/>
          <w:szCs w:val="22"/>
          <w:u w:color="FFFFFF"/>
        </w:rPr>
      </w:pPr>
      <w:r w:rsidRPr="00A03006">
        <w:rPr>
          <w:spacing w:val="-6"/>
          <w:sz w:val="22"/>
          <w:szCs w:val="22"/>
        </w:rPr>
        <w:t>No Pretendenta 23.01.2018. saņemts paskaidrojums</w:t>
      </w:r>
      <w:r w:rsidRPr="00A03006">
        <w:rPr>
          <w:sz w:val="22"/>
          <w:szCs w:val="22"/>
        </w:rPr>
        <w:t xml:space="preserve">, attiecībā uz  </w:t>
      </w:r>
      <w:r w:rsidRPr="00A03006">
        <w:rPr>
          <w:i/>
          <w:sz w:val="22"/>
          <w:szCs w:val="22"/>
        </w:rPr>
        <w:t>Pasūtītāja nolūku precizēt piedāvājumā iesniegto informāciju</w:t>
      </w:r>
      <w:r w:rsidR="00B11FD8">
        <w:rPr>
          <w:sz w:val="22"/>
          <w:szCs w:val="22"/>
        </w:rPr>
        <w:t>. Komisija ņem</w:t>
      </w:r>
      <w:r w:rsidRPr="00A03006">
        <w:rPr>
          <w:sz w:val="22"/>
          <w:szCs w:val="22"/>
        </w:rPr>
        <w:t xml:space="preserve"> vērā pretendenta paskaidrojumus </w:t>
      </w:r>
      <w:r w:rsidRPr="00A03006">
        <w:rPr>
          <w:sz w:val="22"/>
          <w:szCs w:val="22"/>
          <w:u w:color="FFFFFF"/>
        </w:rPr>
        <w:t xml:space="preserve">attiecībā uz piedāvājuma atbilstību Nolikumam. </w:t>
      </w:r>
    </w:p>
    <w:p w:rsidR="00327732" w:rsidRPr="00A03006" w:rsidRDefault="00327732" w:rsidP="00327732">
      <w:pPr>
        <w:pStyle w:val="Virsraksts2"/>
        <w:numPr>
          <w:ilvl w:val="0"/>
          <w:numId w:val="0"/>
        </w:numPr>
        <w:spacing w:before="0" w:after="0"/>
        <w:rPr>
          <w:rFonts w:ascii="Times New Roman" w:hAnsi="Times New Roman" w:cs="Times New Roman"/>
          <w:b w:val="0"/>
          <w:sz w:val="22"/>
          <w:szCs w:val="22"/>
        </w:rPr>
      </w:pPr>
      <w:r w:rsidRPr="00A03006">
        <w:rPr>
          <w:rFonts w:ascii="Times New Roman" w:hAnsi="Times New Roman" w:cs="Times New Roman"/>
          <w:b w:val="0"/>
          <w:sz w:val="22"/>
          <w:szCs w:val="22"/>
        </w:rPr>
        <w:t xml:space="preserve">Komisija konstatē neatbilstību Nolikumam </w:t>
      </w:r>
      <w:r w:rsidRPr="00A03006">
        <w:rPr>
          <w:rFonts w:ascii="Times New Roman" w:hAnsi="Times New Roman" w:cs="Times New Roman"/>
          <w:b w:val="0"/>
          <w:i/>
          <w:sz w:val="22"/>
          <w:szCs w:val="22"/>
        </w:rPr>
        <w:t>1.11. Prasības pretendentam</w:t>
      </w:r>
      <w:r w:rsidRPr="00A03006">
        <w:rPr>
          <w:rFonts w:ascii="Times New Roman" w:hAnsi="Times New Roman" w:cs="Times New Roman"/>
          <w:b w:val="0"/>
          <w:sz w:val="22"/>
          <w:szCs w:val="22"/>
        </w:rPr>
        <w:t xml:space="preserve"> attiecībā uz punktiem 1.11.2., 1.11.3., 1.11.4., 1.11.5., 1.11.7., 1.11.9.. Nav iesniegti atbilstoši </w:t>
      </w:r>
      <w:bookmarkStart w:id="0" w:name="_Toc61422140"/>
      <w:bookmarkStart w:id="1" w:name="_Toc100657192"/>
      <w:r w:rsidRPr="00A03006">
        <w:rPr>
          <w:rFonts w:ascii="Times New Roman" w:hAnsi="Times New Roman" w:cs="Times New Roman"/>
          <w:b w:val="0"/>
          <w:sz w:val="22"/>
          <w:szCs w:val="22"/>
        </w:rPr>
        <w:t>Pretendentu atlases dokumenti</w:t>
      </w:r>
      <w:bookmarkEnd w:id="0"/>
      <w:bookmarkEnd w:id="1"/>
      <w:r w:rsidRPr="00A03006">
        <w:rPr>
          <w:rFonts w:ascii="Times New Roman" w:hAnsi="Times New Roman" w:cs="Times New Roman"/>
          <w:b w:val="0"/>
          <w:sz w:val="22"/>
          <w:szCs w:val="22"/>
        </w:rPr>
        <w:t xml:space="preserve"> un izpildītas noteiktās prasības.</w:t>
      </w:r>
    </w:p>
    <w:p w:rsidR="00327732" w:rsidRPr="00A03006" w:rsidRDefault="00327732" w:rsidP="00327732">
      <w:pPr>
        <w:pStyle w:val="tv213"/>
        <w:spacing w:before="0" w:beforeAutospacing="0" w:after="0" w:afterAutospacing="0"/>
        <w:jc w:val="both"/>
        <w:rPr>
          <w:sz w:val="22"/>
          <w:szCs w:val="22"/>
        </w:rPr>
      </w:pPr>
      <w:r w:rsidRPr="00A03006">
        <w:rPr>
          <w:sz w:val="22"/>
          <w:szCs w:val="22"/>
        </w:rPr>
        <w:t>Iepirkumu komisija pieņem lēmumu atbilstoši Nolikuma 1.14. noteiktajam:</w:t>
      </w:r>
    </w:p>
    <w:p w:rsidR="00327732" w:rsidRPr="00A03006" w:rsidRDefault="00327732" w:rsidP="00327732">
      <w:pPr>
        <w:pStyle w:val="tv213"/>
        <w:spacing w:before="0" w:beforeAutospacing="0" w:after="0" w:afterAutospacing="0"/>
        <w:jc w:val="both"/>
        <w:rPr>
          <w:sz w:val="22"/>
          <w:szCs w:val="22"/>
        </w:rPr>
      </w:pPr>
      <w:r w:rsidRPr="00A03006">
        <w:rPr>
          <w:sz w:val="22"/>
          <w:szCs w:val="22"/>
        </w:rPr>
        <w:t>1) konstatētās neatbilstības Nolikumam ir būtiskas;</w:t>
      </w:r>
    </w:p>
    <w:p w:rsidR="00327732" w:rsidRPr="00A03006" w:rsidRDefault="00327732" w:rsidP="00327732">
      <w:pPr>
        <w:pStyle w:val="tv213"/>
        <w:spacing w:before="0" w:beforeAutospacing="0" w:after="0" w:afterAutospacing="0"/>
        <w:jc w:val="both"/>
        <w:rPr>
          <w:sz w:val="22"/>
          <w:szCs w:val="22"/>
        </w:rPr>
      </w:pPr>
      <w:r w:rsidRPr="00A03006">
        <w:rPr>
          <w:sz w:val="22"/>
          <w:szCs w:val="22"/>
        </w:rPr>
        <w:t>2) Iepirkuma komisija  lemj par piedāvājuma tālāku neizskatīšanu, līdz ar to piedāvājums tiek noraidīts</w:t>
      </w:r>
      <w:r w:rsidR="00B11FD8">
        <w:rPr>
          <w:sz w:val="22"/>
          <w:szCs w:val="22"/>
        </w:rPr>
        <w:t>.</w:t>
      </w:r>
    </w:p>
    <w:p w:rsidR="00327732" w:rsidRPr="00A03006" w:rsidRDefault="00327732" w:rsidP="00327732">
      <w:pPr>
        <w:jc w:val="both"/>
        <w:rPr>
          <w:sz w:val="22"/>
          <w:szCs w:val="22"/>
          <w:shd w:val="clear" w:color="auto" w:fill="FFFFFF"/>
        </w:rPr>
      </w:pPr>
      <w:r>
        <w:rPr>
          <w:b/>
          <w:sz w:val="22"/>
          <w:szCs w:val="22"/>
          <w:u w:color="FFFFFF"/>
        </w:rPr>
        <w:t>8.3.3.</w:t>
      </w:r>
      <w:r w:rsidRPr="00A03006">
        <w:rPr>
          <w:sz w:val="22"/>
          <w:szCs w:val="22"/>
        </w:rPr>
        <w:t>Iepirkuma komisija izvērtē iesniegto pretendenta piedāvājumu:</w:t>
      </w:r>
    </w:p>
    <w:p w:rsidR="00327732" w:rsidRPr="00A03006" w:rsidRDefault="00327732" w:rsidP="00327732">
      <w:pPr>
        <w:rPr>
          <w:sz w:val="22"/>
          <w:szCs w:val="22"/>
          <w:u w:color="FFFFFF"/>
        </w:rPr>
      </w:pPr>
      <w:r w:rsidRPr="00A03006">
        <w:rPr>
          <w:sz w:val="22"/>
          <w:szCs w:val="22"/>
        </w:rPr>
        <w:t>SIA „Mētra A</w:t>
      </w:r>
      <w:r w:rsidRPr="00A03006">
        <w:rPr>
          <w:sz w:val="22"/>
          <w:szCs w:val="22"/>
          <w:u w:color="FFFFFF"/>
        </w:rPr>
        <w:t xml:space="preserve">”, </w:t>
      </w:r>
      <w:proofErr w:type="spellStart"/>
      <w:r w:rsidRPr="00A03006">
        <w:rPr>
          <w:sz w:val="22"/>
          <w:szCs w:val="22"/>
          <w:u w:color="FFFFFF"/>
        </w:rPr>
        <w:t>reģ</w:t>
      </w:r>
      <w:proofErr w:type="spellEnd"/>
      <w:r w:rsidRPr="00A03006">
        <w:rPr>
          <w:sz w:val="22"/>
          <w:szCs w:val="22"/>
          <w:u w:color="FFFFFF"/>
        </w:rPr>
        <w:t>. nr. 42102009812</w:t>
      </w:r>
      <w:r w:rsidRPr="00A03006">
        <w:rPr>
          <w:sz w:val="22"/>
          <w:szCs w:val="22"/>
        </w:rPr>
        <w:t>,-</w:t>
      </w:r>
      <w:r w:rsidRPr="00A03006">
        <w:rPr>
          <w:color w:val="000000"/>
          <w:sz w:val="22"/>
          <w:szCs w:val="22"/>
          <w:shd w:val="clear" w:color="auto" w:fill="FFFFFF"/>
        </w:rPr>
        <w:t xml:space="preserve"> </w:t>
      </w:r>
    </w:p>
    <w:p w:rsidR="00327732" w:rsidRPr="00A03006" w:rsidRDefault="00327732" w:rsidP="00327732">
      <w:pPr>
        <w:jc w:val="both"/>
        <w:rPr>
          <w:color w:val="000000"/>
          <w:sz w:val="22"/>
          <w:szCs w:val="22"/>
          <w:shd w:val="clear" w:color="auto" w:fill="FFFFFF"/>
        </w:rPr>
      </w:pPr>
      <w:r w:rsidRPr="00A03006">
        <w:rPr>
          <w:color w:val="000000"/>
          <w:sz w:val="22"/>
          <w:szCs w:val="22"/>
          <w:shd w:val="clear" w:color="auto" w:fill="FFFFFF"/>
        </w:rPr>
        <w:t>Atlases dokumentu atbilstības pārbaudē, tiek secināts, ka i</w:t>
      </w:r>
      <w:r w:rsidRPr="00A03006">
        <w:rPr>
          <w:sz w:val="22"/>
          <w:szCs w:val="22"/>
          <w:u w:color="FFFFFF"/>
        </w:rPr>
        <w:t>esniegtā piedāvājuma noformējums atbilst iepirkuma Nolikumā un normatīvajos aktos  noteiktajām prasībām;</w:t>
      </w:r>
    </w:p>
    <w:p w:rsidR="00327732" w:rsidRDefault="00327732" w:rsidP="00743A94">
      <w:pPr>
        <w:jc w:val="both"/>
        <w:rPr>
          <w:sz w:val="22"/>
          <w:szCs w:val="22"/>
          <w:u w:color="FFFFFF"/>
        </w:rPr>
      </w:pPr>
      <w:r w:rsidRPr="00A03006">
        <w:rPr>
          <w:color w:val="000000"/>
          <w:sz w:val="22"/>
          <w:szCs w:val="22"/>
          <w:shd w:val="clear" w:color="auto" w:fill="FFFFFF"/>
        </w:rPr>
        <w:t>Tehniskā un finanšu dokumentu atbilstības pārbaudē, tiek secināts, ka iesniegtais piedāvājums atbilst Nolikuma prasībām</w:t>
      </w:r>
      <w:r w:rsidRPr="00A03006">
        <w:rPr>
          <w:sz w:val="22"/>
          <w:szCs w:val="22"/>
          <w:u w:color="FFFFFF"/>
        </w:rPr>
        <w:t xml:space="preserve"> un tas ir atzīstams par piedāvājumu ar viszemāko</w:t>
      </w:r>
      <w:r w:rsidRPr="00A03006">
        <w:rPr>
          <w:color w:val="FF0000"/>
          <w:sz w:val="22"/>
          <w:szCs w:val="22"/>
          <w:u w:color="FFFFFF"/>
        </w:rPr>
        <w:t xml:space="preserve"> </w:t>
      </w:r>
      <w:r w:rsidRPr="00A03006">
        <w:rPr>
          <w:sz w:val="22"/>
          <w:szCs w:val="22"/>
          <w:u w:color="FFFFFF"/>
        </w:rPr>
        <w:t xml:space="preserve">cenu, - piedāvātā līgumcena sastāda: EUR 3.44 (trīs eiro, 44 centi) apmēru. </w:t>
      </w:r>
    </w:p>
    <w:p w:rsidR="00CF7CD0" w:rsidRDefault="00CF7CD0" w:rsidP="00743A94">
      <w:pPr>
        <w:jc w:val="both"/>
        <w:rPr>
          <w:sz w:val="22"/>
          <w:szCs w:val="22"/>
          <w:u w:color="FFFFFF"/>
        </w:rPr>
      </w:pPr>
    </w:p>
    <w:p w:rsidR="00CF7CD0" w:rsidRDefault="00CF7CD0" w:rsidP="00743A94">
      <w:pPr>
        <w:jc w:val="both"/>
        <w:rPr>
          <w:sz w:val="22"/>
          <w:szCs w:val="22"/>
          <w:u w:color="FFFFFF"/>
        </w:rPr>
      </w:pPr>
    </w:p>
    <w:p w:rsidR="00CF7CD0" w:rsidRDefault="00CF7CD0" w:rsidP="00743A94">
      <w:pPr>
        <w:jc w:val="both"/>
        <w:rPr>
          <w:sz w:val="22"/>
          <w:szCs w:val="22"/>
          <w:u w:color="FFFFFF"/>
        </w:rPr>
      </w:pPr>
    </w:p>
    <w:p w:rsidR="00CF7CD0" w:rsidRDefault="00CF7CD0" w:rsidP="00743A94">
      <w:pPr>
        <w:jc w:val="both"/>
        <w:rPr>
          <w:sz w:val="22"/>
          <w:szCs w:val="22"/>
          <w:u w:color="FFFFFF"/>
        </w:rPr>
      </w:pPr>
    </w:p>
    <w:p w:rsidR="00CF7CD0" w:rsidRDefault="00CF7CD0" w:rsidP="00743A94">
      <w:pPr>
        <w:jc w:val="both"/>
        <w:rPr>
          <w:sz w:val="22"/>
          <w:szCs w:val="22"/>
          <w:u w:color="FFFFFF"/>
        </w:rPr>
      </w:pPr>
    </w:p>
    <w:p w:rsidR="00CF7CD0" w:rsidRDefault="00CF7CD0" w:rsidP="00743A94">
      <w:pPr>
        <w:jc w:val="both"/>
        <w:rPr>
          <w:sz w:val="22"/>
          <w:szCs w:val="22"/>
          <w:u w:color="FFFFFF"/>
        </w:rPr>
      </w:pPr>
    </w:p>
    <w:p w:rsidR="00251530" w:rsidRPr="00251530" w:rsidRDefault="00251530" w:rsidP="00251530">
      <w:pPr>
        <w:rPr>
          <w:sz w:val="22"/>
          <w:szCs w:val="22"/>
        </w:rPr>
      </w:pPr>
      <w:r w:rsidRPr="00251530">
        <w:rPr>
          <w:sz w:val="22"/>
          <w:szCs w:val="22"/>
        </w:rPr>
        <w:t>Ņemot vērā iepriekš minēto, iepirkuma komisija secina, ka pretendents ir izraudzīts atbilstoši iepirkuma nolikumā noteiktajām prasībām un kritērijiem</w:t>
      </w:r>
      <w:r w:rsidR="00B11FD8">
        <w:rPr>
          <w:sz w:val="22"/>
          <w:szCs w:val="22"/>
        </w:rPr>
        <w:t>,</w:t>
      </w:r>
      <w:r w:rsidRPr="00251530">
        <w:rPr>
          <w:sz w:val="22"/>
          <w:szCs w:val="22"/>
        </w:rPr>
        <w:t xml:space="preserve"> </w:t>
      </w:r>
      <w:r>
        <w:rPr>
          <w:sz w:val="22"/>
          <w:szCs w:val="22"/>
        </w:rPr>
        <w:t xml:space="preserve">un </w:t>
      </w:r>
      <w:r w:rsidRPr="00251530">
        <w:rPr>
          <w:sz w:val="22"/>
          <w:szCs w:val="22"/>
        </w:rPr>
        <w:t>uz SIA „Mētra A</w:t>
      </w:r>
      <w:r w:rsidRPr="00251530">
        <w:rPr>
          <w:sz w:val="22"/>
          <w:szCs w:val="22"/>
          <w:u w:color="FFFFFF"/>
        </w:rPr>
        <w:t xml:space="preserve">”, </w:t>
      </w:r>
      <w:proofErr w:type="spellStart"/>
      <w:r w:rsidRPr="00251530">
        <w:rPr>
          <w:sz w:val="22"/>
          <w:szCs w:val="22"/>
          <w:u w:color="FFFFFF"/>
        </w:rPr>
        <w:t>reģ</w:t>
      </w:r>
      <w:proofErr w:type="spellEnd"/>
      <w:r w:rsidRPr="00251530">
        <w:rPr>
          <w:sz w:val="22"/>
          <w:szCs w:val="22"/>
          <w:u w:color="FFFFFF"/>
        </w:rPr>
        <w:t xml:space="preserve">. nr. 42102009812, nav attiecināmi PIL </w:t>
      </w:r>
      <w:r w:rsidRPr="00251530">
        <w:rPr>
          <w:sz w:val="22"/>
          <w:szCs w:val="22"/>
        </w:rPr>
        <w:t>9. panta 8.daļas noteiktie pretendentu izslēdzošie nosacījumi</w:t>
      </w:r>
      <w:r w:rsidRPr="00251530">
        <w:rPr>
          <w:rStyle w:val="apple-style-span"/>
          <w:sz w:val="22"/>
          <w:szCs w:val="22"/>
        </w:rPr>
        <w:t>.</w:t>
      </w:r>
    </w:p>
    <w:p w:rsidR="00BF3775" w:rsidRPr="00380ED3" w:rsidRDefault="0080136B" w:rsidP="00EF208D">
      <w:pPr>
        <w:jc w:val="both"/>
        <w:rPr>
          <w:b/>
          <w:sz w:val="22"/>
          <w:szCs w:val="22"/>
          <w:u w:val="single"/>
        </w:rPr>
      </w:pPr>
      <w:r w:rsidRPr="00380ED3">
        <w:rPr>
          <w:b/>
          <w:sz w:val="22"/>
          <w:szCs w:val="22"/>
          <w:u w:val="single"/>
        </w:rPr>
        <w:t>9</w:t>
      </w:r>
      <w:r w:rsidR="00743A94" w:rsidRPr="00380ED3">
        <w:rPr>
          <w:b/>
          <w:sz w:val="22"/>
          <w:szCs w:val="22"/>
          <w:u w:val="single"/>
        </w:rPr>
        <w:t>.Pretendents, kuram</w:t>
      </w:r>
      <w:r w:rsidR="00BF3775" w:rsidRPr="00380ED3">
        <w:rPr>
          <w:b/>
          <w:sz w:val="22"/>
          <w:szCs w:val="22"/>
          <w:u w:val="single"/>
        </w:rPr>
        <w:t xml:space="preserve"> piešķirtas līguma slēgšanas tiesības:</w:t>
      </w:r>
    </w:p>
    <w:p w:rsidR="00CE39FB" w:rsidRDefault="00CE39FB" w:rsidP="00CE39FB">
      <w:pPr>
        <w:jc w:val="both"/>
        <w:rPr>
          <w:bCs/>
          <w:sz w:val="22"/>
          <w:szCs w:val="22"/>
        </w:rPr>
      </w:pPr>
      <w:r w:rsidRPr="00380ED3">
        <w:rPr>
          <w:sz w:val="22"/>
          <w:szCs w:val="22"/>
        </w:rPr>
        <w:t>Piešķirt līg</w:t>
      </w:r>
      <w:r w:rsidR="00F5050F" w:rsidRPr="00380ED3">
        <w:rPr>
          <w:sz w:val="22"/>
          <w:szCs w:val="22"/>
        </w:rPr>
        <w:t>uma slēgšanas tiesības, Iepirkumā</w:t>
      </w:r>
      <w:r w:rsidRPr="00380ED3">
        <w:rPr>
          <w:sz w:val="22"/>
          <w:szCs w:val="22"/>
        </w:rPr>
        <w:t xml:space="preserve"> „</w:t>
      </w:r>
      <w:r w:rsidR="00251530" w:rsidRPr="00A03006">
        <w:rPr>
          <w:bCs/>
          <w:sz w:val="22"/>
          <w:szCs w:val="22"/>
        </w:rPr>
        <w:t>Autotransporta pakalpojumu nodrošināšana PIKC „Kuldīgas Tehnoloģiju un tūrisma tehnikums” vajadzībām</w:t>
      </w:r>
      <w:r w:rsidR="00380ED3">
        <w:rPr>
          <w:bCs/>
          <w:sz w:val="22"/>
          <w:szCs w:val="22"/>
        </w:rPr>
        <w:t xml:space="preserve">”, </w:t>
      </w:r>
      <w:r w:rsidR="00743A94" w:rsidRPr="00380ED3">
        <w:rPr>
          <w:sz w:val="22"/>
          <w:szCs w:val="22"/>
        </w:rPr>
        <w:t xml:space="preserve">ID Nr. </w:t>
      </w:r>
      <w:r w:rsidR="00743A94" w:rsidRPr="00380ED3">
        <w:rPr>
          <w:sz w:val="22"/>
          <w:szCs w:val="22"/>
          <w:lang w:eastAsia="lv-LV"/>
        </w:rPr>
        <w:t xml:space="preserve">KTTT </w:t>
      </w:r>
      <w:r w:rsidR="00251530">
        <w:rPr>
          <w:bCs/>
          <w:sz w:val="22"/>
          <w:szCs w:val="22"/>
        </w:rPr>
        <w:t>2018/1</w:t>
      </w:r>
      <w:r w:rsidRPr="00380ED3">
        <w:rPr>
          <w:bCs/>
          <w:sz w:val="22"/>
          <w:szCs w:val="22"/>
        </w:rPr>
        <w:t>:</w:t>
      </w:r>
    </w:p>
    <w:p w:rsidR="00380ED3" w:rsidRPr="00380ED3" w:rsidRDefault="00380ED3" w:rsidP="00380ED3">
      <w:pPr>
        <w:rPr>
          <w:b/>
          <w:sz w:val="22"/>
          <w:szCs w:val="22"/>
          <w:u w:color="FFFFFF"/>
        </w:rPr>
      </w:pPr>
      <w:r w:rsidRPr="00380ED3">
        <w:rPr>
          <w:b/>
          <w:sz w:val="22"/>
          <w:szCs w:val="22"/>
        </w:rPr>
        <w:t>Sabiedrība ar ierobežotu atbildību</w:t>
      </w:r>
      <w:r w:rsidR="00251530">
        <w:rPr>
          <w:b/>
          <w:sz w:val="22"/>
          <w:szCs w:val="22"/>
          <w:u w:color="FFFFFF"/>
        </w:rPr>
        <w:t xml:space="preserve"> </w:t>
      </w:r>
      <w:r w:rsidR="00251530" w:rsidRPr="00251530">
        <w:rPr>
          <w:b/>
          <w:sz w:val="22"/>
          <w:szCs w:val="22"/>
        </w:rPr>
        <w:t>„Mētra A</w:t>
      </w:r>
      <w:r w:rsidR="00251530" w:rsidRPr="00251530">
        <w:rPr>
          <w:b/>
          <w:sz w:val="22"/>
          <w:szCs w:val="22"/>
          <w:u w:color="FFFFFF"/>
        </w:rPr>
        <w:t xml:space="preserve">”, </w:t>
      </w:r>
      <w:proofErr w:type="spellStart"/>
      <w:r w:rsidR="00251530" w:rsidRPr="00251530">
        <w:rPr>
          <w:b/>
          <w:sz w:val="22"/>
          <w:szCs w:val="22"/>
          <w:u w:color="FFFFFF"/>
        </w:rPr>
        <w:t>reģ</w:t>
      </w:r>
      <w:proofErr w:type="spellEnd"/>
      <w:r w:rsidR="00251530" w:rsidRPr="00251530">
        <w:rPr>
          <w:b/>
          <w:sz w:val="22"/>
          <w:szCs w:val="22"/>
          <w:u w:color="FFFFFF"/>
        </w:rPr>
        <w:t>. nr. 42102009812</w:t>
      </w:r>
      <w:r w:rsidR="00B11FD8">
        <w:rPr>
          <w:b/>
          <w:sz w:val="22"/>
          <w:szCs w:val="22"/>
          <w:u w:color="FFFFFF"/>
        </w:rPr>
        <w:t>.</w:t>
      </w:r>
    </w:p>
    <w:p w:rsidR="00380ED3" w:rsidRPr="00380ED3" w:rsidRDefault="00380ED3" w:rsidP="00CE39FB">
      <w:pPr>
        <w:jc w:val="both"/>
        <w:rPr>
          <w:color w:val="000000"/>
          <w:sz w:val="22"/>
          <w:szCs w:val="22"/>
          <w:lang w:eastAsia="lv-LV"/>
        </w:rPr>
      </w:pPr>
    </w:p>
    <w:p w:rsidR="001D6C1F" w:rsidRPr="00380ED3" w:rsidRDefault="001D6C1F" w:rsidP="00EA51CC">
      <w:pPr>
        <w:rPr>
          <w:b/>
          <w:color w:val="000000"/>
          <w:sz w:val="22"/>
          <w:szCs w:val="22"/>
          <w:lang w:eastAsia="lv-LV"/>
        </w:rPr>
      </w:pPr>
    </w:p>
    <w:p w:rsidR="00BF4F36" w:rsidRPr="00016A6C" w:rsidRDefault="00BF4F36" w:rsidP="00C44093">
      <w:pPr>
        <w:pStyle w:val="TextBody"/>
        <w:spacing w:after="0" w:line="240" w:lineRule="auto"/>
        <w:rPr>
          <w:b/>
          <w:sz w:val="22"/>
          <w:szCs w:val="22"/>
        </w:rPr>
      </w:pPr>
    </w:p>
    <w:tbl>
      <w:tblPr>
        <w:tblW w:w="0" w:type="auto"/>
        <w:tblBorders>
          <w:insideH w:val="nil"/>
          <w:insideV w:val="nil"/>
        </w:tblBorders>
        <w:tblLook w:val="04A0"/>
      </w:tblPr>
      <w:tblGrid>
        <w:gridCol w:w="6909"/>
        <w:gridCol w:w="2604"/>
      </w:tblGrid>
      <w:tr w:rsidR="00BF3775" w:rsidRPr="00EA51CC" w:rsidTr="00BF3775">
        <w:trPr>
          <w:trHeight w:val="80"/>
        </w:trPr>
        <w:tc>
          <w:tcPr>
            <w:tcW w:w="7170" w:type="dxa"/>
            <w:shd w:val="clear" w:color="auto" w:fill="FFFFFF"/>
            <w:hideMark/>
          </w:tcPr>
          <w:p w:rsidR="00BF3775" w:rsidRPr="00EA51CC" w:rsidRDefault="003D2ADD">
            <w:pPr>
              <w:spacing w:line="276" w:lineRule="auto"/>
              <w:rPr>
                <w:sz w:val="22"/>
                <w:szCs w:val="22"/>
              </w:rPr>
            </w:pPr>
            <w:r w:rsidRPr="00EA51CC">
              <w:rPr>
                <w:sz w:val="22"/>
                <w:szCs w:val="22"/>
              </w:rPr>
              <w:t>Iepirkumu</w:t>
            </w:r>
            <w:r w:rsidR="00BF3775" w:rsidRPr="00EA51CC">
              <w:rPr>
                <w:sz w:val="22"/>
                <w:szCs w:val="22"/>
              </w:rPr>
              <w:t xml:space="preserve"> komisijas priekšsēdētājs</w:t>
            </w:r>
          </w:p>
        </w:tc>
        <w:tc>
          <w:tcPr>
            <w:tcW w:w="2683" w:type="dxa"/>
            <w:shd w:val="clear" w:color="auto" w:fill="FFFFFF"/>
            <w:hideMark/>
          </w:tcPr>
          <w:p w:rsidR="00BF3775" w:rsidRPr="00EA51CC" w:rsidRDefault="00BF3775">
            <w:pPr>
              <w:pStyle w:val="TextBody"/>
              <w:rPr>
                <w:sz w:val="22"/>
                <w:szCs w:val="22"/>
                <w:lang w:eastAsia="en-US"/>
              </w:rPr>
            </w:pPr>
            <w:r w:rsidRPr="00EA51CC">
              <w:rPr>
                <w:sz w:val="22"/>
                <w:szCs w:val="22"/>
                <w:lang w:eastAsia="en-US"/>
              </w:rPr>
              <w:t>R.Sakne</w:t>
            </w:r>
          </w:p>
        </w:tc>
      </w:tr>
    </w:tbl>
    <w:p w:rsidR="00BF3775" w:rsidRPr="00EF208D" w:rsidRDefault="00BF3775" w:rsidP="00BF3775">
      <w:pPr>
        <w:rPr>
          <w:sz w:val="22"/>
          <w:szCs w:val="22"/>
        </w:rPr>
      </w:pPr>
    </w:p>
    <w:p w:rsidR="00BF3775" w:rsidRDefault="00BF3775" w:rsidP="00BF3775">
      <w:pPr>
        <w:rPr>
          <w:sz w:val="22"/>
          <w:szCs w:val="22"/>
        </w:rPr>
      </w:pPr>
    </w:p>
    <w:p w:rsidR="001F02B9" w:rsidRDefault="001F02B9" w:rsidP="00BF3775">
      <w:pPr>
        <w:rPr>
          <w:sz w:val="22"/>
          <w:szCs w:val="22"/>
        </w:rPr>
      </w:pPr>
    </w:p>
    <w:p w:rsidR="00A35038" w:rsidRDefault="00A35038"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6071F6" w:rsidRDefault="006071F6" w:rsidP="006071F6">
      <w:pPr>
        <w:pStyle w:val="Bezatstarpm"/>
        <w:jc w:val="center"/>
        <w:outlineLvl w:val="0"/>
        <w:rPr>
          <w:rFonts w:ascii="Times New Roman" w:hAnsi="Times New Roman"/>
          <w:b/>
          <w:sz w:val="28"/>
          <w:szCs w:val="28"/>
        </w:rPr>
      </w:pPr>
      <w:r>
        <w:rPr>
          <w:rFonts w:ascii="Times New Roman" w:hAnsi="Times New Roman"/>
          <w:b/>
          <w:sz w:val="28"/>
          <w:szCs w:val="28"/>
        </w:rPr>
        <w:t xml:space="preserve">PAKALPOJUMA </w:t>
      </w:r>
      <w:smartTag w:uri="schemas-tilde-lv/tildestengine" w:element="veidnes">
        <w:smartTagPr>
          <w:attr w:name="id" w:val="-1"/>
          <w:attr w:name="baseform" w:val="LĪGUMS"/>
          <w:attr w:name="text" w:val="LĪGUMS"/>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Pr>
          <w:rFonts w:ascii="Times New Roman" w:hAnsi="Times New Roman"/>
          <w:sz w:val="28"/>
          <w:szCs w:val="28"/>
        </w:rPr>
        <w:t xml:space="preserve">. </w:t>
      </w:r>
      <w:r>
        <w:rPr>
          <w:rFonts w:ascii="Times New Roman" w:hAnsi="Times New Roman"/>
          <w:b/>
          <w:sz w:val="28"/>
          <w:szCs w:val="28"/>
        </w:rPr>
        <w:t>x/2018</w:t>
      </w:r>
      <w:r w:rsidRPr="00F31F62">
        <w:rPr>
          <w:rFonts w:ascii="Times New Roman" w:hAnsi="Times New Roman"/>
          <w:b/>
          <w:sz w:val="28"/>
          <w:szCs w:val="28"/>
        </w:rPr>
        <w:t>/Mētra A</w:t>
      </w:r>
    </w:p>
    <w:p w:rsidR="006071F6" w:rsidRDefault="006071F6" w:rsidP="006071F6">
      <w:pPr>
        <w:pStyle w:val="Bezatstarpm"/>
        <w:jc w:val="center"/>
        <w:outlineLvl w:val="0"/>
        <w:rPr>
          <w:rFonts w:ascii="Times New Roman" w:hAnsi="Times New Roman"/>
          <w:sz w:val="28"/>
          <w:szCs w:val="28"/>
        </w:rPr>
      </w:pPr>
    </w:p>
    <w:p w:rsidR="006071F6" w:rsidRPr="003F305D" w:rsidRDefault="006071F6" w:rsidP="006071F6">
      <w:pPr>
        <w:pStyle w:val="Pamattekstaatkpe2"/>
        <w:tabs>
          <w:tab w:val="left" w:pos="6450"/>
        </w:tabs>
        <w:ind w:left="0"/>
        <w:jc w:val="both"/>
        <w:rPr>
          <w:sz w:val="22"/>
          <w:szCs w:val="22"/>
        </w:rPr>
      </w:pPr>
      <w:r>
        <w:rPr>
          <w:sz w:val="22"/>
          <w:szCs w:val="22"/>
        </w:rPr>
        <w:t xml:space="preserve">Kuldīgā, </w:t>
      </w:r>
      <w:r>
        <w:rPr>
          <w:sz w:val="22"/>
          <w:szCs w:val="22"/>
        </w:rPr>
        <w:tab/>
        <w:t xml:space="preserve">                 2018.gada 25</w:t>
      </w:r>
      <w:r w:rsidRPr="003F305D">
        <w:rPr>
          <w:sz w:val="22"/>
          <w:szCs w:val="22"/>
        </w:rPr>
        <w:t>.janvārī</w:t>
      </w:r>
    </w:p>
    <w:p w:rsidR="006071F6" w:rsidRPr="003F305D" w:rsidRDefault="006071F6" w:rsidP="006071F6">
      <w:pPr>
        <w:autoSpaceDE w:val="0"/>
        <w:autoSpaceDN w:val="0"/>
        <w:adjustRightInd w:val="0"/>
        <w:jc w:val="both"/>
        <w:rPr>
          <w:sz w:val="22"/>
          <w:szCs w:val="22"/>
        </w:rPr>
      </w:pPr>
      <w:r w:rsidRPr="003F305D">
        <w:rPr>
          <w:b/>
          <w:sz w:val="22"/>
          <w:szCs w:val="22"/>
        </w:rPr>
        <w:t>PIKC „Kuldīgas Tehnoloģiju un tūrisma tehnikums”</w:t>
      </w:r>
      <w:r w:rsidRPr="003F305D">
        <w:rPr>
          <w:sz w:val="22"/>
          <w:szCs w:val="22"/>
        </w:rPr>
        <w:t xml:space="preserve">, </w:t>
      </w:r>
      <w:proofErr w:type="spellStart"/>
      <w:r w:rsidRPr="003F305D">
        <w:rPr>
          <w:sz w:val="22"/>
          <w:szCs w:val="22"/>
        </w:rPr>
        <w:t>reģ</w:t>
      </w:r>
      <w:proofErr w:type="spellEnd"/>
      <w:r w:rsidRPr="003F305D">
        <w:rPr>
          <w:sz w:val="22"/>
          <w:szCs w:val="22"/>
        </w:rPr>
        <w:t xml:space="preserve">. Nr.90000035711, direktores </w:t>
      </w:r>
      <w:r w:rsidRPr="003F305D">
        <w:rPr>
          <w:b/>
          <w:bCs/>
          <w:sz w:val="22"/>
          <w:szCs w:val="22"/>
        </w:rPr>
        <w:t xml:space="preserve">Daces </w:t>
      </w:r>
      <w:proofErr w:type="spellStart"/>
      <w:r w:rsidRPr="003F305D">
        <w:rPr>
          <w:b/>
          <w:bCs/>
          <w:sz w:val="22"/>
          <w:szCs w:val="22"/>
        </w:rPr>
        <w:t>Cines</w:t>
      </w:r>
      <w:proofErr w:type="spellEnd"/>
      <w:r w:rsidRPr="003F305D">
        <w:rPr>
          <w:b/>
          <w:bCs/>
          <w:sz w:val="22"/>
          <w:szCs w:val="22"/>
        </w:rPr>
        <w:t xml:space="preserve"> </w:t>
      </w:r>
      <w:r w:rsidRPr="003F305D">
        <w:rPr>
          <w:sz w:val="22"/>
          <w:szCs w:val="22"/>
        </w:rPr>
        <w:t>personā, kura darbojas  uz Nolikuma pamata, turpmāk tekstā „</w:t>
      </w:r>
      <w:r w:rsidRPr="003F305D">
        <w:rPr>
          <w:i/>
          <w:sz w:val="22"/>
          <w:szCs w:val="22"/>
        </w:rPr>
        <w:t>Pasūtītājs</w:t>
      </w:r>
      <w:r w:rsidRPr="003F305D">
        <w:rPr>
          <w:sz w:val="22"/>
          <w:szCs w:val="22"/>
        </w:rPr>
        <w:t xml:space="preserve">”, no vienas puses, un </w:t>
      </w:r>
      <w:r w:rsidRPr="003F305D">
        <w:rPr>
          <w:b/>
          <w:sz w:val="22"/>
          <w:szCs w:val="22"/>
        </w:rPr>
        <w:t>SIA „Mētra A”</w:t>
      </w:r>
      <w:r w:rsidRPr="003F305D">
        <w:rPr>
          <w:sz w:val="22"/>
          <w:szCs w:val="22"/>
        </w:rPr>
        <w:t xml:space="preserve">, </w:t>
      </w:r>
      <w:proofErr w:type="spellStart"/>
      <w:r w:rsidRPr="003F305D">
        <w:rPr>
          <w:sz w:val="22"/>
          <w:szCs w:val="22"/>
        </w:rPr>
        <w:t>reģ</w:t>
      </w:r>
      <w:proofErr w:type="spellEnd"/>
      <w:r w:rsidRPr="003F305D">
        <w:rPr>
          <w:sz w:val="22"/>
          <w:szCs w:val="22"/>
        </w:rPr>
        <w:t xml:space="preserve">. Nr. 42102009812, turpmāk tekstā </w:t>
      </w:r>
      <w:r w:rsidRPr="003F305D">
        <w:rPr>
          <w:i/>
          <w:sz w:val="22"/>
          <w:szCs w:val="22"/>
        </w:rPr>
        <w:t>„Pārvadātājs”,</w:t>
      </w:r>
      <w:r w:rsidRPr="003F305D">
        <w:rPr>
          <w:sz w:val="22"/>
          <w:szCs w:val="22"/>
        </w:rPr>
        <w:t xml:space="preserve"> kuru saskaņā ar statūtiem pārstāv izpilddirektors </w:t>
      </w:r>
      <w:r w:rsidRPr="003F305D">
        <w:rPr>
          <w:b/>
          <w:sz w:val="22"/>
          <w:szCs w:val="22"/>
        </w:rPr>
        <w:t xml:space="preserve">Mārtiņš </w:t>
      </w:r>
      <w:proofErr w:type="spellStart"/>
      <w:r w:rsidRPr="003F305D">
        <w:rPr>
          <w:b/>
          <w:sz w:val="22"/>
          <w:szCs w:val="22"/>
        </w:rPr>
        <w:t>Drulle</w:t>
      </w:r>
      <w:proofErr w:type="spellEnd"/>
      <w:r w:rsidRPr="003F305D">
        <w:rPr>
          <w:sz w:val="22"/>
          <w:szCs w:val="22"/>
        </w:rPr>
        <w:t xml:space="preserve">, no otras puses, abi kopā un katrs atsevišķi turpmāk saukti „Puses”, pamatojoties uz iepirkumu </w:t>
      </w:r>
      <w:r w:rsidRPr="003F305D">
        <w:rPr>
          <w:bCs/>
          <w:sz w:val="22"/>
          <w:szCs w:val="22"/>
        </w:rPr>
        <w:t>„Autotransporta pakalpojumu nodrošināšana PIKC „Kuldīgas Tehnoloģiju un tūrisma tehnikums” vajadzībām”</w:t>
      </w:r>
      <w:r>
        <w:rPr>
          <w:sz w:val="22"/>
          <w:szCs w:val="22"/>
        </w:rPr>
        <w:t>, ID Nr. KTTT 2018/1</w:t>
      </w:r>
      <w:r w:rsidRPr="003F305D">
        <w:rPr>
          <w:sz w:val="22"/>
          <w:szCs w:val="22"/>
        </w:rPr>
        <w:t>, rezultātiem, noslēdz šāda satura līgumu, turpmāk tekstā „</w:t>
      </w:r>
      <w:smartTag w:uri="schemas-tilde-lv/tildestengine" w:element="veidnes">
        <w:smartTagPr>
          <w:attr w:name="text" w:val="LĪGUMS"/>
          <w:attr w:name="id" w:val="-1"/>
          <w:attr w:name="baseform" w:val="līgum|s"/>
        </w:smartTagPr>
        <w:r w:rsidRPr="003F305D">
          <w:rPr>
            <w:sz w:val="22"/>
            <w:szCs w:val="22"/>
          </w:rPr>
          <w:t>Līgums</w:t>
        </w:r>
      </w:smartTag>
      <w:r w:rsidRPr="003F305D">
        <w:rPr>
          <w:sz w:val="22"/>
          <w:szCs w:val="22"/>
        </w:rPr>
        <w:t>”:</w:t>
      </w:r>
    </w:p>
    <w:p w:rsidR="006071F6" w:rsidRPr="003F305D" w:rsidRDefault="006071F6" w:rsidP="006071F6">
      <w:pPr>
        <w:autoSpaceDE w:val="0"/>
        <w:autoSpaceDN w:val="0"/>
        <w:adjustRightInd w:val="0"/>
        <w:jc w:val="both"/>
        <w:rPr>
          <w:sz w:val="22"/>
          <w:szCs w:val="22"/>
        </w:rPr>
      </w:pPr>
    </w:p>
    <w:p w:rsidR="006071F6" w:rsidRPr="003F305D" w:rsidRDefault="006071F6" w:rsidP="006071F6">
      <w:pPr>
        <w:autoSpaceDE w:val="0"/>
        <w:autoSpaceDN w:val="0"/>
        <w:adjustRightInd w:val="0"/>
        <w:jc w:val="both"/>
        <w:rPr>
          <w:b/>
          <w:sz w:val="22"/>
          <w:szCs w:val="22"/>
        </w:rPr>
      </w:pPr>
      <w:r w:rsidRPr="003F305D">
        <w:rPr>
          <w:b/>
          <w:sz w:val="22"/>
          <w:szCs w:val="22"/>
        </w:rPr>
        <w:t>1.      LĪGUMA PRIEKŠMETS</w:t>
      </w:r>
    </w:p>
    <w:p w:rsidR="006071F6" w:rsidRPr="00A57C81" w:rsidRDefault="006071F6" w:rsidP="006071F6">
      <w:pPr>
        <w:numPr>
          <w:ilvl w:val="1"/>
          <w:numId w:val="2"/>
        </w:numPr>
        <w:tabs>
          <w:tab w:val="clear" w:pos="540"/>
          <w:tab w:val="num" w:pos="0"/>
          <w:tab w:val="num" w:pos="1108"/>
        </w:tabs>
        <w:autoSpaceDE w:val="0"/>
        <w:autoSpaceDN w:val="0"/>
        <w:adjustRightInd w:val="0"/>
        <w:ind w:left="0" w:right="455" w:firstLine="0"/>
        <w:jc w:val="both"/>
        <w:rPr>
          <w:sz w:val="22"/>
          <w:szCs w:val="22"/>
        </w:rPr>
      </w:pPr>
      <w:r w:rsidRPr="00A57C81">
        <w:rPr>
          <w:i/>
          <w:sz w:val="22"/>
          <w:szCs w:val="22"/>
        </w:rPr>
        <w:t>Pasūtītāja</w:t>
      </w:r>
      <w:r w:rsidRPr="00A57C81">
        <w:rPr>
          <w:sz w:val="22"/>
          <w:szCs w:val="22"/>
        </w:rPr>
        <w:t xml:space="preserve"> noteiktu fizisku personu (pasažieru) un ierobežotas kustamās mantas pārvadājums ar </w:t>
      </w:r>
      <w:r w:rsidRPr="00A57C81">
        <w:rPr>
          <w:i/>
          <w:sz w:val="22"/>
          <w:szCs w:val="22"/>
        </w:rPr>
        <w:t>Pārvadātāja</w:t>
      </w:r>
      <w:r w:rsidRPr="00A57C81">
        <w:rPr>
          <w:sz w:val="22"/>
          <w:szCs w:val="22"/>
        </w:rPr>
        <w:t xml:space="preserve"> autotransportu Līgumā noteiktajā laikā, vietā, maršrutā un kārtībā, turpmāk arī </w:t>
      </w:r>
      <w:r w:rsidRPr="00A57C81">
        <w:rPr>
          <w:i/>
          <w:sz w:val="22"/>
          <w:szCs w:val="22"/>
        </w:rPr>
        <w:t>Pakalpojums</w:t>
      </w:r>
      <w:r w:rsidRPr="00A57C81">
        <w:rPr>
          <w:sz w:val="22"/>
          <w:szCs w:val="22"/>
        </w:rPr>
        <w:t>.</w:t>
      </w:r>
    </w:p>
    <w:p w:rsidR="006071F6" w:rsidRPr="00A57C81" w:rsidRDefault="006071F6" w:rsidP="006071F6">
      <w:pPr>
        <w:autoSpaceDE w:val="0"/>
        <w:autoSpaceDN w:val="0"/>
        <w:adjustRightInd w:val="0"/>
        <w:ind w:right="454"/>
        <w:jc w:val="both"/>
        <w:rPr>
          <w:sz w:val="22"/>
          <w:szCs w:val="22"/>
        </w:rPr>
      </w:pPr>
      <w:r w:rsidRPr="00A57C81">
        <w:rPr>
          <w:sz w:val="22"/>
          <w:szCs w:val="22"/>
        </w:rPr>
        <w:t>1.2.</w:t>
      </w:r>
      <w:r w:rsidRPr="00A57C81">
        <w:rPr>
          <w:i/>
          <w:sz w:val="22"/>
          <w:szCs w:val="22"/>
        </w:rPr>
        <w:t xml:space="preserve">    Pasūtītājs</w:t>
      </w:r>
      <w:r w:rsidRPr="00A57C81">
        <w:rPr>
          <w:sz w:val="22"/>
          <w:szCs w:val="22"/>
        </w:rPr>
        <w:t xml:space="preserve"> pasūta un </w:t>
      </w:r>
      <w:r w:rsidRPr="00A57C81">
        <w:rPr>
          <w:i/>
          <w:sz w:val="22"/>
          <w:szCs w:val="22"/>
        </w:rPr>
        <w:t>Pārvadātājs</w:t>
      </w:r>
      <w:r w:rsidRPr="00A57C81">
        <w:rPr>
          <w:sz w:val="22"/>
          <w:szCs w:val="22"/>
        </w:rPr>
        <w:t xml:space="preserve"> veic Pakalpojumu, kas tiek organizēts mācību komandējumiem un ekskursijām pa noteiktu maršrutu.</w:t>
      </w:r>
    </w:p>
    <w:p w:rsidR="006071F6" w:rsidRPr="00A57C81" w:rsidRDefault="006071F6" w:rsidP="006071F6">
      <w:pPr>
        <w:autoSpaceDE w:val="0"/>
        <w:autoSpaceDN w:val="0"/>
        <w:adjustRightInd w:val="0"/>
        <w:ind w:right="454"/>
        <w:jc w:val="both"/>
        <w:rPr>
          <w:b/>
          <w:sz w:val="22"/>
          <w:szCs w:val="22"/>
        </w:rPr>
      </w:pPr>
      <w:r w:rsidRPr="00A57C81">
        <w:rPr>
          <w:sz w:val="22"/>
          <w:szCs w:val="22"/>
        </w:rPr>
        <w:t>1.3.      Pakalpojums tiek sniegts</w:t>
      </w:r>
      <w:r w:rsidRPr="00A57C81">
        <w:rPr>
          <w:b/>
          <w:sz w:val="22"/>
          <w:szCs w:val="22"/>
        </w:rPr>
        <w:t xml:space="preserve"> </w:t>
      </w:r>
      <w:r w:rsidRPr="00A57C81">
        <w:rPr>
          <w:sz w:val="22"/>
          <w:szCs w:val="22"/>
        </w:rPr>
        <w:t xml:space="preserve">ar transporta līdzekļiem, kas aprīkoti ar noteiktu sēdvietu skaitu un noteiktu cenu par 1 km/EUR: </w:t>
      </w:r>
    </w:p>
    <w:p w:rsidR="006071F6" w:rsidRPr="00A57C81" w:rsidRDefault="006071F6" w:rsidP="006071F6">
      <w:pPr>
        <w:shd w:val="clear" w:color="auto" w:fill="FFFFFF"/>
        <w:jc w:val="both"/>
        <w:rPr>
          <w:sz w:val="22"/>
          <w:szCs w:val="22"/>
        </w:rPr>
      </w:pPr>
      <w:r w:rsidRPr="00A57C81">
        <w:rPr>
          <w:sz w:val="22"/>
          <w:szCs w:val="22"/>
        </w:rPr>
        <w:t>1.3.1.Sēdvietu skaits 15 vietas, cena par 1 km (bez PVN) EUR 0.</w:t>
      </w:r>
      <w:r>
        <w:rPr>
          <w:sz w:val="22"/>
          <w:szCs w:val="22"/>
        </w:rPr>
        <w:t>x</w:t>
      </w:r>
      <w:r w:rsidRPr="00A57C81">
        <w:rPr>
          <w:sz w:val="22"/>
          <w:szCs w:val="22"/>
        </w:rPr>
        <w:t>;</w:t>
      </w:r>
    </w:p>
    <w:p w:rsidR="006071F6" w:rsidRPr="00A57C81" w:rsidRDefault="006071F6" w:rsidP="006071F6">
      <w:pPr>
        <w:shd w:val="clear" w:color="auto" w:fill="FFFFFF"/>
        <w:jc w:val="both"/>
        <w:rPr>
          <w:sz w:val="22"/>
          <w:szCs w:val="22"/>
        </w:rPr>
      </w:pPr>
      <w:r w:rsidRPr="00A57C81">
        <w:rPr>
          <w:sz w:val="22"/>
          <w:szCs w:val="22"/>
        </w:rPr>
        <w:t>1.3.2.Sēdvietu skaits 17 vietas, cena par 1 km (bez PVN) EUR 0.</w:t>
      </w:r>
      <w:r>
        <w:rPr>
          <w:sz w:val="22"/>
          <w:szCs w:val="22"/>
        </w:rPr>
        <w:t>x</w:t>
      </w:r>
      <w:r w:rsidRPr="00A57C81">
        <w:rPr>
          <w:sz w:val="22"/>
          <w:szCs w:val="22"/>
        </w:rPr>
        <w:t>;</w:t>
      </w:r>
    </w:p>
    <w:p w:rsidR="006071F6" w:rsidRPr="00A57C81" w:rsidRDefault="006071F6" w:rsidP="006071F6">
      <w:pPr>
        <w:shd w:val="clear" w:color="auto" w:fill="FFFFFF"/>
        <w:jc w:val="both"/>
        <w:rPr>
          <w:sz w:val="22"/>
          <w:szCs w:val="22"/>
        </w:rPr>
      </w:pPr>
      <w:r w:rsidRPr="00A57C81">
        <w:rPr>
          <w:sz w:val="22"/>
          <w:szCs w:val="22"/>
        </w:rPr>
        <w:t>1.3.3.Sēdvietu skaits 26 vietas, cena par 1 km (bez PVN) EUR 0.</w:t>
      </w:r>
      <w:r>
        <w:rPr>
          <w:sz w:val="22"/>
          <w:szCs w:val="22"/>
        </w:rPr>
        <w:t>x</w:t>
      </w:r>
      <w:r w:rsidRPr="00A57C81">
        <w:rPr>
          <w:sz w:val="22"/>
          <w:szCs w:val="22"/>
        </w:rPr>
        <w:t>;</w:t>
      </w:r>
    </w:p>
    <w:p w:rsidR="006071F6" w:rsidRPr="00A57C81" w:rsidRDefault="006071F6" w:rsidP="006071F6">
      <w:pPr>
        <w:shd w:val="clear" w:color="auto" w:fill="FFFFFF"/>
        <w:jc w:val="both"/>
        <w:rPr>
          <w:sz w:val="22"/>
          <w:szCs w:val="22"/>
        </w:rPr>
      </w:pPr>
      <w:r w:rsidRPr="00A57C81">
        <w:rPr>
          <w:sz w:val="22"/>
          <w:szCs w:val="22"/>
        </w:rPr>
        <w:t>1.3.4.Sēdvietu skaits 37 vietas, cena par 1 km (bez PVN) EUR 0.</w:t>
      </w:r>
      <w:r>
        <w:rPr>
          <w:sz w:val="22"/>
          <w:szCs w:val="22"/>
        </w:rPr>
        <w:t>x</w:t>
      </w:r>
      <w:r w:rsidRPr="00A57C81">
        <w:rPr>
          <w:sz w:val="22"/>
          <w:szCs w:val="22"/>
        </w:rPr>
        <w:t>;</w:t>
      </w:r>
    </w:p>
    <w:p w:rsidR="006071F6" w:rsidRPr="00A57C81" w:rsidRDefault="006071F6" w:rsidP="006071F6">
      <w:pPr>
        <w:shd w:val="clear" w:color="auto" w:fill="FFFFFF"/>
        <w:jc w:val="both"/>
        <w:rPr>
          <w:sz w:val="22"/>
          <w:szCs w:val="22"/>
        </w:rPr>
      </w:pPr>
      <w:r w:rsidRPr="00A57C81">
        <w:rPr>
          <w:sz w:val="22"/>
          <w:szCs w:val="22"/>
        </w:rPr>
        <w:t>1.3.5.Sēdvietu skaits 50 vietas, cena par 1 km (bez PVN) EUR</w:t>
      </w:r>
      <w:r>
        <w:rPr>
          <w:sz w:val="22"/>
          <w:szCs w:val="22"/>
        </w:rPr>
        <w:t xml:space="preserve">    x</w:t>
      </w:r>
      <w:r w:rsidRPr="00A57C81">
        <w:rPr>
          <w:sz w:val="22"/>
          <w:szCs w:val="22"/>
        </w:rPr>
        <w:t>;</w:t>
      </w:r>
    </w:p>
    <w:p w:rsidR="006071F6" w:rsidRPr="00A57C81" w:rsidRDefault="006071F6" w:rsidP="006071F6">
      <w:pPr>
        <w:pStyle w:val="ParastaisWeb"/>
        <w:spacing w:before="0" w:beforeAutospacing="0" w:after="0" w:afterAutospacing="0"/>
        <w:jc w:val="both"/>
        <w:rPr>
          <w:bCs/>
          <w:i/>
          <w:iCs/>
          <w:sz w:val="22"/>
          <w:szCs w:val="22"/>
        </w:rPr>
      </w:pPr>
      <w:r w:rsidRPr="00A57C81">
        <w:rPr>
          <w:bCs/>
          <w:sz w:val="22"/>
          <w:szCs w:val="22"/>
        </w:rPr>
        <w:t>1.4.   Autotransporta pakalpojumu nodrošināšana tiek finansēta no KTTT budžeta un ESF līdzekļiem (</w:t>
      </w:r>
      <w:r w:rsidRPr="00A57C81">
        <w:rPr>
          <w:bCs/>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A57C81">
        <w:rPr>
          <w:bCs/>
          <w:sz w:val="22"/>
          <w:szCs w:val="22"/>
        </w:rPr>
        <w:t>vienošanās Nr. 7.2.1.2</w:t>
      </w:r>
      <w:r w:rsidRPr="00A57C81">
        <w:rPr>
          <w:rStyle w:val="c1"/>
          <w:bCs/>
          <w:sz w:val="22"/>
          <w:szCs w:val="22"/>
        </w:rPr>
        <w:t>.</w:t>
      </w:r>
      <w:r w:rsidRPr="00A57C81">
        <w:rPr>
          <w:bCs/>
          <w:sz w:val="22"/>
          <w:szCs w:val="22"/>
        </w:rPr>
        <w:t>/15/I/001</w:t>
      </w:r>
      <w:r w:rsidRPr="00A57C81">
        <w:rPr>
          <w:bCs/>
          <w:iCs/>
          <w:sz w:val="22"/>
          <w:szCs w:val="22"/>
        </w:rPr>
        <w:t>); „ Nodarbināto personu profesionālās kompetences pilnveide”, Vienošanās Nr.8.4.1.0/16/I/001; Pareizās prasmes nākotnes darba tirgum/Nr.2017-1-LV01-KA116-035312; u.c. ESF projekti)</w:t>
      </w:r>
      <w:r w:rsidRPr="00A57C81">
        <w:rPr>
          <w:bCs/>
          <w:sz w:val="22"/>
          <w:szCs w:val="22"/>
        </w:rPr>
        <w:t>.</w:t>
      </w:r>
    </w:p>
    <w:p w:rsidR="006071F6" w:rsidRPr="003F305D" w:rsidRDefault="006071F6" w:rsidP="006071F6">
      <w:pPr>
        <w:pStyle w:val="ParastaisWeb"/>
        <w:spacing w:before="0" w:beforeAutospacing="0" w:after="0" w:afterAutospacing="0"/>
        <w:jc w:val="both"/>
        <w:rPr>
          <w:bCs/>
          <w:i/>
          <w:iCs/>
          <w:sz w:val="22"/>
          <w:szCs w:val="22"/>
        </w:rPr>
      </w:pPr>
    </w:p>
    <w:p w:rsidR="006071F6" w:rsidRPr="003F305D" w:rsidRDefault="006071F6" w:rsidP="006071F6">
      <w:pPr>
        <w:numPr>
          <w:ilvl w:val="0"/>
          <w:numId w:val="2"/>
        </w:numPr>
        <w:autoSpaceDE w:val="0"/>
        <w:autoSpaceDN w:val="0"/>
        <w:adjustRightInd w:val="0"/>
        <w:spacing w:before="120"/>
        <w:jc w:val="both"/>
        <w:rPr>
          <w:b/>
          <w:sz w:val="22"/>
          <w:szCs w:val="22"/>
        </w:rPr>
      </w:pPr>
      <w:r w:rsidRPr="003F305D">
        <w:rPr>
          <w:b/>
          <w:sz w:val="22"/>
          <w:szCs w:val="22"/>
        </w:rPr>
        <w:t>PAKALPOJUMA KVALITĀTE</w:t>
      </w:r>
    </w:p>
    <w:p w:rsidR="006071F6" w:rsidRPr="003F305D" w:rsidRDefault="006071F6" w:rsidP="006071F6">
      <w:pPr>
        <w:numPr>
          <w:ilvl w:val="1"/>
          <w:numId w:val="2"/>
        </w:numPr>
        <w:tabs>
          <w:tab w:val="clear" w:pos="540"/>
          <w:tab w:val="num" w:pos="1134"/>
        </w:tabs>
        <w:autoSpaceDE w:val="0"/>
        <w:autoSpaceDN w:val="0"/>
        <w:adjustRightInd w:val="0"/>
        <w:ind w:left="0" w:firstLine="567"/>
        <w:jc w:val="both"/>
        <w:rPr>
          <w:sz w:val="22"/>
          <w:szCs w:val="22"/>
        </w:rPr>
      </w:pPr>
      <w:bookmarkStart w:id="2" w:name="OLE_LINK1"/>
      <w:bookmarkStart w:id="3" w:name="OLE_LINK2"/>
      <w:r w:rsidRPr="003F305D">
        <w:rPr>
          <w:sz w:val="22"/>
          <w:szCs w:val="22"/>
        </w:rPr>
        <w:t>Pakalpojuma kvalitātei jāatbilst Latvijas Republikas un Eiropas Savienības spēkā esošajos normatīvajos aktos noteiktajām kvalitātes prasībām.</w:t>
      </w:r>
    </w:p>
    <w:p w:rsidR="006071F6" w:rsidRPr="003F305D" w:rsidRDefault="006071F6" w:rsidP="006071F6">
      <w:pPr>
        <w:numPr>
          <w:ilvl w:val="1"/>
          <w:numId w:val="2"/>
        </w:numPr>
        <w:tabs>
          <w:tab w:val="num" w:pos="1134"/>
        </w:tabs>
        <w:autoSpaceDE w:val="0"/>
        <w:autoSpaceDN w:val="0"/>
        <w:adjustRightInd w:val="0"/>
        <w:ind w:left="0" w:firstLine="567"/>
        <w:jc w:val="both"/>
        <w:rPr>
          <w:sz w:val="22"/>
          <w:szCs w:val="22"/>
        </w:rPr>
      </w:pPr>
      <w:r w:rsidRPr="003F305D">
        <w:rPr>
          <w:iCs/>
          <w:sz w:val="22"/>
          <w:szCs w:val="22"/>
        </w:rPr>
        <w:t>Ar Līguma prasībām atbilstošu</w:t>
      </w:r>
      <w:r w:rsidRPr="003F305D">
        <w:rPr>
          <w:sz w:val="22"/>
          <w:szCs w:val="22"/>
        </w:rPr>
        <w:t xml:space="preserve"> Pakalpojumu</w:t>
      </w:r>
      <w:r w:rsidRPr="003F305D">
        <w:rPr>
          <w:iCs/>
          <w:sz w:val="22"/>
          <w:szCs w:val="22"/>
        </w:rPr>
        <w:t xml:space="preserve"> Līguma ietvaros saprotams transporta pakalpojums, kas atbilst Līguma noteikumiem, Nolikuma Tehniskajai specifikācijai, </w:t>
      </w:r>
      <w:r w:rsidRPr="003F305D">
        <w:rPr>
          <w:i/>
          <w:sz w:val="22"/>
          <w:szCs w:val="22"/>
        </w:rPr>
        <w:t xml:space="preserve">Pārvadātāja </w:t>
      </w:r>
      <w:r w:rsidRPr="003F305D">
        <w:rPr>
          <w:iCs/>
          <w:sz w:val="22"/>
          <w:szCs w:val="22"/>
        </w:rPr>
        <w:t xml:space="preserve"> tehniskā un finanšu piedāvājumā un normatīvajos aktos noteiktajam.</w:t>
      </w:r>
    </w:p>
    <w:p w:rsidR="006071F6" w:rsidRPr="003F305D" w:rsidRDefault="006071F6" w:rsidP="006071F6">
      <w:pPr>
        <w:numPr>
          <w:ilvl w:val="1"/>
          <w:numId w:val="2"/>
        </w:numPr>
        <w:tabs>
          <w:tab w:val="num" w:pos="1134"/>
        </w:tabs>
        <w:autoSpaceDE w:val="0"/>
        <w:autoSpaceDN w:val="0"/>
        <w:adjustRightInd w:val="0"/>
        <w:ind w:left="0" w:firstLine="567"/>
        <w:jc w:val="both"/>
        <w:rPr>
          <w:sz w:val="22"/>
          <w:szCs w:val="22"/>
        </w:rPr>
      </w:pPr>
      <w:r w:rsidRPr="003F305D">
        <w:rPr>
          <w:sz w:val="22"/>
          <w:szCs w:val="22"/>
        </w:rPr>
        <w:t xml:space="preserve">Pretenzijas par Pakalpojuma kvalitāti </w:t>
      </w:r>
      <w:r w:rsidRPr="003F305D">
        <w:rPr>
          <w:i/>
          <w:sz w:val="22"/>
          <w:szCs w:val="22"/>
        </w:rPr>
        <w:t>Pasūtītājs</w:t>
      </w:r>
      <w:r w:rsidRPr="003F305D">
        <w:rPr>
          <w:sz w:val="22"/>
          <w:szCs w:val="22"/>
        </w:rPr>
        <w:t xml:space="preserve"> iesniedz </w:t>
      </w:r>
      <w:r w:rsidRPr="003F305D">
        <w:rPr>
          <w:i/>
          <w:sz w:val="22"/>
          <w:szCs w:val="22"/>
        </w:rPr>
        <w:t xml:space="preserve">Pārvadātājam </w:t>
      </w:r>
      <w:r w:rsidRPr="003F305D">
        <w:rPr>
          <w:sz w:val="22"/>
          <w:szCs w:val="22"/>
        </w:rPr>
        <w:t xml:space="preserve">rakstiski, nosūtot to uz </w:t>
      </w:r>
      <w:r w:rsidRPr="003F305D">
        <w:rPr>
          <w:i/>
          <w:sz w:val="22"/>
          <w:szCs w:val="22"/>
        </w:rPr>
        <w:t>Pārvadātāja</w:t>
      </w:r>
      <w:r w:rsidRPr="003F305D">
        <w:rPr>
          <w:sz w:val="22"/>
          <w:szCs w:val="22"/>
        </w:rPr>
        <w:t xml:space="preserve"> Līgumā noradīto adresi vai nododot personīgi </w:t>
      </w:r>
      <w:r w:rsidRPr="003F305D">
        <w:rPr>
          <w:i/>
          <w:sz w:val="22"/>
          <w:szCs w:val="22"/>
        </w:rPr>
        <w:t>Pārvadātāja</w:t>
      </w:r>
      <w:r w:rsidRPr="003F305D">
        <w:rPr>
          <w:sz w:val="22"/>
          <w:szCs w:val="22"/>
        </w:rPr>
        <w:t xml:space="preserve"> pārstāvim. </w:t>
      </w:r>
    </w:p>
    <w:p w:rsidR="006071F6" w:rsidRPr="003F305D" w:rsidRDefault="006071F6" w:rsidP="006071F6">
      <w:pPr>
        <w:autoSpaceDE w:val="0"/>
        <w:autoSpaceDN w:val="0"/>
        <w:adjustRightInd w:val="0"/>
        <w:ind w:firstLine="567"/>
        <w:jc w:val="both"/>
        <w:rPr>
          <w:sz w:val="22"/>
          <w:szCs w:val="22"/>
        </w:rPr>
      </w:pPr>
    </w:p>
    <w:bookmarkEnd w:id="2"/>
    <w:bookmarkEnd w:id="3"/>
    <w:p w:rsidR="006071F6" w:rsidRPr="003F305D" w:rsidRDefault="006071F6" w:rsidP="006071F6">
      <w:pPr>
        <w:numPr>
          <w:ilvl w:val="0"/>
          <w:numId w:val="2"/>
        </w:numPr>
        <w:tabs>
          <w:tab w:val="clear" w:pos="540"/>
        </w:tabs>
        <w:autoSpaceDE w:val="0"/>
        <w:autoSpaceDN w:val="0"/>
        <w:adjustRightInd w:val="0"/>
        <w:ind w:left="284" w:hanging="284"/>
        <w:jc w:val="both"/>
        <w:rPr>
          <w:b/>
          <w:sz w:val="22"/>
          <w:szCs w:val="22"/>
        </w:rPr>
      </w:pPr>
      <w:r w:rsidRPr="003F305D">
        <w:rPr>
          <w:b/>
          <w:sz w:val="22"/>
          <w:szCs w:val="22"/>
        </w:rPr>
        <w:t xml:space="preserve">    NORĒĶINU KĀRTĪBA</w:t>
      </w:r>
    </w:p>
    <w:p w:rsidR="006071F6" w:rsidRPr="003F305D" w:rsidRDefault="006071F6" w:rsidP="006071F6">
      <w:pPr>
        <w:numPr>
          <w:ilvl w:val="1"/>
          <w:numId w:val="2"/>
        </w:numPr>
        <w:tabs>
          <w:tab w:val="clear" w:pos="540"/>
          <w:tab w:val="num" w:pos="0"/>
        </w:tabs>
        <w:autoSpaceDE w:val="0"/>
        <w:autoSpaceDN w:val="0"/>
        <w:adjustRightInd w:val="0"/>
        <w:ind w:left="0" w:firstLine="568"/>
        <w:jc w:val="both"/>
        <w:rPr>
          <w:sz w:val="22"/>
          <w:szCs w:val="22"/>
        </w:rPr>
      </w:pPr>
      <w:r w:rsidRPr="003F305D">
        <w:rPr>
          <w:sz w:val="22"/>
          <w:szCs w:val="22"/>
        </w:rPr>
        <w:t>Pakalpojuma cenas ir noteiktas šajā Līgumā un iepirkuma tehniskajā – finanšu piedāvājumā.</w:t>
      </w:r>
    </w:p>
    <w:p w:rsidR="006071F6" w:rsidRPr="003F305D" w:rsidRDefault="006071F6" w:rsidP="006071F6">
      <w:pPr>
        <w:numPr>
          <w:ilvl w:val="1"/>
          <w:numId w:val="2"/>
        </w:numPr>
        <w:tabs>
          <w:tab w:val="clear" w:pos="540"/>
          <w:tab w:val="num" w:pos="0"/>
          <w:tab w:val="num" w:pos="1134"/>
        </w:tabs>
        <w:autoSpaceDE w:val="0"/>
        <w:autoSpaceDN w:val="0"/>
        <w:adjustRightInd w:val="0"/>
        <w:ind w:left="0" w:firstLine="568"/>
        <w:jc w:val="both"/>
        <w:rPr>
          <w:sz w:val="22"/>
          <w:szCs w:val="22"/>
        </w:rPr>
      </w:pPr>
      <w:r w:rsidRPr="003F305D">
        <w:rPr>
          <w:sz w:val="22"/>
          <w:szCs w:val="22"/>
        </w:rPr>
        <w:t>Līguma kopējā summa EUR 30000,00 (</w:t>
      </w:r>
      <w:r w:rsidRPr="003F305D">
        <w:rPr>
          <w:i/>
          <w:sz w:val="22"/>
          <w:szCs w:val="22"/>
        </w:rPr>
        <w:t>trīsdesmit tūkstoši eiro 00 centu</w:t>
      </w:r>
      <w:r w:rsidRPr="003F305D">
        <w:rPr>
          <w:sz w:val="22"/>
          <w:szCs w:val="22"/>
        </w:rPr>
        <w:t>) apmēru, bez PVN un EUR 36300.00 (</w:t>
      </w:r>
      <w:r w:rsidRPr="003F305D">
        <w:rPr>
          <w:i/>
          <w:sz w:val="22"/>
          <w:szCs w:val="22"/>
        </w:rPr>
        <w:t>trīsdesmit seši tūkstoši trīs simti eiro 00 centu</w:t>
      </w:r>
      <w:r w:rsidRPr="003F305D">
        <w:rPr>
          <w:sz w:val="22"/>
          <w:szCs w:val="22"/>
        </w:rPr>
        <w:t>) apmēru ar PVN, pievienotās vērtības nodoklis EUR 6300.00 (</w:t>
      </w:r>
      <w:r w:rsidRPr="003F305D">
        <w:rPr>
          <w:i/>
          <w:sz w:val="22"/>
          <w:szCs w:val="22"/>
        </w:rPr>
        <w:t>seši tūkstoši trīs simti eiro 00 centu</w:t>
      </w:r>
      <w:r w:rsidRPr="003F305D">
        <w:rPr>
          <w:sz w:val="22"/>
          <w:szCs w:val="22"/>
        </w:rPr>
        <w:t>) apmēru.</w:t>
      </w:r>
    </w:p>
    <w:p w:rsidR="006071F6" w:rsidRPr="003F305D" w:rsidRDefault="006071F6" w:rsidP="006071F6">
      <w:pPr>
        <w:numPr>
          <w:ilvl w:val="1"/>
          <w:numId w:val="2"/>
        </w:numPr>
        <w:tabs>
          <w:tab w:val="clear" w:pos="540"/>
          <w:tab w:val="num" w:pos="0"/>
        </w:tabs>
        <w:autoSpaceDE w:val="0"/>
        <w:autoSpaceDN w:val="0"/>
        <w:adjustRightInd w:val="0"/>
        <w:ind w:left="0" w:firstLine="568"/>
        <w:jc w:val="both"/>
        <w:rPr>
          <w:sz w:val="22"/>
          <w:szCs w:val="22"/>
        </w:rPr>
      </w:pPr>
      <w:r w:rsidRPr="003F305D">
        <w:rPr>
          <w:sz w:val="22"/>
          <w:szCs w:val="22"/>
        </w:rPr>
        <w:t xml:space="preserve">Samaksu par Pakalpojuma faktisko izpildi </w:t>
      </w:r>
      <w:r w:rsidRPr="003F305D">
        <w:rPr>
          <w:i/>
          <w:sz w:val="22"/>
          <w:szCs w:val="22"/>
        </w:rPr>
        <w:t xml:space="preserve">Pasūtītājs </w:t>
      </w:r>
      <w:r w:rsidRPr="003F305D">
        <w:rPr>
          <w:sz w:val="22"/>
          <w:szCs w:val="22"/>
        </w:rPr>
        <w:t xml:space="preserve">veic ne vēlāk kā 15 (piecpadsmit) dienu laikā pēc pavadzīmes saņemšanas no </w:t>
      </w:r>
      <w:r w:rsidRPr="003F305D">
        <w:rPr>
          <w:i/>
          <w:sz w:val="22"/>
          <w:szCs w:val="22"/>
        </w:rPr>
        <w:t>Pārvadātāja</w:t>
      </w:r>
      <w:r w:rsidRPr="003F305D">
        <w:rPr>
          <w:sz w:val="22"/>
          <w:szCs w:val="22"/>
        </w:rPr>
        <w:t>.</w:t>
      </w:r>
    </w:p>
    <w:p w:rsidR="006071F6" w:rsidRPr="003F305D" w:rsidRDefault="006071F6" w:rsidP="006071F6">
      <w:pPr>
        <w:numPr>
          <w:ilvl w:val="1"/>
          <w:numId w:val="2"/>
        </w:numPr>
        <w:tabs>
          <w:tab w:val="clear" w:pos="540"/>
          <w:tab w:val="num" w:pos="0"/>
        </w:tabs>
        <w:autoSpaceDE w:val="0"/>
        <w:autoSpaceDN w:val="0"/>
        <w:adjustRightInd w:val="0"/>
        <w:ind w:left="0" w:firstLine="568"/>
        <w:jc w:val="both"/>
        <w:rPr>
          <w:sz w:val="22"/>
          <w:szCs w:val="22"/>
        </w:rPr>
      </w:pPr>
      <w:r w:rsidRPr="003F305D">
        <w:rPr>
          <w:sz w:val="22"/>
          <w:szCs w:val="22"/>
        </w:rPr>
        <w:t xml:space="preserve">Norēķini par izpildīto Pakalpojumu tiek veikti EUR bezskaidras naudas pārskaitījuma veidā uz </w:t>
      </w:r>
      <w:r w:rsidRPr="003F305D">
        <w:rPr>
          <w:i/>
          <w:sz w:val="22"/>
          <w:szCs w:val="22"/>
        </w:rPr>
        <w:t>Pārvadātāja</w:t>
      </w:r>
      <w:r w:rsidRPr="003F305D">
        <w:rPr>
          <w:sz w:val="22"/>
          <w:szCs w:val="22"/>
        </w:rPr>
        <w:t xml:space="preserve"> bankas kontu, kas norādīts Līgumā un izsniegtajā rēķinā.</w:t>
      </w:r>
    </w:p>
    <w:p w:rsidR="006071F6" w:rsidRPr="003F305D" w:rsidRDefault="006071F6" w:rsidP="006071F6">
      <w:pPr>
        <w:numPr>
          <w:ilvl w:val="1"/>
          <w:numId w:val="2"/>
        </w:numPr>
        <w:tabs>
          <w:tab w:val="clear" w:pos="540"/>
          <w:tab w:val="num" w:pos="0"/>
        </w:tabs>
        <w:autoSpaceDE w:val="0"/>
        <w:autoSpaceDN w:val="0"/>
        <w:adjustRightInd w:val="0"/>
        <w:ind w:left="0" w:firstLine="568"/>
        <w:jc w:val="both"/>
        <w:rPr>
          <w:sz w:val="22"/>
          <w:szCs w:val="22"/>
        </w:rPr>
      </w:pPr>
      <w:r w:rsidRPr="003F305D">
        <w:rPr>
          <w:sz w:val="22"/>
          <w:szCs w:val="22"/>
        </w:rPr>
        <w:t xml:space="preserve">Par samaksas dienu tiek uzskatīta diena, kad </w:t>
      </w:r>
      <w:r w:rsidRPr="003F305D">
        <w:rPr>
          <w:i/>
          <w:sz w:val="22"/>
          <w:szCs w:val="22"/>
        </w:rPr>
        <w:t>Pasūtītājs</w:t>
      </w:r>
      <w:r w:rsidRPr="003F305D">
        <w:rPr>
          <w:sz w:val="22"/>
          <w:szCs w:val="22"/>
        </w:rPr>
        <w:t xml:space="preserve"> veicis bankas pārskaitījumu, ko apliecina attiecīgs maksājuma uzdevums.</w:t>
      </w:r>
    </w:p>
    <w:p w:rsidR="006071F6" w:rsidRPr="003F305D" w:rsidRDefault="006071F6" w:rsidP="006071F6">
      <w:pPr>
        <w:pStyle w:val="Pamatteksts"/>
        <w:widowControl/>
        <w:numPr>
          <w:ilvl w:val="1"/>
          <w:numId w:val="2"/>
        </w:numPr>
        <w:tabs>
          <w:tab w:val="clear" w:pos="540"/>
          <w:tab w:val="num" w:pos="0"/>
        </w:tabs>
        <w:ind w:left="0" w:firstLine="568"/>
        <w:rPr>
          <w:sz w:val="22"/>
          <w:szCs w:val="22"/>
        </w:rPr>
      </w:pPr>
      <w:r w:rsidRPr="003F305D">
        <w:rPr>
          <w:sz w:val="22"/>
          <w:szCs w:val="22"/>
        </w:rPr>
        <w:t xml:space="preserve">Pavadzīmē </w:t>
      </w:r>
      <w:r w:rsidRPr="003F305D">
        <w:rPr>
          <w:i/>
          <w:sz w:val="22"/>
          <w:szCs w:val="22"/>
        </w:rPr>
        <w:t>Pārvadātājs</w:t>
      </w:r>
      <w:r w:rsidRPr="003F305D">
        <w:rPr>
          <w:sz w:val="22"/>
          <w:szCs w:val="22"/>
        </w:rPr>
        <w:t xml:space="preserve"> norāda apmaksas datumu saskaņā ar šī līguma 3.4. punktu, līguma datumu un numuru, kā arī citus nepieciešamos rekvizītus un datus.</w:t>
      </w:r>
    </w:p>
    <w:p w:rsidR="006071F6" w:rsidRPr="003F305D" w:rsidRDefault="006071F6" w:rsidP="006071F6">
      <w:pPr>
        <w:numPr>
          <w:ilvl w:val="1"/>
          <w:numId w:val="2"/>
        </w:numPr>
        <w:tabs>
          <w:tab w:val="clear" w:pos="540"/>
          <w:tab w:val="num" w:pos="0"/>
        </w:tabs>
        <w:autoSpaceDE w:val="0"/>
        <w:autoSpaceDN w:val="0"/>
        <w:adjustRightInd w:val="0"/>
        <w:ind w:left="0" w:firstLine="568"/>
        <w:jc w:val="both"/>
        <w:rPr>
          <w:sz w:val="22"/>
          <w:szCs w:val="22"/>
        </w:rPr>
      </w:pPr>
      <w:r w:rsidRPr="003F305D">
        <w:rPr>
          <w:sz w:val="22"/>
          <w:szCs w:val="22"/>
        </w:rPr>
        <w:t xml:space="preserve">Līguma izpildes laikā Pakalpojuma cenas netiek mainītas. </w:t>
      </w:r>
    </w:p>
    <w:p w:rsidR="006071F6" w:rsidRPr="003F305D" w:rsidRDefault="006071F6" w:rsidP="006071F6">
      <w:pPr>
        <w:numPr>
          <w:ilvl w:val="0"/>
          <w:numId w:val="2"/>
        </w:numPr>
        <w:autoSpaceDE w:val="0"/>
        <w:autoSpaceDN w:val="0"/>
        <w:adjustRightInd w:val="0"/>
        <w:spacing w:before="120"/>
        <w:jc w:val="both"/>
        <w:rPr>
          <w:b/>
          <w:i/>
          <w:sz w:val="22"/>
          <w:szCs w:val="22"/>
        </w:rPr>
      </w:pPr>
      <w:r w:rsidRPr="003F305D">
        <w:rPr>
          <w:b/>
          <w:sz w:val="22"/>
          <w:szCs w:val="22"/>
        </w:rPr>
        <w:t>PAKALPOJUMA PASŪTĪŠANAS KĀRTĪBA</w:t>
      </w:r>
    </w:p>
    <w:p w:rsidR="006071F6" w:rsidRPr="003F305D" w:rsidRDefault="006071F6" w:rsidP="006071F6">
      <w:pPr>
        <w:numPr>
          <w:ilvl w:val="1"/>
          <w:numId w:val="2"/>
        </w:numPr>
        <w:tabs>
          <w:tab w:val="clear" w:pos="540"/>
          <w:tab w:val="num" w:pos="0"/>
        </w:tabs>
        <w:autoSpaceDE w:val="0"/>
        <w:autoSpaceDN w:val="0"/>
        <w:adjustRightInd w:val="0"/>
        <w:ind w:left="0" w:firstLine="568"/>
        <w:jc w:val="both"/>
        <w:rPr>
          <w:sz w:val="22"/>
          <w:szCs w:val="22"/>
        </w:rPr>
      </w:pPr>
      <w:r w:rsidRPr="003F305D">
        <w:rPr>
          <w:sz w:val="22"/>
          <w:szCs w:val="22"/>
        </w:rPr>
        <w:t xml:space="preserve"> </w:t>
      </w:r>
      <w:r w:rsidRPr="003F305D">
        <w:rPr>
          <w:i/>
          <w:sz w:val="22"/>
          <w:szCs w:val="22"/>
        </w:rPr>
        <w:t xml:space="preserve">Pasūtītājs </w:t>
      </w:r>
      <w:r w:rsidRPr="003F305D">
        <w:rPr>
          <w:sz w:val="22"/>
          <w:szCs w:val="22"/>
        </w:rPr>
        <w:t>vienojas ar</w:t>
      </w:r>
      <w:r w:rsidRPr="003F305D">
        <w:rPr>
          <w:i/>
          <w:sz w:val="22"/>
          <w:szCs w:val="22"/>
        </w:rPr>
        <w:t xml:space="preserve"> Pārvadātāju</w:t>
      </w:r>
      <w:r w:rsidRPr="003F305D">
        <w:rPr>
          <w:sz w:val="22"/>
          <w:szCs w:val="22"/>
        </w:rPr>
        <w:t xml:space="preserve"> par katra Pakalpojuma maršrutu, izpildes termiņu, pasažieru skaitu autobusā un datumu. </w:t>
      </w:r>
      <w:r w:rsidRPr="003F305D">
        <w:rPr>
          <w:i/>
          <w:sz w:val="22"/>
          <w:szCs w:val="22"/>
        </w:rPr>
        <w:t>Pasūtītājs</w:t>
      </w:r>
      <w:r w:rsidRPr="003F305D">
        <w:rPr>
          <w:sz w:val="22"/>
          <w:szCs w:val="22"/>
        </w:rPr>
        <w:t xml:space="preserve"> var veikt pasūtījumu pa e-pastu </w:t>
      </w:r>
      <w:r>
        <w:t>x</w:t>
      </w:r>
      <w:r w:rsidRPr="003F305D">
        <w:rPr>
          <w:sz w:val="22"/>
          <w:szCs w:val="22"/>
        </w:rPr>
        <w:t>, paziņojot par to</w:t>
      </w:r>
      <w:r w:rsidRPr="003F305D">
        <w:rPr>
          <w:i/>
          <w:sz w:val="22"/>
          <w:szCs w:val="22"/>
        </w:rPr>
        <w:t xml:space="preserve"> Pārvadātāja</w:t>
      </w:r>
      <w:r w:rsidRPr="003F305D">
        <w:rPr>
          <w:sz w:val="22"/>
          <w:szCs w:val="22"/>
        </w:rPr>
        <w:t xml:space="preserve"> pilnvarotai personai pa </w:t>
      </w:r>
      <w:proofErr w:type="spellStart"/>
      <w:r w:rsidRPr="003F305D">
        <w:rPr>
          <w:sz w:val="22"/>
          <w:szCs w:val="22"/>
        </w:rPr>
        <w:t>tālr.</w:t>
      </w:r>
      <w:r>
        <w:rPr>
          <w:sz w:val="22"/>
          <w:szCs w:val="22"/>
        </w:rPr>
        <w:t>x</w:t>
      </w:r>
      <w:proofErr w:type="spellEnd"/>
      <w:r w:rsidRPr="003F305D">
        <w:rPr>
          <w:sz w:val="22"/>
          <w:szCs w:val="22"/>
        </w:rPr>
        <w:t xml:space="preserve">. </w:t>
      </w:r>
    </w:p>
    <w:p w:rsidR="006071F6" w:rsidRPr="003F305D" w:rsidRDefault="006071F6" w:rsidP="006071F6">
      <w:pPr>
        <w:numPr>
          <w:ilvl w:val="1"/>
          <w:numId w:val="2"/>
        </w:numPr>
        <w:tabs>
          <w:tab w:val="clear" w:pos="540"/>
          <w:tab w:val="num" w:pos="0"/>
        </w:tabs>
        <w:autoSpaceDE w:val="0"/>
        <w:autoSpaceDN w:val="0"/>
        <w:adjustRightInd w:val="0"/>
        <w:ind w:left="0" w:firstLine="568"/>
        <w:jc w:val="both"/>
        <w:rPr>
          <w:sz w:val="22"/>
          <w:szCs w:val="22"/>
        </w:rPr>
      </w:pPr>
      <w:r w:rsidRPr="003F305D">
        <w:rPr>
          <w:i/>
          <w:sz w:val="22"/>
          <w:szCs w:val="22"/>
        </w:rPr>
        <w:t>Pārvadātājs</w:t>
      </w:r>
      <w:r w:rsidRPr="003F305D">
        <w:rPr>
          <w:sz w:val="22"/>
          <w:szCs w:val="22"/>
        </w:rPr>
        <w:t xml:space="preserve"> garantē</w:t>
      </w:r>
      <w:r w:rsidRPr="003F305D">
        <w:rPr>
          <w:b/>
          <w:i/>
          <w:sz w:val="22"/>
          <w:szCs w:val="22"/>
        </w:rPr>
        <w:t xml:space="preserve"> </w:t>
      </w:r>
      <w:r w:rsidRPr="003F305D">
        <w:rPr>
          <w:i/>
          <w:sz w:val="22"/>
          <w:szCs w:val="22"/>
        </w:rPr>
        <w:t>Pasūtītājam</w:t>
      </w:r>
      <w:r w:rsidRPr="003F305D">
        <w:rPr>
          <w:b/>
          <w:i/>
          <w:sz w:val="22"/>
          <w:szCs w:val="22"/>
        </w:rPr>
        <w:t xml:space="preserve"> , </w:t>
      </w:r>
      <w:r w:rsidRPr="003F305D">
        <w:rPr>
          <w:sz w:val="22"/>
          <w:szCs w:val="22"/>
        </w:rPr>
        <w:t>ka autotransports ar norādīto sēdvietu skaitu ir pieejamas visā Līguma izpildes laikā , un Pakalpojums tiks pildīts 7 (septiņu) kalendāro dienu laikā pēc</w:t>
      </w:r>
      <w:r w:rsidRPr="003F305D">
        <w:rPr>
          <w:i/>
          <w:sz w:val="22"/>
          <w:szCs w:val="22"/>
        </w:rPr>
        <w:t xml:space="preserve"> Pasūtītāja</w:t>
      </w:r>
      <w:r w:rsidRPr="003F305D">
        <w:rPr>
          <w:sz w:val="22"/>
          <w:szCs w:val="22"/>
        </w:rPr>
        <w:t xml:space="preserve">  izdarītā pasūtījuma.  </w:t>
      </w:r>
    </w:p>
    <w:p w:rsidR="006071F6" w:rsidRPr="003F305D" w:rsidRDefault="006071F6" w:rsidP="006071F6">
      <w:pPr>
        <w:numPr>
          <w:ilvl w:val="1"/>
          <w:numId w:val="2"/>
        </w:numPr>
        <w:tabs>
          <w:tab w:val="clear" w:pos="540"/>
          <w:tab w:val="num" w:pos="0"/>
        </w:tabs>
        <w:autoSpaceDE w:val="0"/>
        <w:autoSpaceDN w:val="0"/>
        <w:adjustRightInd w:val="0"/>
        <w:ind w:left="0" w:firstLine="568"/>
        <w:jc w:val="both"/>
        <w:rPr>
          <w:sz w:val="22"/>
          <w:szCs w:val="22"/>
        </w:rPr>
      </w:pPr>
      <w:r w:rsidRPr="003F305D">
        <w:rPr>
          <w:i/>
          <w:sz w:val="22"/>
          <w:szCs w:val="22"/>
        </w:rPr>
        <w:t>Pasūtītājs</w:t>
      </w:r>
      <w:r w:rsidRPr="003F305D">
        <w:rPr>
          <w:sz w:val="22"/>
          <w:szCs w:val="22"/>
        </w:rPr>
        <w:t xml:space="preserve"> pasūtīs Pakalpojumu ņemot vērā Pakalpojuma nepieciešamību (ekskursiju un mācību komandējumu plānu ) un finansiālās iespējas.</w:t>
      </w:r>
    </w:p>
    <w:p w:rsidR="006071F6" w:rsidRPr="003F305D" w:rsidRDefault="006071F6" w:rsidP="006071F6">
      <w:pPr>
        <w:numPr>
          <w:ilvl w:val="1"/>
          <w:numId w:val="2"/>
        </w:numPr>
        <w:tabs>
          <w:tab w:val="clear" w:pos="540"/>
          <w:tab w:val="num" w:pos="0"/>
        </w:tabs>
        <w:autoSpaceDE w:val="0"/>
        <w:autoSpaceDN w:val="0"/>
        <w:adjustRightInd w:val="0"/>
        <w:ind w:left="0" w:firstLine="568"/>
        <w:jc w:val="both"/>
        <w:rPr>
          <w:sz w:val="22"/>
          <w:szCs w:val="22"/>
        </w:rPr>
      </w:pPr>
      <w:r w:rsidRPr="003F305D">
        <w:rPr>
          <w:sz w:val="22"/>
          <w:szCs w:val="22"/>
        </w:rPr>
        <w:t xml:space="preserve">Līguma darbības laikā </w:t>
      </w:r>
      <w:r w:rsidRPr="003F305D">
        <w:rPr>
          <w:i/>
          <w:sz w:val="22"/>
          <w:szCs w:val="22"/>
        </w:rPr>
        <w:t>Pasūtītājam</w:t>
      </w:r>
      <w:r w:rsidRPr="003F305D">
        <w:rPr>
          <w:sz w:val="22"/>
          <w:szCs w:val="22"/>
        </w:rPr>
        <w:t xml:space="preserve"> ir tiesības samazināt plānotos Pakalpojuma apjomus. </w:t>
      </w:r>
    </w:p>
    <w:p w:rsidR="006071F6" w:rsidRPr="003F305D" w:rsidRDefault="006071F6" w:rsidP="006071F6">
      <w:pPr>
        <w:numPr>
          <w:ilvl w:val="1"/>
          <w:numId w:val="2"/>
        </w:numPr>
        <w:tabs>
          <w:tab w:val="clear" w:pos="540"/>
          <w:tab w:val="num" w:pos="0"/>
        </w:tabs>
        <w:autoSpaceDE w:val="0"/>
        <w:autoSpaceDN w:val="0"/>
        <w:adjustRightInd w:val="0"/>
        <w:ind w:left="0" w:firstLine="568"/>
        <w:jc w:val="both"/>
        <w:rPr>
          <w:sz w:val="22"/>
          <w:szCs w:val="22"/>
        </w:rPr>
      </w:pPr>
      <w:r w:rsidRPr="003F305D">
        <w:rPr>
          <w:sz w:val="22"/>
          <w:szCs w:val="22"/>
        </w:rPr>
        <w:t xml:space="preserve">Pretenzijas par izpildīto Pakalpojuma kvalitāti un citu Līguma saistību nepildīšanu </w:t>
      </w:r>
      <w:r w:rsidRPr="003F305D">
        <w:rPr>
          <w:i/>
          <w:sz w:val="22"/>
          <w:szCs w:val="22"/>
        </w:rPr>
        <w:t>Pasūtītājs</w:t>
      </w:r>
      <w:r w:rsidRPr="003F305D">
        <w:rPr>
          <w:sz w:val="22"/>
          <w:szCs w:val="22"/>
        </w:rPr>
        <w:t xml:space="preserve"> iesniedz</w:t>
      </w:r>
      <w:r w:rsidRPr="003F305D">
        <w:rPr>
          <w:i/>
          <w:sz w:val="22"/>
          <w:szCs w:val="22"/>
        </w:rPr>
        <w:t xml:space="preserve"> Pārvadātājam</w:t>
      </w:r>
      <w:r w:rsidRPr="003F305D">
        <w:rPr>
          <w:sz w:val="22"/>
          <w:szCs w:val="22"/>
        </w:rPr>
        <w:t xml:space="preserve"> nevēlāk kā 3 (trīs) dienu laikā no rēķina saņemšanas brīža, nosūtot to pa , e-pastu </w:t>
      </w:r>
      <w:r>
        <w:t>x</w:t>
      </w:r>
      <w:r w:rsidRPr="003F305D">
        <w:rPr>
          <w:sz w:val="22"/>
          <w:szCs w:val="22"/>
        </w:rPr>
        <w:t>.</w:t>
      </w:r>
    </w:p>
    <w:p w:rsidR="006071F6" w:rsidRPr="003F305D" w:rsidRDefault="006071F6" w:rsidP="006071F6">
      <w:pPr>
        <w:autoSpaceDE w:val="0"/>
        <w:autoSpaceDN w:val="0"/>
        <w:adjustRightInd w:val="0"/>
        <w:ind w:left="568"/>
        <w:jc w:val="both"/>
        <w:rPr>
          <w:sz w:val="22"/>
          <w:szCs w:val="22"/>
        </w:rPr>
      </w:pPr>
    </w:p>
    <w:p w:rsidR="006071F6" w:rsidRPr="003F305D" w:rsidRDefault="006071F6" w:rsidP="006071F6">
      <w:pPr>
        <w:numPr>
          <w:ilvl w:val="0"/>
          <w:numId w:val="2"/>
        </w:numPr>
        <w:tabs>
          <w:tab w:val="clear" w:pos="540"/>
        </w:tabs>
        <w:autoSpaceDE w:val="0"/>
        <w:autoSpaceDN w:val="0"/>
        <w:adjustRightInd w:val="0"/>
        <w:spacing w:before="120" w:after="120"/>
        <w:ind w:left="284" w:hanging="284"/>
        <w:jc w:val="both"/>
        <w:rPr>
          <w:b/>
          <w:sz w:val="22"/>
          <w:szCs w:val="22"/>
        </w:rPr>
      </w:pPr>
      <w:r w:rsidRPr="003F305D">
        <w:rPr>
          <w:b/>
          <w:sz w:val="22"/>
          <w:szCs w:val="22"/>
        </w:rPr>
        <w:t>PUŠU ATBILDĪBA</w:t>
      </w:r>
    </w:p>
    <w:p w:rsidR="006071F6" w:rsidRPr="003F305D" w:rsidRDefault="006071F6" w:rsidP="006071F6">
      <w:pPr>
        <w:widowControl/>
        <w:numPr>
          <w:ilvl w:val="1"/>
          <w:numId w:val="2"/>
        </w:numPr>
        <w:tabs>
          <w:tab w:val="clear" w:pos="540"/>
          <w:tab w:val="num" w:pos="0"/>
          <w:tab w:val="left" w:pos="284"/>
          <w:tab w:val="left" w:pos="709"/>
        </w:tabs>
        <w:ind w:left="0" w:firstLine="0"/>
        <w:jc w:val="both"/>
        <w:rPr>
          <w:sz w:val="22"/>
          <w:szCs w:val="22"/>
        </w:rPr>
      </w:pPr>
      <w:r w:rsidRPr="003F305D">
        <w:rPr>
          <w:i/>
          <w:sz w:val="22"/>
          <w:szCs w:val="22"/>
        </w:rPr>
        <w:t xml:space="preserve">Pasūtītāja </w:t>
      </w:r>
      <w:r w:rsidRPr="003F305D">
        <w:rPr>
          <w:sz w:val="22"/>
          <w:szCs w:val="22"/>
        </w:rPr>
        <w:t>tiesības:</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saņemt no</w:t>
      </w:r>
      <w:r w:rsidRPr="003F305D">
        <w:rPr>
          <w:i/>
          <w:sz w:val="22"/>
          <w:szCs w:val="22"/>
        </w:rPr>
        <w:t xml:space="preserve"> Pārvadātāja</w:t>
      </w:r>
      <w:r w:rsidRPr="003F305D">
        <w:rPr>
          <w:sz w:val="22"/>
          <w:szCs w:val="22"/>
        </w:rPr>
        <w:t xml:space="preserve"> informāciju un paskaidrojumus par līguma izpildes gaitu un citiem līguma izpildes jautājumiem;</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pārbaudīt Pakalpojuma atbilstību visām tehniskajā specifikācijā un </w:t>
      </w:r>
      <w:r w:rsidRPr="003F305D">
        <w:rPr>
          <w:i/>
          <w:sz w:val="22"/>
          <w:szCs w:val="22"/>
        </w:rPr>
        <w:t>Pārvadātāja</w:t>
      </w:r>
      <w:r w:rsidRPr="003F305D">
        <w:rPr>
          <w:sz w:val="22"/>
          <w:szCs w:val="22"/>
        </w:rPr>
        <w:t xml:space="preserve"> iesniegtajā tehniskajā un finanšu piedāvājumā minētajām prasībām;</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pārbaudīt </w:t>
      </w:r>
      <w:r w:rsidRPr="003F305D">
        <w:rPr>
          <w:i/>
          <w:sz w:val="22"/>
          <w:szCs w:val="22"/>
        </w:rPr>
        <w:t xml:space="preserve">Pārvadātāja </w:t>
      </w:r>
      <w:r w:rsidRPr="003F305D">
        <w:rPr>
          <w:sz w:val="22"/>
          <w:szCs w:val="22"/>
        </w:rPr>
        <w:t>dokumentācijas pilnīgumu un derīgumu, kas nepieciešami līguma atbilstošai izpildei;</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pieteikt pretenzijas un/vai nepieņemt Pakalpojumu, ja Pakalpojums vai tā dokumentācija neatbilst Līguma noteikumiem, tehniskajai specifikācijā un/vai </w:t>
      </w:r>
      <w:r w:rsidRPr="003F305D">
        <w:rPr>
          <w:i/>
          <w:sz w:val="22"/>
          <w:szCs w:val="22"/>
        </w:rPr>
        <w:t>Pārvadātāja</w:t>
      </w:r>
      <w:r w:rsidRPr="003F305D">
        <w:rPr>
          <w:sz w:val="22"/>
          <w:szCs w:val="22"/>
        </w:rPr>
        <w:t xml:space="preserve"> iesniegtajā tehniskajā un finanšu piedāvājumā noteiktajam;</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apturēt līguma izpildi ārējā normatīvajā aktā vai šajā instrukcijā noteiktajos gadījumos;</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apturēt un atlikt līgumā paredzētos maksājumus ārējā normatīvajā aktā vai šajā instrukcijā noteiktajos gadījumos;</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atkāpties no līguma ārējā normatīvajā aktā vai šajā instrukcijā noteiktajos gadījumos;</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aizstāt </w:t>
      </w:r>
      <w:r w:rsidRPr="003F305D">
        <w:rPr>
          <w:i/>
          <w:sz w:val="22"/>
          <w:szCs w:val="22"/>
        </w:rPr>
        <w:t>Pasūtītāju</w:t>
      </w:r>
      <w:r w:rsidRPr="003F305D">
        <w:rPr>
          <w:sz w:val="22"/>
          <w:szCs w:val="22"/>
        </w:rPr>
        <w:t xml:space="preserve"> kā līdzēju ar citu iestādi, ja pasūtītāju kā iestādi reorganizē vai mainās tā kompetence.</w:t>
      </w:r>
    </w:p>
    <w:p w:rsidR="006071F6" w:rsidRPr="003F305D" w:rsidRDefault="006071F6" w:rsidP="006071F6">
      <w:pPr>
        <w:widowControl/>
        <w:numPr>
          <w:ilvl w:val="1"/>
          <w:numId w:val="2"/>
        </w:numPr>
        <w:tabs>
          <w:tab w:val="clear" w:pos="540"/>
          <w:tab w:val="num" w:pos="0"/>
          <w:tab w:val="left" w:pos="709"/>
        </w:tabs>
        <w:ind w:left="0" w:firstLine="0"/>
        <w:jc w:val="both"/>
        <w:rPr>
          <w:sz w:val="22"/>
          <w:szCs w:val="22"/>
        </w:rPr>
      </w:pPr>
      <w:r w:rsidRPr="003F305D">
        <w:rPr>
          <w:i/>
          <w:sz w:val="22"/>
          <w:szCs w:val="22"/>
        </w:rPr>
        <w:t>Pasūtītāju</w:t>
      </w:r>
      <w:r w:rsidRPr="003F305D">
        <w:rPr>
          <w:sz w:val="22"/>
          <w:szCs w:val="22"/>
        </w:rPr>
        <w:t xml:space="preserve"> pienākumi:</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pieņemt Pakalpojumu, ja tas atbilst tehniskajā specifikācijā un </w:t>
      </w:r>
      <w:r w:rsidRPr="003F305D">
        <w:rPr>
          <w:i/>
          <w:sz w:val="22"/>
          <w:szCs w:val="22"/>
        </w:rPr>
        <w:t>Pārvadātāja</w:t>
      </w:r>
      <w:r w:rsidRPr="003F305D">
        <w:rPr>
          <w:sz w:val="22"/>
          <w:szCs w:val="22"/>
        </w:rPr>
        <w:t xml:space="preserve"> iesniegtajā tehniskajā un finanšu piedāvājumā noteiktajam;</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veikt maksājumus saskaņā ar Līgumā noteikto samaksas kārtību,</w:t>
      </w:r>
    </w:p>
    <w:p w:rsidR="006071F6" w:rsidRPr="003F305D" w:rsidRDefault="006071F6" w:rsidP="006071F6">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3F305D">
        <w:rPr>
          <w:i/>
          <w:sz w:val="22"/>
          <w:szCs w:val="22"/>
        </w:rPr>
        <w:t>Pasūtītājam</w:t>
      </w:r>
      <w:r w:rsidRPr="003F305D">
        <w:rPr>
          <w:sz w:val="22"/>
          <w:szCs w:val="22"/>
        </w:rPr>
        <w:t xml:space="preserve"> ir pienākums segt visus tiešos zaudējumus, ko tas vai  tā pasažieri ar savām darbībām nodarījuši </w:t>
      </w:r>
      <w:r w:rsidRPr="003F305D">
        <w:rPr>
          <w:i/>
          <w:sz w:val="22"/>
          <w:szCs w:val="22"/>
        </w:rPr>
        <w:t>Pārvadātājam</w:t>
      </w:r>
      <w:r w:rsidRPr="003F305D">
        <w:rPr>
          <w:sz w:val="22"/>
          <w:szCs w:val="22"/>
        </w:rPr>
        <w:t>.</w:t>
      </w:r>
    </w:p>
    <w:p w:rsidR="006071F6" w:rsidRPr="003F305D" w:rsidRDefault="006071F6" w:rsidP="006071F6">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3F305D">
        <w:rPr>
          <w:sz w:val="22"/>
          <w:szCs w:val="22"/>
        </w:rPr>
        <w:t xml:space="preserve">Par maksājuma termiņa nokavējumu, </w:t>
      </w:r>
      <w:r w:rsidRPr="003F305D">
        <w:rPr>
          <w:i/>
          <w:sz w:val="22"/>
          <w:szCs w:val="22"/>
        </w:rPr>
        <w:t>Pasūtītājs</w:t>
      </w:r>
      <w:r w:rsidRPr="003F305D">
        <w:rPr>
          <w:sz w:val="22"/>
          <w:szCs w:val="22"/>
        </w:rPr>
        <w:t xml:space="preserve"> maksā</w:t>
      </w:r>
      <w:r w:rsidRPr="003F305D">
        <w:rPr>
          <w:i/>
          <w:sz w:val="22"/>
          <w:szCs w:val="22"/>
        </w:rPr>
        <w:t xml:space="preserve"> Pārvadātājam</w:t>
      </w:r>
      <w:r w:rsidRPr="003F305D">
        <w:rPr>
          <w:sz w:val="22"/>
          <w:szCs w:val="22"/>
        </w:rPr>
        <w:t xml:space="preserve"> līgumsodu 0,1% apmērā no apmaksājamās summas par katru nokavēto dienu, bet ne vairāk kā 10% no rēķina apmaksājamās summas.</w:t>
      </w:r>
    </w:p>
    <w:p w:rsidR="006071F6" w:rsidRPr="003F305D" w:rsidRDefault="006071F6" w:rsidP="006071F6">
      <w:pPr>
        <w:pStyle w:val="Sarakstarindkopa"/>
        <w:widowControl/>
        <w:numPr>
          <w:ilvl w:val="1"/>
          <w:numId w:val="2"/>
        </w:numPr>
        <w:tabs>
          <w:tab w:val="clear" w:pos="540"/>
          <w:tab w:val="num" w:pos="0"/>
          <w:tab w:val="left" w:pos="709"/>
        </w:tabs>
        <w:spacing w:line="276" w:lineRule="auto"/>
        <w:ind w:left="0" w:firstLine="0"/>
        <w:jc w:val="both"/>
        <w:rPr>
          <w:sz w:val="22"/>
          <w:szCs w:val="22"/>
        </w:rPr>
      </w:pPr>
      <w:r w:rsidRPr="003F305D">
        <w:rPr>
          <w:i/>
          <w:sz w:val="22"/>
          <w:szCs w:val="22"/>
        </w:rPr>
        <w:t>Pārvadātāja</w:t>
      </w:r>
      <w:r w:rsidRPr="003F305D">
        <w:rPr>
          <w:sz w:val="22"/>
          <w:szCs w:val="22"/>
        </w:rPr>
        <w:t xml:space="preserve"> tiesības:</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saņemt samaksu par Pakalpojumu, kas atbilst tehniskajā specifikācijā un </w:t>
      </w:r>
      <w:r w:rsidRPr="003F305D">
        <w:rPr>
          <w:i/>
          <w:sz w:val="22"/>
          <w:szCs w:val="22"/>
        </w:rPr>
        <w:t>Pārvadātāja</w:t>
      </w:r>
      <w:r w:rsidRPr="003F305D">
        <w:rPr>
          <w:sz w:val="22"/>
          <w:szCs w:val="22"/>
        </w:rPr>
        <w:t xml:space="preserve"> iesniegtajā tehniskajā un finanšu piedāvājumā noteiktajam.</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saņemt no </w:t>
      </w:r>
      <w:r w:rsidRPr="003F305D">
        <w:rPr>
          <w:i/>
          <w:sz w:val="22"/>
          <w:szCs w:val="22"/>
        </w:rPr>
        <w:t>Pasūtītāja</w:t>
      </w:r>
      <w:r w:rsidRPr="003F305D">
        <w:rPr>
          <w:sz w:val="22"/>
          <w:szCs w:val="22"/>
        </w:rPr>
        <w:t xml:space="preserve"> informāciju un paskaidrojumus par līgumā noteikto maksājumu veikšanas kārtības  izpildes gaitu un citiem līguma izpildes jautājumiem</w:t>
      </w:r>
    </w:p>
    <w:p w:rsidR="006071F6" w:rsidRPr="003F305D" w:rsidRDefault="006071F6" w:rsidP="006071F6">
      <w:pPr>
        <w:pStyle w:val="Sarakstarindkopa"/>
        <w:widowControl/>
        <w:numPr>
          <w:ilvl w:val="2"/>
          <w:numId w:val="2"/>
        </w:numPr>
        <w:tabs>
          <w:tab w:val="clear" w:pos="720"/>
          <w:tab w:val="num" w:pos="0"/>
          <w:tab w:val="left" w:pos="709"/>
        </w:tabs>
        <w:autoSpaceDE w:val="0"/>
        <w:autoSpaceDN w:val="0"/>
        <w:adjustRightInd w:val="0"/>
        <w:ind w:left="0" w:firstLine="0"/>
        <w:jc w:val="both"/>
        <w:rPr>
          <w:sz w:val="22"/>
          <w:szCs w:val="22"/>
        </w:rPr>
      </w:pPr>
      <w:r w:rsidRPr="003F305D">
        <w:rPr>
          <w:i/>
          <w:sz w:val="22"/>
          <w:szCs w:val="22"/>
        </w:rPr>
        <w:t>Pārvadātājs</w:t>
      </w:r>
      <w:r w:rsidRPr="003F305D">
        <w:rPr>
          <w:sz w:val="22"/>
          <w:szCs w:val="22"/>
        </w:rPr>
        <w:t xml:space="preserve"> visā pārvadājuma laikā ir tiesīgs prasīt no </w:t>
      </w:r>
      <w:r w:rsidRPr="003F305D">
        <w:rPr>
          <w:i/>
          <w:sz w:val="22"/>
          <w:szCs w:val="22"/>
        </w:rPr>
        <w:t>Pasūtītāja</w:t>
      </w:r>
      <w:r w:rsidRPr="003F305D">
        <w:rPr>
          <w:sz w:val="22"/>
          <w:szCs w:val="22"/>
        </w:rPr>
        <w:t xml:space="preserve"> un tā pasažieriem bezierunu ceļu satiksmes noteikumu izpildi, kā arī pretlikumīgu darbību pārtraukšanu.</w:t>
      </w:r>
    </w:p>
    <w:p w:rsidR="006071F6" w:rsidRPr="003F305D" w:rsidRDefault="006071F6" w:rsidP="006071F6">
      <w:pPr>
        <w:widowControl/>
        <w:numPr>
          <w:ilvl w:val="1"/>
          <w:numId w:val="2"/>
        </w:numPr>
        <w:tabs>
          <w:tab w:val="clear" w:pos="540"/>
          <w:tab w:val="num" w:pos="0"/>
          <w:tab w:val="left" w:pos="709"/>
        </w:tabs>
        <w:ind w:left="0" w:firstLine="0"/>
        <w:jc w:val="both"/>
        <w:rPr>
          <w:sz w:val="22"/>
          <w:szCs w:val="22"/>
        </w:rPr>
      </w:pPr>
      <w:r w:rsidRPr="003F305D">
        <w:rPr>
          <w:i/>
          <w:sz w:val="22"/>
          <w:szCs w:val="22"/>
        </w:rPr>
        <w:t>Pārvadātāja</w:t>
      </w:r>
      <w:r w:rsidRPr="003F305D">
        <w:rPr>
          <w:sz w:val="22"/>
          <w:szCs w:val="22"/>
        </w:rPr>
        <w:t xml:space="preserve"> pienākumi:</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saskaņot ar </w:t>
      </w:r>
      <w:r w:rsidRPr="003F305D">
        <w:rPr>
          <w:i/>
          <w:sz w:val="22"/>
          <w:szCs w:val="22"/>
        </w:rPr>
        <w:t>Pasūtītāju</w:t>
      </w:r>
      <w:r w:rsidRPr="003F305D">
        <w:rPr>
          <w:sz w:val="22"/>
          <w:szCs w:val="22"/>
        </w:rPr>
        <w:t xml:space="preserve"> līgumā minētos jautājumus, kas saistīti ar līguma izpildi;</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saskaņā ar normatīvajiem aktiem sagatavot un organizēt </w:t>
      </w:r>
      <w:r w:rsidRPr="003F305D">
        <w:rPr>
          <w:i/>
          <w:sz w:val="22"/>
          <w:szCs w:val="22"/>
        </w:rPr>
        <w:t>Pasūtītāja</w:t>
      </w:r>
      <w:r w:rsidRPr="003F305D">
        <w:rPr>
          <w:sz w:val="22"/>
          <w:szCs w:val="22"/>
        </w:rPr>
        <w:t xml:space="preserve"> pasūtītā Pakalpojuma izpildi;</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laikus informēt </w:t>
      </w:r>
      <w:r w:rsidRPr="003F305D">
        <w:rPr>
          <w:i/>
          <w:sz w:val="22"/>
          <w:szCs w:val="22"/>
        </w:rPr>
        <w:t>Pasūtītāju</w:t>
      </w:r>
      <w:r w:rsidRPr="003F305D">
        <w:rPr>
          <w:sz w:val="22"/>
          <w:szCs w:val="22"/>
        </w:rPr>
        <w:t xml:space="preserve"> par iespējamiem vai paredzamiem kavējumiem līguma izpildē un apstākļiem, notikumiem un problēmām, kas ietekmē līguma precīzu un pilnīgu izpildi vai tā izpildi noteiktajā laikā;</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nodrošināt Pakalpojuma izpildi, ievērojot ceļa satiksmes noteikumus, ekspluatēt tikai tehniskā kārtībā esošu transporta līdzekli ar derīgu tehnisko apskati un OCTA. </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garantēt, ka Pakalpojums atbildīs Latvijas Republikas un </w:t>
      </w:r>
      <w:r w:rsidRPr="003F305D">
        <w:rPr>
          <w:iCs/>
          <w:sz w:val="22"/>
          <w:szCs w:val="22"/>
        </w:rPr>
        <w:t>Eiropas Savienības spēkā esošajos normatīvajos aktos noteiktajām kvalitātes un obligātām nekaitīguma un drošības prasībām</w:t>
      </w:r>
      <w:r w:rsidRPr="003F305D">
        <w:rPr>
          <w:sz w:val="22"/>
          <w:szCs w:val="22"/>
        </w:rPr>
        <w:t>;</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 xml:space="preserve">ja </w:t>
      </w:r>
      <w:r w:rsidRPr="003F305D">
        <w:rPr>
          <w:i/>
          <w:sz w:val="22"/>
          <w:szCs w:val="22"/>
        </w:rPr>
        <w:t>Pārvadātājs</w:t>
      </w:r>
      <w:r w:rsidRPr="003F305D">
        <w:rPr>
          <w:sz w:val="22"/>
          <w:szCs w:val="22"/>
        </w:rPr>
        <w:t xml:space="preserve"> sniedzis neatbilstošu Pakalpojumu – nav ievērojis laika grafiku, nosprausto maršrutu, vai citādi kavējis vai nav pildījis Līguma p.4.1. noteikto Pakalpojuma pasūtījumu pa noteikto maršrutu, nesaņemt samaksu par nesavlaicīgi vai neatbilstoši veikto Pakalpojumu;</w:t>
      </w:r>
    </w:p>
    <w:p w:rsidR="006071F6" w:rsidRPr="003F305D" w:rsidRDefault="006071F6" w:rsidP="006071F6">
      <w:pPr>
        <w:widowControl/>
        <w:numPr>
          <w:ilvl w:val="2"/>
          <w:numId w:val="2"/>
        </w:numPr>
        <w:tabs>
          <w:tab w:val="clear" w:pos="720"/>
          <w:tab w:val="num" w:pos="0"/>
          <w:tab w:val="left" w:pos="709"/>
          <w:tab w:val="left" w:pos="851"/>
        </w:tabs>
        <w:ind w:left="0" w:firstLine="0"/>
        <w:jc w:val="both"/>
        <w:rPr>
          <w:sz w:val="22"/>
          <w:szCs w:val="22"/>
        </w:rPr>
      </w:pPr>
      <w:r w:rsidRPr="003F305D">
        <w:rPr>
          <w:sz w:val="22"/>
          <w:szCs w:val="22"/>
        </w:rPr>
        <w:t>segt</w:t>
      </w:r>
      <w:r w:rsidRPr="003F305D">
        <w:rPr>
          <w:i/>
          <w:sz w:val="22"/>
          <w:szCs w:val="22"/>
        </w:rPr>
        <w:t xml:space="preserve"> Pasūtītājam </w:t>
      </w:r>
      <w:r w:rsidRPr="003F305D">
        <w:rPr>
          <w:sz w:val="22"/>
          <w:szCs w:val="22"/>
        </w:rPr>
        <w:t>nodarītos tiešos zaudējumus, kas radušies Līguma p.5.6.6. minēto gadījumu dēļ;</w:t>
      </w:r>
    </w:p>
    <w:p w:rsidR="006071F6" w:rsidRPr="003F305D" w:rsidRDefault="006071F6" w:rsidP="006071F6">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3F305D">
        <w:rPr>
          <w:sz w:val="22"/>
          <w:szCs w:val="22"/>
        </w:rPr>
        <w:t>Par Pakalpojuma nepildīšanu noteiktajā termiņā šī līguma 4.2 punktā noteiktos gadījumos,</w:t>
      </w:r>
      <w:r w:rsidRPr="003F305D">
        <w:rPr>
          <w:i/>
          <w:sz w:val="22"/>
          <w:szCs w:val="22"/>
        </w:rPr>
        <w:t xml:space="preserve"> Pārvadātājs</w:t>
      </w:r>
      <w:r w:rsidRPr="003F305D">
        <w:rPr>
          <w:sz w:val="22"/>
          <w:szCs w:val="22"/>
        </w:rPr>
        <w:t xml:space="preserve"> maksā </w:t>
      </w:r>
      <w:r w:rsidRPr="003F305D">
        <w:rPr>
          <w:i/>
          <w:sz w:val="22"/>
          <w:szCs w:val="22"/>
        </w:rPr>
        <w:t>Pasūtītājam</w:t>
      </w:r>
      <w:r w:rsidRPr="003F305D">
        <w:rPr>
          <w:sz w:val="22"/>
          <w:szCs w:val="22"/>
        </w:rPr>
        <w:t xml:space="preserve"> līgumsodu 0,1% apmērā no Pakalpojuma summas par katru nokavēto dienu, bet ne vairāk kā 10% no rēķina apmaksājamās summas.</w:t>
      </w:r>
    </w:p>
    <w:p w:rsidR="006071F6" w:rsidRPr="003F305D" w:rsidRDefault="006071F6" w:rsidP="006071F6">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3F305D">
        <w:rPr>
          <w:sz w:val="22"/>
          <w:szCs w:val="22"/>
        </w:rPr>
        <w:t>Līgumsoda samaksa neatbrīvo no saistību izpildes.</w:t>
      </w:r>
    </w:p>
    <w:p w:rsidR="006071F6" w:rsidRPr="003F305D" w:rsidRDefault="006071F6" w:rsidP="006071F6">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3F305D">
        <w:rPr>
          <w:sz w:val="22"/>
          <w:szCs w:val="22"/>
        </w:rPr>
        <w:t xml:space="preserve">Pakalpojuma izpildes laikā Pārvadātājs neatbild par </w:t>
      </w:r>
      <w:r w:rsidRPr="003F305D">
        <w:rPr>
          <w:i/>
          <w:sz w:val="22"/>
          <w:szCs w:val="22"/>
        </w:rPr>
        <w:t>Pasūtītāja</w:t>
      </w:r>
      <w:r w:rsidRPr="003F305D">
        <w:rPr>
          <w:sz w:val="22"/>
          <w:szCs w:val="22"/>
        </w:rPr>
        <w:t xml:space="preserve"> un tā pasažieru mantas zudumu, bojājumu, vai citāda veida nodarījumiem </w:t>
      </w:r>
      <w:r w:rsidRPr="003F305D">
        <w:rPr>
          <w:i/>
          <w:sz w:val="22"/>
          <w:szCs w:val="22"/>
        </w:rPr>
        <w:t>Pasūtītājam</w:t>
      </w:r>
      <w:r w:rsidRPr="003F305D">
        <w:rPr>
          <w:sz w:val="22"/>
          <w:szCs w:val="22"/>
        </w:rPr>
        <w:t xml:space="preserve">. </w:t>
      </w:r>
    </w:p>
    <w:p w:rsidR="006071F6" w:rsidRPr="003F305D" w:rsidRDefault="006071F6" w:rsidP="006071F6">
      <w:pPr>
        <w:numPr>
          <w:ilvl w:val="1"/>
          <w:numId w:val="2"/>
        </w:numPr>
        <w:tabs>
          <w:tab w:val="clear" w:pos="540"/>
          <w:tab w:val="num" w:pos="0"/>
          <w:tab w:val="left" w:pos="709"/>
          <w:tab w:val="num" w:pos="1108"/>
        </w:tabs>
        <w:autoSpaceDE w:val="0"/>
        <w:autoSpaceDN w:val="0"/>
        <w:adjustRightInd w:val="0"/>
        <w:ind w:left="0" w:firstLine="0"/>
        <w:jc w:val="both"/>
        <w:rPr>
          <w:sz w:val="22"/>
          <w:szCs w:val="22"/>
        </w:rPr>
      </w:pPr>
      <w:r w:rsidRPr="003F305D">
        <w:rPr>
          <w:sz w:val="22"/>
          <w:szCs w:val="22"/>
        </w:rPr>
        <w:t>Puses ir materiāli atbildīgas viena pret otru par zaudējumiem, kas radušies nepildot vai nepienācīgi pildot savas no Līguma izrietošās saistības.</w:t>
      </w:r>
    </w:p>
    <w:p w:rsidR="006071F6" w:rsidRPr="003F305D" w:rsidRDefault="006071F6" w:rsidP="006071F6">
      <w:pPr>
        <w:numPr>
          <w:ilvl w:val="0"/>
          <w:numId w:val="2"/>
        </w:numPr>
        <w:tabs>
          <w:tab w:val="clear" w:pos="540"/>
          <w:tab w:val="left" w:pos="709"/>
        </w:tabs>
        <w:autoSpaceDE w:val="0"/>
        <w:autoSpaceDN w:val="0"/>
        <w:adjustRightInd w:val="0"/>
        <w:spacing w:before="120" w:after="120"/>
        <w:ind w:left="284" w:firstLine="27"/>
        <w:jc w:val="both"/>
        <w:rPr>
          <w:b/>
          <w:sz w:val="22"/>
          <w:szCs w:val="22"/>
        </w:rPr>
      </w:pPr>
      <w:r w:rsidRPr="003F305D">
        <w:rPr>
          <w:b/>
          <w:sz w:val="22"/>
          <w:szCs w:val="22"/>
        </w:rPr>
        <w:t>NEPĀRVARAMA VARA</w:t>
      </w:r>
    </w:p>
    <w:p w:rsidR="006071F6" w:rsidRPr="003F305D" w:rsidRDefault="006071F6" w:rsidP="006071F6">
      <w:pPr>
        <w:tabs>
          <w:tab w:val="left" w:pos="0"/>
        </w:tabs>
        <w:autoSpaceDE w:val="0"/>
        <w:autoSpaceDN w:val="0"/>
        <w:adjustRightInd w:val="0"/>
        <w:jc w:val="both"/>
        <w:rPr>
          <w:sz w:val="22"/>
          <w:szCs w:val="22"/>
        </w:rPr>
      </w:pPr>
      <w:r w:rsidRPr="003F305D">
        <w:rPr>
          <w:sz w:val="22"/>
          <w:szCs w:val="22"/>
        </w:rPr>
        <w:t>6.1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6071F6" w:rsidRPr="003F305D" w:rsidRDefault="006071F6" w:rsidP="006071F6">
      <w:pPr>
        <w:tabs>
          <w:tab w:val="left" w:pos="0"/>
        </w:tabs>
        <w:autoSpaceDE w:val="0"/>
        <w:autoSpaceDN w:val="0"/>
        <w:adjustRightInd w:val="0"/>
        <w:jc w:val="both"/>
        <w:rPr>
          <w:sz w:val="22"/>
          <w:szCs w:val="22"/>
        </w:rPr>
      </w:pPr>
      <w:bookmarkStart w:id="4" w:name="p174"/>
      <w:bookmarkStart w:id="5" w:name="p-475271"/>
      <w:bookmarkEnd w:id="4"/>
      <w:bookmarkEnd w:id="5"/>
      <w:r w:rsidRPr="003F305D">
        <w:rPr>
          <w:sz w:val="22"/>
          <w:szCs w:val="22"/>
        </w:rPr>
        <w:t>6.2.    Līgumā par nepārvaramas varas apstākļiem atzīst notikumu:</w:t>
      </w:r>
    </w:p>
    <w:p w:rsidR="006071F6" w:rsidRPr="003F305D" w:rsidRDefault="006071F6" w:rsidP="006071F6">
      <w:pPr>
        <w:tabs>
          <w:tab w:val="left" w:pos="0"/>
        </w:tabs>
        <w:autoSpaceDE w:val="0"/>
        <w:autoSpaceDN w:val="0"/>
        <w:adjustRightInd w:val="0"/>
        <w:jc w:val="both"/>
        <w:rPr>
          <w:sz w:val="22"/>
          <w:szCs w:val="22"/>
        </w:rPr>
      </w:pPr>
      <w:r w:rsidRPr="003F305D">
        <w:rPr>
          <w:sz w:val="22"/>
          <w:szCs w:val="22"/>
        </w:rPr>
        <w:t>6.2.1. no kura nav iespējams izvairīties un kura sekas nav iespējams pārvarēt;</w:t>
      </w:r>
    </w:p>
    <w:p w:rsidR="006071F6" w:rsidRPr="003F305D" w:rsidRDefault="006071F6" w:rsidP="006071F6">
      <w:pPr>
        <w:tabs>
          <w:tab w:val="left" w:pos="0"/>
        </w:tabs>
        <w:autoSpaceDE w:val="0"/>
        <w:autoSpaceDN w:val="0"/>
        <w:adjustRightInd w:val="0"/>
        <w:jc w:val="both"/>
        <w:rPr>
          <w:sz w:val="22"/>
          <w:szCs w:val="22"/>
        </w:rPr>
      </w:pPr>
      <w:r w:rsidRPr="003F305D">
        <w:rPr>
          <w:sz w:val="22"/>
          <w:szCs w:val="22"/>
        </w:rPr>
        <w:t>kuru līguma slēgšanas brīdī nebija iespējams paredzēt;</w:t>
      </w:r>
    </w:p>
    <w:p w:rsidR="006071F6" w:rsidRPr="003F305D" w:rsidRDefault="006071F6" w:rsidP="006071F6">
      <w:pPr>
        <w:tabs>
          <w:tab w:val="left" w:pos="0"/>
        </w:tabs>
        <w:autoSpaceDE w:val="0"/>
        <w:autoSpaceDN w:val="0"/>
        <w:adjustRightInd w:val="0"/>
        <w:jc w:val="both"/>
        <w:rPr>
          <w:sz w:val="22"/>
          <w:szCs w:val="22"/>
        </w:rPr>
      </w:pPr>
      <w:r w:rsidRPr="003F305D">
        <w:rPr>
          <w:sz w:val="22"/>
          <w:szCs w:val="22"/>
        </w:rPr>
        <w:t>6.2.2. kas nav radies līdzēja vai tās kontrolē esošas personas rīcības dēļ;</w:t>
      </w:r>
    </w:p>
    <w:p w:rsidR="006071F6" w:rsidRPr="003F305D" w:rsidRDefault="006071F6" w:rsidP="006071F6">
      <w:pPr>
        <w:tabs>
          <w:tab w:val="left" w:pos="0"/>
        </w:tabs>
        <w:autoSpaceDE w:val="0"/>
        <w:autoSpaceDN w:val="0"/>
        <w:adjustRightInd w:val="0"/>
        <w:jc w:val="both"/>
        <w:rPr>
          <w:sz w:val="22"/>
          <w:szCs w:val="22"/>
        </w:rPr>
      </w:pPr>
      <w:r w:rsidRPr="003F305D">
        <w:rPr>
          <w:sz w:val="22"/>
          <w:szCs w:val="22"/>
        </w:rPr>
        <w:t>6.2.3. kas padara saistību izpildi ne tikai apgrūtinošu, bet neiespējamu.</w:t>
      </w:r>
      <w:bookmarkStart w:id="6" w:name="p175"/>
      <w:bookmarkStart w:id="7" w:name="p-475272"/>
      <w:bookmarkEnd w:id="6"/>
      <w:bookmarkEnd w:id="7"/>
    </w:p>
    <w:p w:rsidR="006071F6" w:rsidRPr="003F305D" w:rsidRDefault="006071F6" w:rsidP="006071F6">
      <w:pPr>
        <w:tabs>
          <w:tab w:val="left" w:pos="0"/>
        </w:tabs>
        <w:autoSpaceDE w:val="0"/>
        <w:autoSpaceDN w:val="0"/>
        <w:adjustRightInd w:val="0"/>
        <w:jc w:val="both"/>
        <w:rPr>
          <w:sz w:val="22"/>
          <w:szCs w:val="22"/>
        </w:rPr>
      </w:pPr>
      <w:r w:rsidRPr="003F305D">
        <w:rPr>
          <w:sz w:val="22"/>
          <w:szCs w:val="22"/>
        </w:rPr>
        <w:t>6.3. Līdzējs, kurš nav spējis pildīt savas saistības, par nepārvaramas varas apstākļiem nevar minēt transporta vai tā detaļu defektus, vai to piegādes kavējumus (ja vien minētās problēmas neizriet tieši no nepārvaramas varas), darba strīdus vai streikus.</w:t>
      </w:r>
    </w:p>
    <w:p w:rsidR="006071F6" w:rsidRPr="003F305D" w:rsidRDefault="006071F6" w:rsidP="006071F6">
      <w:pPr>
        <w:tabs>
          <w:tab w:val="left" w:pos="0"/>
        </w:tabs>
        <w:autoSpaceDE w:val="0"/>
        <w:autoSpaceDN w:val="0"/>
        <w:adjustRightInd w:val="0"/>
        <w:jc w:val="both"/>
        <w:rPr>
          <w:sz w:val="22"/>
          <w:szCs w:val="22"/>
        </w:rPr>
      </w:pPr>
      <w:bookmarkStart w:id="8" w:name="p176"/>
      <w:bookmarkStart w:id="9" w:name="p-475273"/>
      <w:bookmarkEnd w:id="8"/>
      <w:bookmarkEnd w:id="9"/>
      <w:r w:rsidRPr="003F305D">
        <w:rPr>
          <w:sz w:val="22"/>
          <w:szCs w:val="22"/>
        </w:rPr>
        <w:t>6.4.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6071F6" w:rsidRPr="003F305D" w:rsidRDefault="006071F6" w:rsidP="006071F6">
      <w:pPr>
        <w:autoSpaceDE w:val="0"/>
        <w:autoSpaceDN w:val="0"/>
        <w:adjustRightInd w:val="0"/>
        <w:ind w:left="709"/>
        <w:jc w:val="both"/>
        <w:rPr>
          <w:sz w:val="22"/>
          <w:szCs w:val="22"/>
        </w:rPr>
      </w:pPr>
    </w:p>
    <w:p w:rsidR="006071F6" w:rsidRPr="003F305D" w:rsidRDefault="006071F6" w:rsidP="006071F6">
      <w:pPr>
        <w:numPr>
          <w:ilvl w:val="0"/>
          <w:numId w:val="2"/>
        </w:numPr>
        <w:tabs>
          <w:tab w:val="clear" w:pos="540"/>
        </w:tabs>
        <w:autoSpaceDE w:val="0"/>
        <w:autoSpaceDN w:val="0"/>
        <w:adjustRightInd w:val="0"/>
        <w:spacing w:before="120" w:after="120"/>
        <w:ind w:left="284" w:hanging="284"/>
        <w:jc w:val="both"/>
        <w:rPr>
          <w:b/>
          <w:sz w:val="22"/>
          <w:szCs w:val="22"/>
        </w:rPr>
      </w:pPr>
      <w:r w:rsidRPr="003F305D">
        <w:rPr>
          <w:b/>
          <w:sz w:val="22"/>
          <w:szCs w:val="22"/>
        </w:rPr>
        <w:t>LĪGUMA SPĒKĀ STĀŠANĀS, GROZĪŠANA, IZBEIGŠANA, STRĪDU IZSKATĪŠANA</w:t>
      </w:r>
    </w:p>
    <w:p w:rsidR="006071F6" w:rsidRPr="003F305D" w:rsidRDefault="006071F6" w:rsidP="006071F6">
      <w:pPr>
        <w:numPr>
          <w:ilvl w:val="1"/>
          <w:numId w:val="2"/>
        </w:numPr>
        <w:tabs>
          <w:tab w:val="clear" w:pos="540"/>
          <w:tab w:val="num" w:pos="709"/>
        </w:tabs>
        <w:autoSpaceDE w:val="0"/>
        <w:autoSpaceDN w:val="0"/>
        <w:adjustRightInd w:val="0"/>
        <w:ind w:left="567" w:hanging="567"/>
        <w:jc w:val="both"/>
        <w:rPr>
          <w:sz w:val="22"/>
          <w:szCs w:val="22"/>
        </w:rPr>
      </w:pPr>
      <w:r w:rsidRPr="003F305D">
        <w:rPr>
          <w:sz w:val="22"/>
          <w:szCs w:val="22"/>
        </w:rPr>
        <w:t>Līgums stājas spēkā ar tā parakstīšanas brīdi un ir spēkā 12 mēnešus,</w:t>
      </w:r>
    </w:p>
    <w:p w:rsidR="006071F6" w:rsidRPr="003F305D" w:rsidRDefault="006071F6" w:rsidP="006071F6">
      <w:pPr>
        <w:tabs>
          <w:tab w:val="num" w:pos="709"/>
        </w:tabs>
        <w:autoSpaceDE w:val="0"/>
        <w:autoSpaceDN w:val="0"/>
        <w:adjustRightInd w:val="0"/>
        <w:ind w:left="567" w:hanging="567"/>
        <w:jc w:val="both"/>
        <w:rPr>
          <w:sz w:val="22"/>
          <w:szCs w:val="22"/>
        </w:rPr>
      </w:pPr>
      <w:r>
        <w:rPr>
          <w:sz w:val="22"/>
          <w:szCs w:val="22"/>
        </w:rPr>
        <w:t>līdz 2019</w:t>
      </w:r>
      <w:r w:rsidRPr="003F305D">
        <w:rPr>
          <w:sz w:val="22"/>
          <w:szCs w:val="22"/>
        </w:rPr>
        <w:t xml:space="preserve">.gada </w:t>
      </w:r>
      <w:r>
        <w:rPr>
          <w:sz w:val="22"/>
          <w:szCs w:val="22"/>
        </w:rPr>
        <w:t>2</w:t>
      </w:r>
      <w:r w:rsidRPr="003F305D">
        <w:rPr>
          <w:sz w:val="22"/>
          <w:szCs w:val="22"/>
        </w:rPr>
        <w:t>5.janvārim, vai līdz Pušu savstarpējo saistību pilnīgai izpildei.</w:t>
      </w:r>
    </w:p>
    <w:p w:rsidR="006071F6" w:rsidRPr="003F305D" w:rsidRDefault="006071F6" w:rsidP="006071F6">
      <w:pPr>
        <w:widowControl/>
        <w:numPr>
          <w:ilvl w:val="1"/>
          <w:numId w:val="2"/>
        </w:numPr>
        <w:tabs>
          <w:tab w:val="clear" w:pos="540"/>
          <w:tab w:val="left" w:pos="426"/>
          <w:tab w:val="num" w:pos="709"/>
        </w:tabs>
        <w:ind w:left="567" w:hanging="567"/>
        <w:contextualSpacing/>
        <w:jc w:val="both"/>
        <w:rPr>
          <w:rFonts w:eastAsia="Calibri"/>
          <w:sz w:val="22"/>
          <w:szCs w:val="22"/>
        </w:rPr>
      </w:pPr>
      <w:r w:rsidRPr="003F305D">
        <w:rPr>
          <w:rFonts w:eastAsia="Calibri"/>
          <w:bCs/>
          <w:sz w:val="22"/>
          <w:szCs w:val="22"/>
        </w:rPr>
        <w:t xml:space="preserve">  Puses savstarpējo saistību pilnīgai izpildei</w:t>
      </w:r>
      <w:r w:rsidRPr="003F305D">
        <w:rPr>
          <w:rFonts w:eastAsia="Calibri"/>
          <w:sz w:val="22"/>
          <w:szCs w:val="22"/>
        </w:rPr>
        <w:t xml:space="preserve"> saskaņo savu turpmāko rīcību gadījumā, ja </w:t>
      </w:r>
      <w:r w:rsidRPr="003F305D">
        <w:rPr>
          <w:i/>
          <w:sz w:val="22"/>
          <w:szCs w:val="22"/>
        </w:rPr>
        <w:t xml:space="preserve">Pārvadātāja </w:t>
      </w:r>
      <w:r w:rsidRPr="003F305D">
        <w:rPr>
          <w:sz w:val="22"/>
          <w:szCs w:val="22"/>
        </w:rPr>
        <w:t>izmaksas sasniedz Līgumā noteikto summu.</w:t>
      </w:r>
    </w:p>
    <w:p w:rsidR="006071F6" w:rsidRPr="003F305D" w:rsidRDefault="006071F6" w:rsidP="006071F6">
      <w:pPr>
        <w:widowControl/>
        <w:numPr>
          <w:ilvl w:val="1"/>
          <w:numId w:val="2"/>
        </w:numPr>
        <w:tabs>
          <w:tab w:val="clear" w:pos="540"/>
          <w:tab w:val="left" w:pos="426"/>
          <w:tab w:val="num" w:pos="709"/>
        </w:tabs>
        <w:ind w:left="567" w:hanging="567"/>
        <w:contextualSpacing/>
        <w:jc w:val="both"/>
        <w:rPr>
          <w:rFonts w:eastAsia="Calibri"/>
          <w:bCs/>
          <w:sz w:val="22"/>
          <w:szCs w:val="22"/>
        </w:rPr>
      </w:pPr>
      <w:r w:rsidRPr="003F305D">
        <w:rPr>
          <w:i/>
          <w:sz w:val="22"/>
          <w:szCs w:val="22"/>
        </w:rPr>
        <w:t>Pasūtītājam</w:t>
      </w:r>
      <w:r w:rsidRPr="003F305D">
        <w:rPr>
          <w:rFonts w:eastAsia="Calibri"/>
          <w:bCs/>
          <w:sz w:val="22"/>
          <w:szCs w:val="22"/>
        </w:rPr>
        <w:t xml:space="preserve"> ir tiesības atkāpties no Līguma šādā gadījumā:</w:t>
      </w:r>
    </w:p>
    <w:p w:rsidR="006071F6" w:rsidRPr="003F305D" w:rsidRDefault="006071F6" w:rsidP="006071F6">
      <w:pPr>
        <w:widowControl/>
        <w:numPr>
          <w:ilvl w:val="2"/>
          <w:numId w:val="2"/>
        </w:numPr>
        <w:tabs>
          <w:tab w:val="left" w:pos="426"/>
        </w:tabs>
        <w:ind w:left="567" w:hanging="567"/>
        <w:contextualSpacing/>
        <w:jc w:val="both"/>
        <w:rPr>
          <w:rFonts w:eastAsia="Calibri"/>
          <w:bCs/>
          <w:sz w:val="22"/>
          <w:szCs w:val="22"/>
        </w:rPr>
      </w:pPr>
      <w:r w:rsidRPr="003F305D">
        <w:rPr>
          <w:i/>
          <w:sz w:val="22"/>
          <w:szCs w:val="22"/>
        </w:rPr>
        <w:t>Pārvadātājs</w:t>
      </w:r>
      <w:r w:rsidRPr="003F305D">
        <w:rPr>
          <w:rFonts w:eastAsia="Calibri"/>
          <w:bCs/>
          <w:sz w:val="22"/>
          <w:szCs w:val="22"/>
        </w:rPr>
        <w:t xml:space="preserve"> ir nokavējis Pakalpojuma izpildījuma termiņu;</w:t>
      </w:r>
    </w:p>
    <w:p w:rsidR="006071F6" w:rsidRPr="003F305D" w:rsidRDefault="006071F6" w:rsidP="006071F6">
      <w:pPr>
        <w:widowControl/>
        <w:numPr>
          <w:ilvl w:val="2"/>
          <w:numId w:val="2"/>
        </w:numPr>
        <w:tabs>
          <w:tab w:val="left" w:pos="426"/>
        </w:tabs>
        <w:ind w:left="567" w:hanging="567"/>
        <w:contextualSpacing/>
        <w:jc w:val="both"/>
        <w:rPr>
          <w:rFonts w:eastAsia="Calibri"/>
          <w:bCs/>
          <w:sz w:val="22"/>
          <w:szCs w:val="22"/>
        </w:rPr>
      </w:pPr>
      <w:r w:rsidRPr="003F305D">
        <w:rPr>
          <w:rFonts w:eastAsia="Calibri"/>
          <w:bCs/>
          <w:sz w:val="22"/>
          <w:szCs w:val="22"/>
        </w:rPr>
        <w:t>izpildījums neatbilst līgumam, un šī neatbilstība nav vai nevar tikt novērsta līgumā paredzētajā termiņā;</w:t>
      </w:r>
    </w:p>
    <w:p w:rsidR="006071F6" w:rsidRPr="003F305D" w:rsidRDefault="006071F6" w:rsidP="006071F6">
      <w:pPr>
        <w:widowControl/>
        <w:numPr>
          <w:ilvl w:val="2"/>
          <w:numId w:val="2"/>
        </w:numPr>
        <w:tabs>
          <w:tab w:val="left" w:pos="426"/>
        </w:tabs>
        <w:ind w:left="567" w:hanging="567"/>
        <w:contextualSpacing/>
        <w:jc w:val="both"/>
        <w:rPr>
          <w:rFonts w:eastAsia="Calibri"/>
          <w:bCs/>
          <w:sz w:val="22"/>
          <w:szCs w:val="22"/>
        </w:rPr>
      </w:pPr>
      <w:r w:rsidRPr="003F305D">
        <w:rPr>
          <w:i/>
          <w:sz w:val="22"/>
          <w:szCs w:val="22"/>
        </w:rPr>
        <w:t>Pārvadātājs</w:t>
      </w:r>
      <w:r w:rsidRPr="003F305D">
        <w:rPr>
          <w:rFonts w:eastAsia="Calibri"/>
          <w:bCs/>
          <w:sz w:val="22"/>
          <w:szCs w:val="22"/>
        </w:rPr>
        <w:t xml:space="preserve"> līguma noslēgšanas vai līguma izpildes laikā sniedzis nepatiesas vai nepilnīgas ziņas vai apliecinājumus;</w:t>
      </w:r>
    </w:p>
    <w:p w:rsidR="006071F6" w:rsidRPr="003F305D" w:rsidRDefault="006071F6" w:rsidP="006071F6">
      <w:pPr>
        <w:widowControl/>
        <w:numPr>
          <w:ilvl w:val="2"/>
          <w:numId w:val="2"/>
        </w:numPr>
        <w:tabs>
          <w:tab w:val="left" w:pos="426"/>
        </w:tabs>
        <w:ind w:left="567" w:hanging="567"/>
        <w:contextualSpacing/>
        <w:jc w:val="both"/>
        <w:rPr>
          <w:rFonts w:eastAsia="Calibri"/>
          <w:bCs/>
          <w:sz w:val="22"/>
          <w:szCs w:val="22"/>
        </w:rPr>
      </w:pPr>
      <w:r w:rsidRPr="003F305D">
        <w:rPr>
          <w:i/>
          <w:sz w:val="22"/>
          <w:szCs w:val="22"/>
        </w:rPr>
        <w:t xml:space="preserve">Pārvadātājs </w:t>
      </w:r>
      <w:r w:rsidRPr="003F305D">
        <w:rPr>
          <w:rFonts w:eastAsia="Calibri"/>
          <w:bCs/>
          <w:sz w:val="22"/>
          <w:szCs w:val="22"/>
        </w:rPr>
        <w:t>līguma noslēgšanas vai līguma izpildes laikā veicis prettiesisku darbību;</w:t>
      </w:r>
    </w:p>
    <w:p w:rsidR="006071F6" w:rsidRPr="003F305D" w:rsidRDefault="006071F6" w:rsidP="006071F6">
      <w:pPr>
        <w:widowControl/>
        <w:numPr>
          <w:ilvl w:val="2"/>
          <w:numId w:val="2"/>
        </w:numPr>
        <w:tabs>
          <w:tab w:val="left" w:pos="426"/>
        </w:tabs>
        <w:ind w:left="567" w:hanging="567"/>
        <w:contextualSpacing/>
        <w:jc w:val="both"/>
        <w:rPr>
          <w:rFonts w:eastAsia="Calibri"/>
          <w:bCs/>
          <w:sz w:val="22"/>
          <w:szCs w:val="22"/>
        </w:rPr>
      </w:pPr>
      <w:r w:rsidRPr="003F305D">
        <w:rPr>
          <w:rFonts w:eastAsia="Calibri"/>
          <w:bCs/>
          <w:sz w:val="22"/>
          <w:szCs w:val="22"/>
        </w:rPr>
        <w:t xml:space="preserve"> ir pasludināts </w:t>
      </w:r>
      <w:r w:rsidRPr="003F305D">
        <w:rPr>
          <w:i/>
          <w:sz w:val="22"/>
          <w:szCs w:val="22"/>
        </w:rPr>
        <w:t>Pārvadātāja</w:t>
      </w:r>
      <w:r w:rsidRPr="003F305D">
        <w:rPr>
          <w:rFonts w:eastAsia="Calibri"/>
          <w:bCs/>
          <w:sz w:val="22"/>
          <w:szCs w:val="22"/>
        </w:rPr>
        <w:t xml:space="preserve"> maksātnespējas process vai iestājas citi apstākļi, kas liedz vai liegs </w:t>
      </w:r>
      <w:r w:rsidRPr="003F305D">
        <w:rPr>
          <w:i/>
          <w:sz w:val="22"/>
          <w:szCs w:val="22"/>
        </w:rPr>
        <w:t>Pārvadātājam</w:t>
      </w:r>
      <w:r w:rsidRPr="003F305D">
        <w:rPr>
          <w:rFonts w:eastAsia="Calibri"/>
          <w:bCs/>
          <w:sz w:val="22"/>
          <w:szCs w:val="22"/>
        </w:rPr>
        <w:t xml:space="preserve"> turpināt līguma izpildi saskaņā ar līguma noteikumiem vai kas negatīvi ietekmē </w:t>
      </w:r>
      <w:r w:rsidRPr="003F305D">
        <w:rPr>
          <w:rFonts w:eastAsia="Calibri"/>
          <w:bCs/>
          <w:i/>
          <w:sz w:val="22"/>
          <w:szCs w:val="22"/>
        </w:rPr>
        <w:t>Pasūtītāja</w:t>
      </w:r>
      <w:r w:rsidRPr="003F305D">
        <w:rPr>
          <w:rFonts w:eastAsia="Calibri"/>
          <w:bCs/>
          <w:sz w:val="22"/>
          <w:szCs w:val="22"/>
        </w:rPr>
        <w:t xml:space="preserve"> tiesības, kuras izriet no līguma;</w:t>
      </w:r>
    </w:p>
    <w:p w:rsidR="006071F6" w:rsidRPr="003F305D" w:rsidRDefault="006071F6" w:rsidP="006071F6">
      <w:pPr>
        <w:widowControl/>
        <w:numPr>
          <w:ilvl w:val="2"/>
          <w:numId w:val="2"/>
        </w:numPr>
        <w:tabs>
          <w:tab w:val="left" w:pos="426"/>
        </w:tabs>
        <w:ind w:left="567" w:hanging="567"/>
        <w:contextualSpacing/>
        <w:jc w:val="both"/>
        <w:rPr>
          <w:rFonts w:eastAsia="Calibri"/>
          <w:bCs/>
          <w:sz w:val="22"/>
          <w:szCs w:val="22"/>
        </w:rPr>
      </w:pPr>
      <w:r w:rsidRPr="003F305D">
        <w:rPr>
          <w:i/>
          <w:sz w:val="22"/>
          <w:szCs w:val="22"/>
        </w:rPr>
        <w:t xml:space="preserve">Pārvadātājs </w:t>
      </w:r>
      <w:r w:rsidRPr="003F305D">
        <w:rPr>
          <w:rFonts w:eastAsia="Calibri"/>
          <w:bCs/>
          <w:sz w:val="22"/>
          <w:szCs w:val="22"/>
        </w:rPr>
        <w:t>pārkāpj vai nepilda citu būtisku līgumā paredzētu pienākumu;</w:t>
      </w:r>
    </w:p>
    <w:p w:rsidR="006071F6" w:rsidRPr="003F305D" w:rsidRDefault="006071F6" w:rsidP="006071F6">
      <w:pPr>
        <w:widowControl/>
        <w:numPr>
          <w:ilvl w:val="2"/>
          <w:numId w:val="2"/>
        </w:numPr>
        <w:tabs>
          <w:tab w:val="left" w:pos="426"/>
        </w:tabs>
        <w:ind w:left="567" w:hanging="567"/>
        <w:contextualSpacing/>
        <w:jc w:val="both"/>
        <w:rPr>
          <w:rFonts w:eastAsia="Calibri"/>
          <w:bCs/>
          <w:sz w:val="22"/>
          <w:szCs w:val="22"/>
        </w:rPr>
      </w:pPr>
      <w:r w:rsidRPr="003F305D">
        <w:rPr>
          <w:i/>
          <w:sz w:val="22"/>
          <w:szCs w:val="22"/>
        </w:rPr>
        <w:t xml:space="preserve">Pārvadātājs </w:t>
      </w:r>
      <w:r w:rsidRPr="003F305D">
        <w:rPr>
          <w:rFonts w:eastAsia="Calibri"/>
          <w:bCs/>
          <w:i/>
          <w:sz w:val="22"/>
          <w:szCs w:val="22"/>
        </w:rPr>
        <w:t>Pasūtītājam</w:t>
      </w:r>
      <w:r w:rsidRPr="003F305D">
        <w:rPr>
          <w:rFonts w:eastAsia="Calibri"/>
          <w:bCs/>
          <w:sz w:val="22"/>
          <w:szCs w:val="22"/>
        </w:rPr>
        <w:t xml:space="preserve"> nodarījis zaudējumus;</w:t>
      </w:r>
    </w:p>
    <w:p w:rsidR="006071F6" w:rsidRPr="003F305D" w:rsidRDefault="006071F6" w:rsidP="006071F6">
      <w:pPr>
        <w:widowControl/>
        <w:numPr>
          <w:ilvl w:val="2"/>
          <w:numId w:val="2"/>
        </w:numPr>
        <w:tabs>
          <w:tab w:val="left" w:pos="426"/>
        </w:tabs>
        <w:ind w:left="567" w:hanging="567"/>
        <w:contextualSpacing/>
        <w:jc w:val="both"/>
        <w:rPr>
          <w:rFonts w:eastAsia="Calibri"/>
          <w:bCs/>
          <w:sz w:val="22"/>
          <w:szCs w:val="22"/>
        </w:rPr>
      </w:pPr>
      <w:r w:rsidRPr="003F305D">
        <w:rPr>
          <w:rFonts w:eastAsia="Calibri"/>
          <w:bCs/>
          <w:sz w:val="22"/>
          <w:szCs w:val="22"/>
        </w:rPr>
        <w:t xml:space="preserve">ārvalstu finanšu instrumenta vadībā iesaistīta iestāde saistībā ar </w:t>
      </w:r>
      <w:r w:rsidRPr="003F305D">
        <w:rPr>
          <w:i/>
          <w:sz w:val="22"/>
          <w:szCs w:val="22"/>
        </w:rPr>
        <w:t>Pārvadātāja</w:t>
      </w:r>
      <w:r w:rsidRPr="003F305D">
        <w:rPr>
          <w:rFonts w:eastAsia="Calibri"/>
          <w:bCs/>
          <w:sz w:val="22"/>
          <w:szCs w:val="22"/>
        </w:rPr>
        <w:t xml:space="preserve"> darbību vai bezdarbību ir noteikusi ārvalstu finanšu instrumenta finansēta projekta izmaksu korekciju vairāk nekā 25 % apmērā no līguma summas;</w:t>
      </w:r>
    </w:p>
    <w:p w:rsidR="006071F6" w:rsidRPr="003F305D" w:rsidRDefault="006071F6" w:rsidP="006071F6">
      <w:pPr>
        <w:widowControl/>
        <w:numPr>
          <w:ilvl w:val="2"/>
          <w:numId w:val="2"/>
        </w:numPr>
        <w:tabs>
          <w:tab w:val="left" w:pos="426"/>
        </w:tabs>
        <w:ind w:left="567" w:hanging="567"/>
        <w:contextualSpacing/>
        <w:jc w:val="both"/>
        <w:rPr>
          <w:rFonts w:eastAsia="Calibri"/>
          <w:bCs/>
          <w:sz w:val="22"/>
          <w:szCs w:val="22"/>
        </w:rPr>
      </w:pPr>
      <w:r w:rsidRPr="003F305D">
        <w:rPr>
          <w:i/>
          <w:sz w:val="22"/>
          <w:szCs w:val="22"/>
        </w:rPr>
        <w:t>Pārvadātājs</w:t>
      </w:r>
      <w:r w:rsidRPr="003F305D">
        <w:rPr>
          <w:rFonts w:eastAsia="Calibri"/>
          <w:bCs/>
          <w:sz w:val="22"/>
          <w:szCs w:val="22"/>
        </w:rPr>
        <w:t xml:space="preserve"> ir patvaļīgi pārtraucis līguma izpildi, tai skaitā ja </w:t>
      </w:r>
      <w:r w:rsidRPr="003F305D">
        <w:rPr>
          <w:i/>
          <w:sz w:val="22"/>
          <w:szCs w:val="22"/>
        </w:rPr>
        <w:t xml:space="preserve">Pārvadātājs </w:t>
      </w:r>
      <w:r w:rsidRPr="003F305D">
        <w:rPr>
          <w:rFonts w:eastAsia="Calibri"/>
          <w:bCs/>
          <w:sz w:val="22"/>
          <w:szCs w:val="22"/>
        </w:rPr>
        <w:t>nav sasniedzams juridiskajā adresē vai deklarētajā dzīvesvietas adresē;</w:t>
      </w:r>
    </w:p>
    <w:p w:rsidR="006071F6" w:rsidRPr="003F305D" w:rsidRDefault="006071F6" w:rsidP="006071F6">
      <w:pPr>
        <w:widowControl/>
        <w:numPr>
          <w:ilvl w:val="2"/>
          <w:numId w:val="2"/>
        </w:numPr>
        <w:tabs>
          <w:tab w:val="left" w:pos="426"/>
        </w:tabs>
        <w:ind w:left="567" w:hanging="567"/>
        <w:contextualSpacing/>
        <w:jc w:val="both"/>
        <w:rPr>
          <w:rFonts w:eastAsia="Calibri"/>
          <w:bCs/>
          <w:sz w:val="22"/>
          <w:szCs w:val="22"/>
        </w:rPr>
      </w:pPr>
      <w:r w:rsidRPr="003F305D">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6071F6" w:rsidRPr="003F305D" w:rsidRDefault="006071F6" w:rsidP="006071F6">
      <w:pPr>
        <w:pStyle w:val="Sarakstarindkopa"/>
        <w:widowControl/>
        <w:numPr>
          <w:ilvl w:val="1"/>
          <w:numId w:val="2"/>
        </w:numPr>
        <w:tabs>
          <w:tab w:val="clear" w:pos="540"/>
          <w:tab w:val="left" w:pos="426"/>
          <w:tab w:val="num" w:pos="1108"/>
        </w:tabs>
        <w:ind w:left="567" w:hanging="567"/>
        <w:jc w:val="both"/>
        <w:rPr>
          <w:bCs/>
          <w:sz w:val="22"/>
          <w:szCs w:val="22"/>
        </w:rPr>
      </w:pPr>
      <w:r w:rsidRPr="003F305D">
        <w:rPr>
          <w:bCs/>
          <w:sz w:val="22"/>
          <w:szCs w:val="22"/>
        </w:rPr>
        <w:t>Līgums var tikt izbeigts šādos gadījumos:</w:t>
      </w:r>
    </w:p>
    <w:p w:rsidR="006071F6" w:rsidRPr="003F305D" w:rsidRDefault="006071F6" w:rsidP="006071F6">
      <w:pPr>
        <w:pStyle w:val="Sarakstarindkopa"/>
        <w:widowControl/>
        <w:numPr>
          <w:ilvl w:val="2"/>
          <w:numId w:val="2"/>
        </w:numPr>
        <w:tabs>
          <w:tab w:val="left" w:pos="426"/>
        </w:tabs>
        <w:ind w:left="567" w:hanging="567"/>
        <w:jc w:val="both"/>
        <w:rPr>
          <w:bCs/>
          <w:sz w:val="22"/>
          <w:szCs w:val="22"/>
        </w:rPr>
      </w:pPr>
      <w:r w:rsidRPr="003F305D">
        <w:rPr>
          <w:bCs/>
          <w:sz w:val="22"/>
          <w:szCs w:val="22"/>
        </w:rPr>
        <w:t>turpmāku līguma izpildi padara neiespējamu nepārvarama vara;</w:t>
      </w:r>
    </w:p>
    <w:p w:rsidR="006071F6" w:rsidRPr="003F305D" w:rsidRDefault="006071F6" w:rsidP="006071F6">
      <w:pPr>
        <w:pStyle w:val="Sarakstarindkopa"/>
        <w:widowControl/>
        <w:numPr>
          <w:ilvl w:val="2"/>
          <w:numId w:val="2"/>
        </w:numPr>
        <w:tabs>
          <w:tab w:val="left" w:pos="426"/>
        </w:tabs>
        <w:ind w:left="567" w:hanging="567"/>
        <w:jc w:val="both"/>
        <w:rPr>
          <w:bCs/>
          <w:sz w:val="22"/>
          <w:szCs w:val="22"/>
        </w:rPr>
      </w:pPr>
      <w:r w:rsidRPr="003F305D">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6071F6" w:rsidRPr="003F305D" w:rsidRDefault="006071F6" w:rsidP="006071F6">
      <w:pPr>
        <w:pStyle w:val="Sarakstarindkopa"/>
        <w:widowControl/>
        <w:numPr>
          <w:ilvl w:val="2"/>
          <w:numId w:val="2"/>
        </w:numPr>
        <w:tabs>
          <w:tab w:val="left" w:pos="426"/>
        </w:tabs>
        <w:spacing w:after="120" w:line="276" w:lineRule="auto"/>
        <w:ind w:left="567" w:hanging="567"/>
        <w:jc w:val="both"/>
        <w:rPr>
          <w:bCs/>
          <w:sz w:val="22"/>
          <w:szCs w:val="22"/>
        </w:rPr>
      </w:pPr>
      <w:r w:rsidRPr="003F305D">
        <w:rPr>
          <w:bCs/>
          <w:sz w:val="22"/>
          <w:szCs w:val="22"/>
        </w:rPr>
        <w:t xml:space="preserve">Līguma neizdevīgums, pārmērīgi zaudējumi, būtiskas nelabvēlīgas izmaiņas degvielas, rezerves daļu, iekārtu, darbaspēka un citā tirgū, izpildes grūtības un citi līdzīgi apstākļi nav pamats līguma atcelšanai no </w:t>
      </w:r>
      <w:r w:rsidRPr="003F305D">
        <w:rPr>
          <w:i/>
          <w:sz w:val="22"/>
          <w:szCs w:val="22"/>
        </w:rPr>
        <w:t xml:space="preserve">Pārvadātāja </w:t>
      </w:r>
      <w:r w:rsidRPr="003F305D">
        <w:rPr>
          <w:bCs/>
          <w:sz w:val="22"/>
          <w:szCs w:val="22"/>
        </w:rPr>
        <w:t xml:space="preserve"> puses.</w:t>
      </w:r>
    </w:p>
    <w:p w:rsidR="006071F6" w:rsidRPr="003F305D" w:rsidRDefault="006071F6" w:rsidP="006071F6">
      <w:pPr>
        <w:pStyle w:val="Sarakstarindkopa"/>
        <w:widowControl/>
        <w:numPr>
          <w:ilvl w:val="2"/>
          <w:numId w:val="2"/>
        </w:numPr>
        <w:tabs>
          <w:tab w:val="left" w:pos="426"/>
        </w:tabs>
        <w:spacing w:after="200" w:line="276" w:lineRule="auto"/>
        <w:ind w:left="567" w:hanging="567"/>
        <w:jc w:val="both"/>
        <w:rPr>
          <w:bCs/>
          <w:sz w:val="22"/>
          <w:szCs w:val="22"/>
        </w:rPr>
      </w:pPr>
      <w:r w:rsidRPr="003F305D">
        <w:rPr>
          <w:bCs/>
          <w:sz w:val="22"/>
          <w:szCs w:val="22"/>
        </w:rPr>
        <w:t>Līgums tiek atcelts paziņojuma kārtībā. Līgums ir uzskatāms par atceltu, ja paziņojuma adresāts  10 darba dienu laikā neceļ iebildumus.</w:t>
      </w:r>
    </w:p>
    <w:p w:rsidR="006071F6" w:rsidRPr="003F305D" w:rsidRDefault="006071F6" w:rsidP="006071F6">
      <w:pPr>
        <w:pStyle w:val="Sarakstarindkopa"/>
        <w:widowControl/>
        <w:numPr>
          <w:ilvl w:val="2"/>
          <w:numId w:val="2"/>
        </w:numPr>
        <w:tabs>
          <w:tab w:val="left" w:pos="426"/>
        </w:tabs>
        <w:ind w:left="567" w:hanging="567"/>
        <w:jc w:val="both"/>
        <w:rPr>
          <w:bCs/>
          <w:sz w:val="22"/>
          <w:szCs w:val="22"/>
        </w:rPr>
      </w:pPr>
      <w:r w:rsidRPr="003F305D">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6071F6" w:rsidRPr="003F305D" w:rsidRDefault="006071F6" w:rsidP="006071F6">
      <w:pPr>
        <w:widowControl/>
        <w:numPr>
          <w:ilvl w:val="2"/>
          <w:numId w:val="2"/>
        </w:numPr>
        <w:tabs>
          <w:tab w:val="left" w:pos="426"/>
        </w:tabs>
        <w:ind w:left="567" w:hanging="567"/>
        <w:contextualSpacing/>
        <w:jc w:val="both"/>
        <w:rPr>
          <w:rFonts w:eastAsia="Calibri"/>
          <w:bCs/>
          <w:sz w:val="22"/>
          <w:szCs w:val="22"/>
        </w:rPr>
      </w:pPr>
      <w:r w:rsidRPr="003F305D">
        <w:rPr>
          <w:rFonts w:eastAsia="Calibri"/>
          <w:bCs/>
          <w:sz w:val="22"/>
          <w:szCs w:val="22"/>
        </w:rPr>
        <w:t>katrs no līdzējiem ir tiesīgs ar vienpusēju rakstisku paziņojumu apturēt līguma darbību, kamēr tiek izšķirts strīds par līguma atcelšanu.</w:t>
      </w:r>
    </w:p>
    <w:p w:rsidR="006071F6" w:rsidRPr="003F305D" w:rsidRDefault="006071F6" w:rsidP="006071F6">
      <w:pPr>
        <w:widowControl/>
        <w:tabs>
          <w:tab w:val="left" w:pos="426"/>
        </w:tabs>
        <w:ind w:left="567"/>
        <w:contextualSpacing/>
        <w:jc w:val="both"/>
        <w:rPr>
          <w:rFonts w:eastAsia="Calibri"/>
          <w:bCs/>
          <w:sz w:val="22"/>
          <w:szCs w:val="22"/>
        </w:rPr>
      </w:pPr>
    </w:p>
    <w:p w:rsidR="006071F6" w:rsidRPr="003F305D" w:rsidRDefault="006071F6" w:rsidP="006071F6">
      <w:pPr>
        <w:numPr>
          <w:ilvl w:val="0"/>
          <w:numId w:val="2"/>
        </w:numPr>
        <w:tabs>
          <w:tab w:val="clear" w:pos="540"/>
        </w:tabs>
        <w:autoSpaceDE w:val="0"/>
        <w:autoSpaceDN w:val="0"/>
        <w:adjustRightInd w:val="0"/>
        <w:spacing w:before="120" w:after="120"/>
        <w:ind w:left="567" w:hanging="567"/>
        <w:jc w:val="both"/>
        <w:rPr>
          <w:b/>
          <w:sz w:val="22"/>
          <w:szCs w:val="22"/>
        </w:rPr>
      </w:pPr>
      <w:r w:rsidRPr="003F305D">
        <w:rPr>
          <w:b/>
          <w:sz w:val="22"/>
          <w:szCs w:val="22"/>
        </w:rPr>
        <w:t>CITI NOTEIKUMI</w:t>
      </w:r>
    </w:p>
    <w:p w:rsidR="006071F6" w:rsidRPr="003F305D" w:rsidRDefault="006071F6" w:rsidP="006071F6">
      <w:pPr>
        <w:widowControl/>
        <w:numPr>
          <w:ilvl w:val="1"/>
          <w:numId w:val="2"/>
        </w:numPr>
        <w:ind w:left="567" w:hanging="567"/>
        <w:jc w:val="both"/>
        <w:rPr>
          <w:sz w:val="22"/>
          <w:szCs w:val="22"/>
        </w:rPr>
      </w:pPr>
      <w:r w:rsidRPr="003F305D">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6071F6" w:rsidRPr="003F305D" w:rsidRDefault="006071F6" w:rsidP="006071F6">
      <w:pPr>
        <w:widowControl/>
        <w:numPr>
          <w:ilvl w:val="1"/>
          <w:numId w:val="2"/>
        </w:numPr>
        <w:ind w:left="567" w:hanging="567"/>
        <w:jc w:val="both"/>
        <w:rPr>
          <w:sz w:val="22"/>
          <w:szCs w:val="22"/>
        </w:rPr>
      </w:pPr>
      <w:r w:rsidRPr="003F305D">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6071F6" w:rsidRPr="003F305D" w:rsidRDefault="006071F6" w:rsidP="006071F6">
      <w:pPr>
        <w:widowControl/>
        <w:numPr>
          <w:ilvl w:val="1"/>
          <w:numId w:val="2"/>
        </w:numPr>
        <w:ind w:left="567" w:hanging="567"/>
        <w:jc w:val="both"/>
        <w:rPr>
          <w:sz w:val="22"/>
          <w:szCs w:val="22"/>
        </w:rPr>
      </w:pPr>
      <w:r w:rsidRPr="003F305D">
        <w:rPr>
          <w:sz w:val="22"/>
          <w:szCs w:val="22"/>
        </w:rPr>
        <w:t>Gadījumos, kas nav paredzēti Līgumā, Puses rīkojas saskaņā ar spēkā esošajiem normatīvajiem aktiem.</w:t>
      </w:r>
    </w:p>
    <w:p w:rsidR="006071F6" w:rsidRPr="003F305D" w:rsidRDefault="006071F6" w:rsidP="006071F6">
      <w:pPr>
        <w:widowControl/>
        <w:numPr>
          <w:ilvl w:val="1"/>
          <w:numId w:val="2"/>
        </w:numPr>
        <w:autoSpaceDE w:val="0"/>
        <w:autoSpaceDN w:val="0"/>
        <w:adjustRightInd w:val="0"/>
        <w:ind w:left="567" w:hanging="567"/>
        <w:jc w:val="both"/>
        <w:rPr>
          <w:sz w:val="22"/>
          <w:szCs w:val="22"/>
        </w:rPr>
      </w:pPr>
      <w:r w:rsidRPr="003F305D">
        <w:rPr>
          <w:sz w:val="22"/>
          <w:szCs w:val="22"/>
        </w:rPr>
        <w:t xml:space="preserve">No </w:t>
      </w:r>
      <w:r w:rsidRPr="003F305D">
        <w:rPr>
          <w:i/>
          <w:sz w:val="22"/>
          <w:szCs w:val="22"/>
        </w:rPr>
        <w:t>Pasūtītāja</w:t>
      </w:r>
      <w:r w:rsidRPr="003F305D">
        <w:rPr>
          <w:sz w:val="22"/>
          <w:szCs w:val="22"/>
        </w:rPr>
        <w:t xml:space="preserve"> puses kontaktpersona līguma izpildei ir</w:t>
      </w:r>
      <w:r>
        <w:rPr>
          <w:sz w:val="22"/>
          <w:szCs w:val="22"/>
        </w:rPr>
        <w:t xml:space="preserve"> x</w:t>
      </w:r>
      <w:r w:rsidRPr="003F305D">
        <w:rPr>
          <w:sz w:val="22"/>
          <w:szCs w:val="22"/>
        </w:rPr>
        <w:t xml:space="preserve">. </w:t>
      </w:r>
    </w:p>
    <w:p w:rsidR="006071F6" w:rsidRPr="003F305D" w:rsidRDefault="006071F6" w:rsidP="006071F6">
      <w:pPr>
        <w:numPr>
          <w:ilvl w:val="1"/>
          <w:numId w:val="2"/>
        </w:numPr>
        <w:autoSpaceDE w:val="0"/>
        <w:autoSpaceDN w:val="0"/>
        <w:adjustRightInd w:val="0"/>
        <w:jc w:val="both"/>
        <w:rPr>
          <w:sz w:val="22"/>
          <w:szCs w:val="22"/>
        </w:rPr>
      </w:pPr>
      <w:r w:rsidRPr="003F305D">
        <w:rPr>
          <w:sz w:val="22"/>
          <w:szCs w:val="22"/>
        </w:rPr>
        <w:t xml:space="preserve">No </w:t>
      </w:r>
      <w:r w:rsidRPr="003F305D">
        <w:rPr>
          <w:i/>
          <w:sz w:val="22"/>
          <w:szCs w:val="22"/>
        </w:rPr>
        <w:t xml:space="preserve">Pārvadātāja </w:t>
      </w:r>
      <w:r w:rsidRPr="003F305D">
        <w:rPr>
          <w:sz w:val="22"/>
          <w:szCs w:val="22"/>
        </w:rPr>
        <w:t>puses kontaktpersona:</w:t>
      </w:r>
      <w:r>
        <w:rPr>
          <w:sz w:val="22"/>
          <w:szCs w:val="22"/>
        </w:rPr>
        <w:t xml:space="preserve"> </w:t>
      </w:r>
      <w:r>
        <w:rPr>
          <w:iCs/>
          <w:sz w:val="22"/>
          <w:szCs w:val="22"/>
        </w:rPr>
        <w:t>x</w:t>
      </w:r>
      <w:r w:rsidRPr="003F305D">
        <w:rPr>
          <w:iCs/>
          <w:sz w:val="22"/>
          <w:szCs w:val="22"/>
        </w:rPr>
        <w:t>, tālr.:</w:t>
      </w:r>
      <w:r>
        <w:rPr>
          <w:iCs/>
          <w:sz w:val="22"/>
          <w:szCs w:val="22"/>
        </w:rPr>
        <w:t xml:space="preserve"> x</w:t>
      </w:r>
      <w:r w:rsidRPr="003F305D">
        <w:rPr>
          <w:iCs/>
          <w:sz w:val="22"/>
          <w:szCs w:val="22"/>
        </w:rPr>
        <w:t>, e-pasts:</w:t>
      </w:r>
      <w:r>
        <w:rPr>
          <w:iCs/>
          <w:sz w:val="22"/>
          <w:szCs w:val="22"/>
        </w:rPr>
        <w:t xml:space="preserve"> </w:t>
      </w:r>
      <w:r>
        <w:t>x</w:t>
      </w:r>
      <w:r w:rsidRPr="003F305D">
        <w:rPr>
          <w:iCs/>
          <w:sz w:val="22"/>
          <w:szCs w:val="22"/>
        </w:rPr>
        <w:t>.</w:t>
      </w:r>
    </w:p>
    <w:p w:rsidR="006071F6" w:rsidRPr="003F305D" w:rsidRDefault="006071F6" w:rsidP="006071F6">
      <w:pPr>
        <w:widowControl/>
        <w:numPr>
          <w:ilvl w:val="1"/>
          <w:numId w:val="2"/>
        </w:numPr>
        <w:ind w:left="567" w:hanging="567"/>
        <w:jc w:val="both"/>
        <w:rPr>
          <w:sz w:val="22"/>
          <w:szCs w:val="22"/>
        </w:rPr>
      </w:pPr>
      <w:r w:rsidRPr="003F305D">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6071F6" w:rsidRPr="003F305D" w:rsidRDefault="006071F6" w:rsidP="006071F6">
      <w:pPr>
        <w:widowControl/>
        <w:numPr>
          <w:ilvl w:val="1"/>
          <w:numId w:val="2"/>
        </w:numPr>
        <w:tabs>
          <w:tab w:val="left" w:pos="426"/>
        </w:tabs>
        <w:ind w:left="567" w:hanging="567"/>
        <w:jc w:val="both"/>
        <w:rPr>
          <w:sz w:val="22"/>
          <w:szCs w:val="22"/>
        </w:rPr>
      </w:pPr>
      <w:r w:rsidRPr="003F305D">
        <w:rPr>
          <w:sz w:val="22"/>
          <w:szCs w:val="22"/>
        </w:rPr>
        <w:t>Ja kāds no Līguma punktiem kāda iemesla dēļ zaudētu spēkā esamību, tas neietekmē citus Līguma noteikumus un pārējie Līguma punkti paliek spēkā.</w:t>
      </w:r>
    </w:p>
    <w:p w:rsidR="006071F6" w:rsidRPr="003F305D" w:rsidRDefault="006071F6" w:rsidP="006071F6">
      <w:pPr>
        <w:widowControl/>
        <w:numPr>
          <w:ilvl w:val="1"/>
          <w:numId w:val="2"/>
        </w:numPr>
        <w:tabs>
          <w:tab w:val="left" w:pos="426"/>
        </w:tabs>
        <w:ind w:left="567" w:hanging="567"/>
        <w:jc w:val="both"/>
        <w:rPr>
          <w:sz w:val="22"/>
          <w:szCs w:val="22"/>
        </w:rPr>
      </w:pPr>
      <w:r w:rsidRPr="003F305D">
        <w:rPr>
          <w:sz w:val="22"/>
          <w:szCs w:val="22"/>
        </w:rPr>
        <w:t>Līgums sastādīts 2 (divos) id</w:t>
      </w:r>
      <w:r>
        <w:rPr>
          <w:sz w:val="22"/>
          <w:szCs w:val="22"/>
        </w:rPr>
        <w:t>e</w:t>
      </w:r>
      <w:r w:rsidR="00103DD0">
        <w:rPr>
          <w:sz w:val="22"/>
          <w:szCs w:val="22"/>
        </w:rPr>
        <w:t>ntiskos eksemplāros, katrs uz 5(piecām</w:t>
      </w:r>
      <w:r w:rsidRPr="003F305D">
        <w:rPr>
          <w:sz w:val="22"/>
          <w:szCs w:val="22"/>
        </w:rPr>
        <w:t xml:space="preserve">) lapām latviešu valodā, pa vienam eksemplāram katrai Pusei, un visiem Līguma eksemplāriem ir vienāds juridisks spēks. </w:t>
      </w:r>
    </w:p>
    <w:p w:rsidR="006071F6" w:rsidRPr="003F305D" w:rsidRDefault="006071F6" w:rsidP="006071F6">
      <w:pPr>
        <w:numPr>
          <w:ilvl w:val="0"/>
          <w:numId w:val="2"/>
        </w:numPr>
        <w:autoSpaceDE w:val="0"/>
        <w:autoSpaceDN w:val="0"/>
        <w:adjustRightInd w:val="0"/>
        <w:spacing w:before="120"/>
        <w:ind w:left="567" w:hanging="567"/>
        <w:jc w:val="center"/>
        <w:rPr>
          <w:b/>
          <w:sz w:val="22"/>
          <w:szCs w:val="22"/>
        </w:rPr>
      </w:pPr>
      <w:r w:rsidRPr="003F305D">
        <w:rPr>
          <w:b/>
          <w:sz w:val="22"/>
          <w:szCs w:val="22"/>
        </w:rPr>
        <w:t>PUŠU JURIDISKĀS ADRESES UN REKVIZĪTI</w:t>
      </w:r>
    </w:p>
    <w:p w:rsidR="006071F6" w:rsidRPr="003F305D" w:rsidRDefault="006071F6" w:rsidP="006071F6">
      <w:pPr>
        <w:autoSpaceDE w:val="0"/>
        <w:autoSpaceDN w:val="0"/>
        <w:adjustRightInd w:val="0"/>
        <w:spacing w:before="120"/>
        <w:jc w:val="both"/>
        <w:outlineLvl w:val="0"/>
        <w:rPr>
          <w:b/>
          <w:sz w:val="22"/>
          <w:szCs w:val="22"/>
        </w:rPr>
      </w:pPr>
      <w:r w:rsidRPr="003F305D">
        <w:rPr>
          <w:b/>
          <w:i/>
          <w:sz w:val="22"/>
          <w:szCs w:val="22"/>
        </w:rPr>
        <w:t>Pasūtītājs</w:t>
      </w:r>
      <w:r w:rsidRPr="003F305D">
        <w:rPr>
          <w:b/>
          <w:sz w:val="22"/>
          <w:szCs w:val="22"/>
        </w:rPr>
        <w:t>:</w:t>
      </w:r>
      <w:r w:rsidRPr="003F305D">
        <w:rPr>
          <w:b/>
          <w:sz w:val="22"/>
          <w:szCs w:val="22"/>
        </w:rPr>
        <w:tab/>
      </w:r>
      <w:r w:rsidRPr="003F305D">
        <w:rPr>
          <w:b/>
          <w:sz w:val="22"/>
          <w:szCs w:val="22"/>
        </w:rPr>
        <w:tab/>
      </w:r>
      <w:r w:rsidRPr="003F305D">
        <w:rPr>
          <w:b/>
          <w:sz w:val="22"/>
          <w:szCs w:val="22"/>
        </w:rPr>
        <w:tab/>
        <w:t xml:space="preserve">                          </w:t>
      </w:r>
      <w:r w:rsidRPr="003F305D">
        <w:rPr>
          <w:b/>
          <w:i/>
          <w:sz w:val="22"/>
          <w:szCs w:val="22"/>
        </w:rPr>
        <w:t>Pārvadātājs</w:t>
      </w:r>
      <w:r w:rsidRPr="003F305D">
        <w:rPr>
          <w:b/>
          <w:sz w:val="22"/>
          <w:szCs w:val="22"/>
        </w:rPr>
        <w:t>:</w:t>
      </w:r>
    </w:p>
    <w:tbl>
      <w:tblPr>
        <w:tblW w:w="9294" w:type="dxa"/>
        <w:tblLook w:val="01E0"/>
      </w:tblPr>
      <w:tblGrid>
        <w:gridCol w:w="4673"/>
        <w:gridCol w:w="4621"/>
      </w:tblGrid>
      <w:tr w:rsidR="006071F6" w:rsidRPr="003F305D" w:rsidTr="00E62769">
        <w:trPr>
          <w:trHeight w:val="659"/>
        </w:trPr>
        <w:tc>
          <w:tcPr>
            <w:tcW w:w="4673" w:type="dxa"/>
          </w:tcPr>
          <w:p w:rsidR="006071F6" w:rsidRPr="003F305D" w:rsidRDefault="006071F6" w:rsidP="00E62769">
            <w:pPr>
              <w:rPr>
                <w:sz w:val="22"/>
                <w:szCs w:val="22"/>
              </w:rPr>
            </w:pPr>
            <w:r w:rsidRPr="003F305D">
              <w:rPr>
                <w:sz w:val="22"/>
                <w:szCs w:val="22"/>
              </w:rPr>
              <w:t>PIKC „ Kuldīgas Tehnoloģiju un tūrisma tehnikums”</w:t>
            </w:r>
          </w:p>
          <w:p w:rsidR="006071F6" w:rsidRPr="003F305D" w:rsidRDefault="006071F6" w:rsidP="00E62769">
            <w:pPr>
              <w:rPr>
                <w:sz w:val="22"/>
                <w:szCs w:val="22"/>
              </w:rPr>
            </w:pPr>
            <w:r w:rsidRPr="003F305D">
              <w:rPr>
                <w:sz w:val="22"/>
                <w:szCs w:val="22"/>
              </w:rPr>
              <w:t>Juridiskā adrese: Liepājas iela 31, Kuldīga, LV - 3301</w:t>
            </w:r>
          </w:p>
          <w:p w:rsidR="006071F6" w:rsidRPr="003F305D" w:rsidRDefault="006071F6" w:rsidP="00E62769">
            <w:pPr>
              <w:rPr>
                <w:sz w:val="22"/>
                <w:szCs w:val="22"/>
              </w:rPr>
            </w:pPr>
            <w:r w:rsidRPr="003F305D">
              <w:rPr>
                <w:sz w:val="22"/>
                <w:szCs w:val="22"/>
              </w:rPr>
              <w:t>Reģistrācijas Nr. 90000035711</w:t>
            </w:r>
          </w:p>
          <w:p w:rsidR="006071F6" w:rsidRPr="003F305D" w:rsidRDefault="006071F6" w:rsidP="00E62769">
            <w:pPr>
              <w:spacing w:line="276" w:lineRule="auto"/>
              <w:jc w:val="both"/>
              <w:rPr>
                <w:sz w:val="22"/>
                <w:szCs w:val="22"/>
              </w:rPr>
            </w:pPr>
            <w:r w:rsidRPr="003F305D">
              <w:rPr>
                <w:sz w:val="22"/>
                <w:szCs w:val="22"/>
              </w:rPr>
              <w:t>Banka: Valsts kase</w:t>
            </w:r>
          </w:p>
          <w:p w:rsidR="006071F6" w:rsidRPr="003F305D" w:rsidRDefault="006071F6" w:rsidP="00E62769">
            <w:pPr>
              <w:spacing w:line="276" w:lineRule="auto"/>
              <w:jc w:val="both"/>
              <w:rPr>
                <w:sz w:val="22"/>
                <w:szCs w:val="22"/>
              </w:rPr>
            </w:pPr>
            <w:r w:rsidRPr="003F305D">
              <w:rPr>
                <w:sz w:val="22"/>
                <w:szCs w:val="22"/>
              </w:rPr>
              <w:t>Bankas kods: TREL LV22 (ESF projektam)</w:t>
            </w:r>
          </w:p>
          <w:p w:rsidR="006071F6" w:rsidRPr="003F305D" w:rsidRDefault="006071F6" w:rsidP="00E62769">
            <w:pPr>
              <w:spacing w:line="276" w:lineRule="auto"/>
              <w:rPr>
                <w:sz w:val="22"/>
                <w:szCs w:val="22"/>
              </w:rPr>
            </w:pPr>
            <w:r w:rsidRPr="003F305D">
              <w:rPr>
                <w:sz w:val="22"/>
                <w:szCs w:val="22"/>
              </w:rPr>
              <w:t>Konts Nr.: LV60TREL215026202400B</w:t>
            </w:r>
          </w:p>
          <w:p w:rsidR="006071F6" w:rsidRPr="003F305D" w:rsidRDefault="006071F6" w:rsidP="00E62769">
            <w:pPr>
              <w:jc w:val="both"/>
              <w:rPr>
                <w:sz w:val="22"/>
                <w:szCs w:val="22"/>
              </w:rPr>
            </w:pPr>
            <w:r w:rsidRPr="003F305D">
              <w:rPr>
                <w:sz w:val="22"/>
                <w:szCs w:val="22"/>
              </w:rPr>
              <w:t>Kods:  TREL LV 22 (budžetā)</w:t>
            </w:r>
          </w:p>
          <w:p w:rsidR="006071F6" w:rsidRPr="003F305D" w:rsidRDefault="006071F6" w:rsidP="00E62769">
            <w:pPr>
              <w:rPr>
                <w:color w:val="FF0000"/>
                <w:sz w:val="22"/>
                <w:szCs w:val="22"/>
              </w:rPr>
            </w:pPr>
            <w:r w:rsidRPr="003F305D">
              <w:rPr>
                <w:sz w:val="22"/>
                <w:szCs w:val="22"/>
              </w:rPr>
              <w:t xml:space="preserve">Konts: </w:t>
            </w:r>
            <w:r w:rsidRPr="003F305D">
              <w:rPr>
                <w:sz w:val="22"/>
                <w:szCs w:val="22"/>
                <w:lang w:eastAsia="lv-LV"/>
              </w:rPr>
              <w:t>LV31TREL2150262007000</w:t>
            </w:r>
          </w:p>
          <w:p w:rsidR="006071F6" w:rsidRPr="003F305D" w:rsidRDefault="006071F6" w:rsidP="00E62769">
            <w:pPr>
              <w:rPr>
                <w:sz w:val="22"/>
                <w:szCs w:val="22"/>
              </w:rPr>
            </w:pPr>
            <w:r w:rsidRPr="003F305D">
              <w:rPr>
                <w:sz w:val="22"/>
                <w:szCs w:val="22"/>
              </w:rPr>
              <w:t>Tālrunis, fakss 63324082</w:t>
            </w:r>
          </w:p>
          <w:p w:rsidR="006071F6" w:rsidRPr="003F305D" w:rsidRDefault="006071F6" w:rsidP="00E62769">
            <w:pPr>
              <w:rPr>
                <w:sz w:val="22"/>
                <w:szCs w:val="22"/>
              </w:rPr>
            </w:pPr>
            <w:r w:rsidRPr="003F305D">
              <w:rPr>
                <w:sz w:val="22"/>
                <w:szCs w:val="22"/>
              </w:rPr>
              <w:t>e-pasts: velta@pcabc.lv</w:t>
            </w:r>
          </w:p>
          <w:p w:rsidR="006071F6" w:rsidRPr="003F305D" w:rsidRDefault="006071F6" w:rsidP="00E62769">
            <w:pPr>
              <w:tabs>
                <w:tab w:val="left" w:pos="5040"/>
              </w:tabs>
              <w:rPr>
                <w:sz w:val="22"/>
                <w:szCs w:val="22"/>
              </w:rPr>
            </w:pPr>
            <w:r w:rsidRPr="003F305D">
              <w:rPr>
                <w:sz w:val="22"/>
                <w:szCs w:val="22"/>
              </w:rPr>
              <w:t>______________________________</w:t>
            </w:r>
          </w:p>
          <w:p w:rsidR="006071F6" w:rsidRPr="003F305D" w:rsidRDefault="006071F6" w:rsidP="00E62769">
            <w:pPr>
              <w:tabs>
                <w:tab w:val="left" w:pos="5040"/>
              </w:tabs>
              <w:rPr>
                <w:sz w:val="20"/>
                <w:szCs w:val="20"/>
              </w:rPr>
            </w:pPr>
            <w:r w:rsidRPr="003F305D">
              <w:rPr>
                <w:sz w:val="20"/>
                <w:szCs w:val="20"/>
              </w:rPr>
              <w:t>(</w:t>
            </w:r>
            <w:r>
              <w:rPr>
                <w:sz w:val="20"/>
                <w:szCs w:val="20"/>
              </w:rPr>
              <w:t xml:space="preserve">direktore Dace </w:t>
            </w:r>
            <w:proofErr w:type="spellStart"/>
            <w:r>
              <w:rPr>
                <w:sz w:val="20"/>
                <w:szCs w:val="20"/>
              </w:rPr>
              <w:t>Cine</w:t>
            </w:r>
            <w:proofErr w:type="spellEnd"/>
            <w:r w:rsidRPr="003F305D">
              <w:rPr>
                <w:sz w:val="20"/>
                <w:szCs w:val="20"/>
              </w:rPr>
              <w:t xml:space="preserve">) </w:t>
            </w:r>
            <w:r>
              <w:rPr>
                <w:sz w:val="20"/>
                <w:szCs w:val="20"/>
              </w:rPr>
              <w:t xml:space="preserve">                          </w:t>
            </w:r>
            <w:proofErr w:type="spellStart"/>
            <w:r w:rsidRPr="003F305D">
              <w:rPr>
                <w:sz w:val="20"/>
                <w:szCs w:val="20"/>
              </w:rPr>
              <w:t>z.v</w:t>
            </w:r>
            <w:proofErr w:type="spellEnd"/>
          </w:p>
          <w:p w:rsidR="006071F6" w:rsidRPr="003F305D" w:rsidRDefault="006071F6" w:rsidP="00E62769">
            <w:pPr>
              <w:jc w:val="center"/>
              <w:rPr>
                <w:sz w:val="22"/>
                <w:szCs w:val="22"/>
              </w:rPr>
            </w:pPr>
            <w:r w:rsidRPr="003F305D">
              <w:rPr>
                <w:sz w:val="22"/>
                <w:szCs w:val="22"/>
              </w:rPr>
              <w:t>.</w:t>
            </w:r>
          </w:p>
        </w:tc>
        <w:tc>
          <w:tcPr>
            <w:tcW w:w="4621" w:type="dxa"/>
          </w:tcPr>
          <w:p w:rsidR="006071F6" w:rsidRPr="003F305D" w:rsidRDefault="006071F6" w:rsidP="00E62769">
            <w:pPr>
              <w:tabs>
                <w:tab w:val="left" w:pos="5040"/>
              </w:tabs>
              <w:ind w:left="-137"/>
              <w:rPr>
                <w:sz w:val="22"/>
                <w:szCs w:val="22"/>
              </w:rPr>
            </w:pPr>
            <w:r w:rsidRPr="003F305D">
              <w:rPr>
                <w:sz w:val="22"/>
                <w:szCs w:val="22"/>
              </w:rPr>
              <w:t>SIA „Mētra A”</w:t>
            </w:r>
          </w:p>
          <w:p w:rsidR="006071F6" w:rsidRPr="003F305D" w:rsidRDefault="006071F6" w:rsidP="00E62769">
            <w:pPr>
              <w:tabs>
                <w:tab w:val="left" w:pos="5040"/>
              </w:tabs>
              <w:ind w:left="-108"/>
              <w:rPr>
                <w:sz w:val="22"/>
                <w:szCs w:val="22"/>
              </w:rPr>
            </w:pPr>
            <w:r w:rsidRPr="003F305D">
              <w:rPr>
                <w:sz w:val="22"/>
                <w:szCs w:val="22"/>
              </w:rPr>
              <w:t>Juridiskā adrese: Jāņa iela 8A-3, Aizpute,</w:t>
            </w:r>
          </w:p>
          <w:p w:rsidR="006071F6" w:rsidRPr="003F305D" w:rsidRDefault="006071F6" w:rsidP="00E62769">
            <w:pPr>
              <w:tabs>
                <w:tab w:val="left" w:pos="5040"/>
              </w:tabs>
              <w:ind w:left="-108"/>
              <w:rPr>
                <w:sz w:val="22"/>
                <w:szCs w:val="22"/>
              </w:rPr>
            </w:pPr>
            <w:r w:rsidRPr="003F305D">
              <w:rPr>
                <w:sz w:val="22"/>
                <w:szCs w:val="22"/>
              </w:rPr>
              <w:t>Aizputes nov.</w:t>
            </w:r>
          </w:p>
          <w:p w:rsidR="006071F6" w:rsidRPr="003F305D" w:rsidRDefault="006071F6" w:rsidP="00E62769">
            <w:pPr>
              <w:tabs>
                <w:tab w:val="left" w:pos="5040"/>
              </w:tabs>
              <w:ind w:left="-108"/>
              <w:rPr>
                <w:sz w:val="22"/>
                <w:szCs w:val="22"/>
              </w:rPr>
            </w:pPr>
            <w:r w:rsidRPr="003F305D">
              <w:rPr>
                <w:sz w:val="22"/>
                <w:szCs w:val="22"/>
              </w:rPr>
              <w:t>Reģistrācijas Nr. LV42102009812</w:t>
            </w:r>
          </w:p>
          <w:p w:rsidR="00103DD0" w:rsidRDefault="006071F6" w:rsidP="00E62769">
            <w:pPr>
              <w:tabs>
                <w:tab w:val="left" w:pos="5040"/>
              </w:tabs>
              <w:ind w:left="-108"/>
              <w:rPr>
                <w:sz w:val="22"/>
                <w:szCs w:val="22"/>
              </w:rPr>
            </w:pPr>
            <w:r w:rsidRPr="003F305D">
              <w:rPr>
                <w:sz w:val="22"/>
                <w:szCs w:val="22"/>
              </w:rPr>
              <w:t>Bankas nosaukums:</w:t>
            </w:r>
          </w:p>
          <w:p w:rsidR="006071F6" w:rsidRPr="003F305D" w:rsidRDefault="006071F6" w:rsidP="00E62769">
            <w:pPr>
              <w:tabs>
                <w:tab w:val="left" w:pos="5040"/>
              </w:tabs>
              <w:ind w:left="-108"/>
              <w:rPr>
                <w:sz w:val="22"/>
                <w:szCs w:val="22"/>
              </w:rPr>
            </w:pPr>
            <w:r w:rsidRPr="003F305D">
              <w:rPr>
                <w:sz w:val="22"/>
                <w:szCs w:val="22"/>
              </w:rPr>
              <w:t xml:space="preserve">Bankas kods: </w:t>
            </w:r>
          </w:p>
          <w:p w:rsidR="006071F6" w:rsidRPr="003F305D" w:rsidRDefault="006071F6" w:rsidP="00E62769">
            <w:pPr>
              <w:tabs>
                <w:tab w:val="left" w:pos="5040"/>
              </w:tabs>
              <w:ind w:left="-108"/>
              <w:rPr>
                <w:sz w:val="22"/>
                <w:szCs w:val="22"/>
              </w:rPr>
            </w:pPr>
            <w:r w:rsidRPr="003F305D">
              <w:rPr>
                <w:sz w:val="22"/>
                <w:szCs w:val="22"/>
              </w:rPr>
              <w:t>Konta Nr.</w:t>
            </w:r>
          </w:p>
          <w:p w:rsidR="006071F6" w:rsidRPr="003F305D" w:rsidRDefault="006071F6" w:rsidP="00E62769">
            <w:pPr>
              <w:tabs>
                <w:tab w:val="left" w:pos="5040"/>
              </w:tabs>
              <w:ind w:left="-108"/>
              <w:rPr>
                <w:sz w:val="22"/>
                <w:szCs w:val="22"/>
              </w:rPr>
            </w:pPr>
            <w:r w:rsidRPr="003F305D">
              <w:rPr>
                <w:sz w:val="22"/>
                <w:szCs w:val="22"/>
              </w:rPr>
              <w:t>Tālrunis:</w:t>
            </w:r>
          </w:p>
          <w:p w:rsidR="00103DD0" w:rsidRDefault="006071F6" w:rsidP="00E62769">
            <w:pPr>
              <w:ind w:left="-108"/>
              <w:rPr>
                <w:sz w:val="22"/>
                <w:szCs w:val="22"/>
              </w:rPr>
            </w:pPr>
            <w:r w:rsidRPr="003F305D">
              <w:rPr>
                <w:sz w:val="22"/>
                <w:szCs w:val="22"/>
              </w:rPr>
              <w:t>e-pasts</w:t>
            </w:r>
          </w:p>
          <w:p w:rsidR="006071F6" w:rsidRPr="003F305D" w:rsidRDefault="006071F6" w:rsidP="00E62769">
            <w:pPr>
              <w:ind w:left="-108"/>
              <w:rPr>
                <w:sz w:val="22"/>
                <w:szCs w:val="22"/>
              </w:rPr>
            </w:pPr>
            <w:r w:rsidRPr="003F305D">
              <w:rPr>
                <w:sz w:val="22"/>
                <w:szCs w:val="22"/>
              </w:rPr>
              <w:t xml:space="preserve">: </w:t>
            </w:r>
          </w:p>
          <w:p w:rsidR="006071F6" w:rsidRPr="003F305D" w:rsidRDefault="006071F6" w:rsidP="00E62769">
            <w:pPr>
              <w:tabs>
                <w:tab w:val="left" w:pos="5040"/>
              </w:tabs>
              <w:rPr>
                <w:sz w:val="22"/>
                <w:szCs w:val="22"/>
              </w:rPr>
            </w:pPr>
          </w:p>
          <w:p w:rsidR="006071F6" w:rsidRPr="003F305D" w:rsidRDefault="006071F6" w:rsidP="00E62769">
            <w:pPr>
              <w:tabs>
                <w:tab w:val="left" w:pos="5040"/>
              </w:tabs>
              <w:rPr>
                <w:sz w:val="22"/>
                <w:szCs w:val="22"/>
              </w:rPr>
            </w:pPr>
          </w:p>
          <w:p w:rsidR="006071F6" w:rsidRPr="003F305D" w:rsidRDefault="006071F6" w:rsidP="00E62769">
            <w:pPr>
              <w:tabs>
                <w:tab w:val="left" w:pos="5040"/>
              </w:tabs>
              <w:rPr>
                <w:sz w:val="22"/>
                <w:szCs w:val="22"/>
              </w:rPr>
            </w:pPr>
          </w:p>
          <w:p w:rsidR="006071F6" w:rsidRPr="003F305D" w:rsidRDefault="006071F6" w:rsidP="00E62769">
            <w:pPr>
              <w:tabs>
                <w:tab w:val="left" w:pos="5040"/>
              </w:tabs>
              <w:rPr>
                <w:sz w:val="22"/>
                <w:szCs w:val="22"/>
              </w:rPr>
            </w:pPr>
            <w:r w:rsidRPr="003F305D">
              <w:rPr>
                <w:sz w:val="22"/>
                <w:szCs w:val="22"/>
              </w:rPr>
              <w:t>_______________________</w:t>
            </w:r>
          </w:p>
          <w:p w:rsidR="006071F6" w:rsidRPr="003F305D" w:rsidRDefault="006071F6" w:rsidP="00E62769">
            <w:pPr>
              <w:tabs>
                <w:tab w:val="left" w:pos="5040"/>
              </w:tabs>
              <w:rPr>
                <w:sz w:val="20"/>
                <w:szCs w:val="20"/>
              </w:rPr>
            </w:pPr>
            <w:r w:rsidRPr="003F305D">
              <w:rPr>
                <w:sz w:val="20"/>
                <w:szCs w:val="20"/>
              </w:rPr>
              <w:t>(amats, paraksts, paraksta atšifrējums) z.v.</w:t>
            </w:r>
          </w:p>
          <w:p w:rsidR="006071F6" w:rsidRPr="003F305D" w:rsidRDefault="006071F6" w:rsidP="00E62769">
            <w:pPr>
              <w:tabs>
                <w:tab w:val="left" w:pos="5040"/>
              </w:tabs>
              <w:rPr>
                <w:sz w:val="22"/>
                <w:szCs w:val="22"/>
              </w:rPr>
            </w:pPr>
          </w:p>
        </w:tc>
      </w:tr>
    </w:tbl>
    <w:p w:rsidR="006071F6" w:rsidRDefault="006071F6" w:rsidP="006071F6"/>
    <w:p w:rsidR="00DC0729" w:rsidRPr="005B2332" w:rsidRDefault="00DC0729" w:rsidP="00F5050F">
      <w:pPr>
        <w:pStyle w:val="Bezatstarpm"/>
        <w:jc w:val="center"/>
        <w:outlineLvl w:val="0"/>
        <w:rPr>
          <w:rFonts w:ascii="Times New Roman" w:hAnsi="Times New Roman"/>
          <w:b/>
          <w:sz w:val="28"/>
          <w:szCs w:val="28"/>
        </w:rPr>
      </w:pPr>
    </w:p>
    <w:sectPr w:rsidR="00DC0729" w:rsidRPr="005B2332" w:rsidSect="00254559">
      <w:pgSz w:w="11906" w:h="16838"/>
      <w:pgMar w:top="794" w:right="851" w:bottom="1134" w:left="175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75244440"/>
    <w:multiLevelType w:val="multilevel"/>
    <w:tmpl w:val="FF5AA556"/>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Virsraksts2"/>
      <w:isLgl/>
      <w:lvlText w:val="%1.%2."/>
      <w:lvlJc w:val="left"/>
      <w:pPr>
        <w:tabs>
          <w:tab w:val="num" w:pos="971"/>
        </w:tabs>
        <w:ind w:left="971" w:hanging="851"/>
      </w:pPr>
      <w:rPr>
        <w:rFonts w:ascii="Times New Roman" w:hAnsi="Times New Roman" w:hint="default"/>
        <w:b w:val="0"/>
        <w:i w:val="0"/>
        <w:sz w:val="24"/>
        <w:szCs w:val="24"/>
      </w:rPr>
    </w:lvl>
    <w:lvl w:ilvl="2">
      <w:start w:val="1"/>
      <w:numFmt w:val="decimal"/>
      <w:pStyle w:val="Virsraksts3"/>
      <w:isLgl/>
      <w:lvlText w:val="%1.%2.%3."/>
      <w:lvlJc w:val="left"/>
      <w:pPr>
        <w:tabs>
          <w:tab w:val="num" w:pos="851"/>
        </w:tabs>
        <w:ind w:left="851" w:hanging="851"/>
      </w:pPr>
      <w:rPr>
        <w:rFonts w:ascii="Times New Roman" w:hAnsi="Times New Roman" w:hint="default"/>
        <w:b w:val="0"/>
        <w:i w:val="0"/>
        <w:sz w:val="24"/>
        <w:szCs w:val="24"/>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014D2"/>
    <w:rsid w:val="000133CA"/>
    <w:rsid w:val="00016A6C"/>
    <w:rsid w:val="0002268A"/>
    <w:rsid w:val="000332A8"/>
    <w:rsid w:val="00034256"/>
    <w:rsid w:val="00035405"/>
    <w:rsid w:val="00067292"/>
    <w:rsid w:val="00077A21"/>
    <w:rsid w:val="00081ACE"/>
    <w:rsid w:val="000859DA"/>
    <w:rsid w:val="0009040D"/>
    <w:rsid w:val="0009340B"/>
    <w:rsid w:val="000955CB"/>
    <w:rsid w:val="000C3CCE"/>
    <w:rsid w:val="000C4E19"/>
    <w:rsid w:val="000D0955"/>
    <w:rsid w:val="000D15F9"/>
    <w:rsid w:val="000D20CA"/>
    <w:rsid w:val="000F48E2"/>
    <w:rsid w:val="00103DD0"/>
    <w:rsid w:val="001106FB"/>
    <w:rsid w:val="00110D3A"/>
    <w:rsid w:val="0011375A"/>
    <w:rsid w:val="00115538"/>
    <w:rsid w:val="00141A84"/>
    <w:rsid w:val="0014604E"/>
    <w:rsid w:val="00146E09"/>
    <w:rsid w:val="00160197"/>
    <w:rsid w:val="00180FB5"/>
    <w:rsid w:val="001833A2"/>
    <w:rsid w:val="0018387D"/>
    <w:rsid w:val="00184FEF"/>
    <w:rsid w:val="0019371F"/>
    <w:rsid w:val="0019470D"/>
    <w:rsid w:val="001A1575"/>
    <w:rsid w:val="001C2E1C"/>
    <w:rsid w:val="001D6C1F"/>
    <w:rsid w:val="001F02B9"/>
    <w:rsid w:val="001F2BEC"/>
    <w:rsid w:val="00204826"/>
    <w:rsid w:val="0022610C"/>
    <w:rsid w:val="002320B2"/>
    <w:rsid w:val="002468FB"/>
    <w:rsid w:val="00251530"/>
    <w:rsid w:val="00254559"/>
    <w:rsid w:val="00265B66"/>
    <w:rsid w:val="00283F54"/>
    <w:rsid w:val="00293AB2"/>
    <w:rsid w:val="00296759"/>
    <w:rsid w:val="002A6AC8"/>
    <w:rsid w:val="002B1E53"/>
    <w:rsid w:val="002C18ED"/>
    <w:rsid w:val="002D099B"/>
    <w:rsid w:val="002D352A"/>
    <w:rsid w:val="002E514D"/>
    <w:rsid w:val="002F7A63"/>
    <w:rsid w:val="00304014"/>
    <w:rsid w:val="00317859"/>
    <w:rsid w:val="00327732"/>
    <w:rsid w:val="00355F63"/>
    <w:rsid w:val="00361868"/>
    <w:rsid w:val="003643DA"/>
    <w:rsid w:val="00371AFC"/>
    <w:rsid w:val="00380ED3"/>
    <w:rsid w:val="0039650C"/>
    <w:rsid w:val="003C3F77"/>
    <w:rsid w:val="003C67B8"/>
    <w:rsid w:val="003D2ADD"/>
    <w:rsid w:val="003E1D7F"/>
    <w:rsid w:val="003E2235"/>
    <w:rsid w:val="003E4CCF"/>
    <w:rsid w:val="003E5154"/>
    <w:rsid w:val="00416672"/>
    <w:rsid w:val="00444BAC"/>
    <w:rsid w:val="00457B34"/>
    <w:rsid w:val="0046656D"/>
    <w:rsid w:val="00470D66"/>
    <w:rsid w:val="00474DD1"/>
    <w:rsid w:val="004844BF"/>
    <w:rsid w:val="00491BDC"/>
    <w:rsid w:val="004A0730"/>
    <w:rsid w:val="004B27B9"/>
    <w:rsid w:val="004C4DE7"/>
    <w:rsid w:val="004E09A0"/>
    <w:rsid w:val="004E5E86"/>
    <w:rsid w:val="004F1E89"/>
    <w:rsid w:val="004F2AE0"/>
    <w:rsid w:val="004F2CB8"/>
    <w:rsid w:val="00505F10"/>
    <w:rsid w:val="005112FF"/>
    <w:rsid w:val="00523922"/>
    <w:rsid w:val="00524877"/>
    <w:rsid w:val="005300E9"/>
    <w:rsid w:val="00546FDD"/>
    <w:rsid w:val="005474A5"/>
    <w:rsid w:val="005501C3"/>
    <w:rsid w:val="005643D9"/>
    <w:rsid w:val="00566938"/>
    <w:rsid w:val="00567CD5"/>
    <w:rsid w:val="00570CD8"/>
    <w:rsid w:val="005713DE"/>
    <w:rsid w:val="00573B3C"/>
    <w:rsid w:val="00581381"/>
    <w:rsid w:val="00581F1E"/>
    <w:rsid w:val="005843C7"/>
    <w:rsid w:val="00585AD2"/>
    <w:rsid w:val="005925A4"/>
    <w:rsid w:val="005928DA"/>
    <w:rsid w:val="005A4930"/>
    <w:rsid w:val="005B2332"/>
    <w:rsid w:val="005C393D"/>
    <w:rsid w:val="005D180F"/>
    <w:rsid w:val="005E4BD1"/>
    <w:rsid w:val="005E585D"/>
    <w:rsid w:val="005F7FD4"/>
    <w:rsid w:val="006071F6"/>
    <w:rsid w:val="00620DC0"/>
    <w:rsid w:val="00631AE2"/>
    <w:rsid w:val="00633365"/>
    <w:rsid w:val="00633AF5"/>
    <w:rsid w:val="0064087B"/>
    <w:rsid w:val="00647561"/>
    <w:rsid w:val="00656178"/>
    <w:rsid w:val="00660A51"/>
    <w:rsid w:val="00666DC9"/>
    <w:rsid w:val="00667FEC"/>
    <w:rsid w:val="0068125B"/>
    <w:rsid w:val="006D4168"/>
    <w:rsid w:val="006D779F"/>
    <w:rsid w:val="006E140B"/>
    <w:rsid w:val="006E53BC"/>
    <w:rsid w:val="006F3B0E"/>
    <w:rsid w:val="006F7BB4"/>
    <w:rsid w:val="00701B75"/>
    <w:rsid w:val="007069BA"/>
    <w:rsid w:val="007110F3"/>
    <w:rsid w:val="00721359"/>
    <w:rsid w:val="007226C1"/>
    <w:rsid w:val="00726498"/>
    <w:rsid w:val="00743A94"/>
    <w:rsid w:val="007502AF"/>
    <w:rsid w:val="007524D1"/>
    <w:rsid w:val="00785BC2"/>
    <w:rsid w:val="00796EC9"/>
    <w:rsid w:val="007A4021"/>
    <w:rsid w:val="007B4C57"/>
    <w:rsid w:val="007C000B"/>
    <w:rsid w:val="007C35D7"/>
    <w:rsid w:val="007E3205"/>
    <w:rsid w:val="007E5475"/>
    <w:rsid w:val="007F2723"/>
    <w:rsid w:val="007F63F2"/>
    <w:rsid w:val="0080136B"/>
    <w:rsid w:val="00813681"/>
    <w:rsid w:val="00813B9C"/>
    <w:rsid w:val="008151E7"/>
    <w:rsid w:val="00820119"/>
    <w:rsid w:val="00823627"/>
    <w:rsid w:val="00840D85"/>
    <w:rsid w:val="008466D6"/>
    <w:rsid w:val="00853845"/>
    <w:rsid w:val="00856680"/>
    <w:rsid w:val="00866D30"/>
    <w:rsid w:val="008737D9"/>
    <w:rsid w:val="008743B5"/>
    <w:rsid w:val="00880643"/>
    <w:rsid w:val="008934D0"/>
    <w:rsid w:val="00896487"/>
    <w:rsid w:val="00896FD1"/>
    <w:rsid w:val="008A1A8B"/>
    <w:rsid w:val="008A20B0"/>
    <w:rsid w:val="008A3684"/>
    <w:rsid w:val="008A473F"/>
    <w:rsid w:val="008B2399"/>
    <w:rsid w:val="008B3151"/>
    <w:rsid w:val="008B3264"/>
    <w:rsid w:val="008C34F5"/>
    <w:rsid w:val="008C4F98"/>
    <w:rsid w:val="008D5BF9"/>
    <w:rsid w:val="008E3EDA"/>
    <w:rsid w:val="008E4251"/>
    <w:rsid w:val="008F44BE"/>
    <w:rsid w:val="00900396"/>
    <w:rsid w:val="00905E12"/>
    <w:rsid w:val="00922C44"/>
    <w:rsid w:val="00925482"/>
    <w:rsid w:val="0092579C"/>
    <w:rsid w:val="009264F0"/>
    <w:rsid w:val="009407D7"/>
    <w:rsid w:val="00941FBE"/>
    <w:rsid w:val="0094254D"/>
    <w:rsid w:val="0094741C"/>
    <w:rsid w:val="009514F4"/>
    <w:rsid w:val="00953E1B"/>
    <w:rsid w:val="009633F8"/>
    <w:rsid w:val="0097459B"/>
    <w:rsid w:val="009856BA"/>
    <w:rsid w:val="009869CD"/>
    <w:rsid w:val="009975C0"/>
    <w:rsid w:val="009A5D88"/>
    <w:rsid w:val="009B2651"/>
    <w:rsid w:val="009C6BD4"/>
    <w:rsid w:val="009D30F6"/>
    <w:rsid w:val="009D48C7"/>
    <w:rsid w:val="009E0AF2"/>
    <w:rsid w:val="009E256E"/>
    <w:rsid w:val="009E278C"/>
    <w:rsid w:val="009E796C"/>
    <w:rsid w:val="009F0F5C"/>
    <w:rsid w:val="009F2D9D"/>
    <w:rsid w:val="009F2DFA"/>
    <w:rsid w:val="00A075EE"/>
    <w:rsid w:val="00A13362"/>
    <w:rsid w:val="00A25C0D"/>
    <w:rsid w:val="00A35038"/>
    <w:rsid w:val="00A416E6"/>
    <w:rsid w:val="00A44C7E"/>
    <w:rsid w:val="00A50448"/>
    <w:rsid w:val="00A554C7"/>
    <w:rsid w:val="00A577EF"/>
    <w:rsid w:val="00A615D5"/>
    <w:rsid w:val="00A61B30"/>
    <w:rsid w:val="00A73C91"/>
    <w:rsid w:val="00A85EDA"/>
    <w:rsid w:val="00A919E5"/>
    <w:rsid w:val="00A933BC"/>
    <w:rsid w:val="00A97191"/>
    <w:rsid w:val="00AA5169"/>
    <w:rsid w:val="00AC5388"/>
    <w:rsid w:val="00AE4087"/>
    <w:rsid w:val="00AE420B"/>
    <w:rsid w:val="00AF2549"/>
    <w:rsid w:val="00AF6810"/>
    <w:rsid w:val="00B028B1"/>
    <w:rsid w:val="00B0705A"/>
    <w:rsid w:val="00B116E5"/>
    <w:rsid w:val="00B11FD8"/>
    <w:rsid w:val="00B3442F"/>
    <w:rsid w:val="00B402F5"/>
    <w:rsid w:val="00B5079D"/>
    <w:rsid w:val="00B5117A"/>
    <w:rsid w:val="00B610D8"/>
    <w:rsid w:val="00B62CE0"/>
    <w:rsid w:val="00B87B67"/>
    <w:rsid w:val="00B962C7"/>
    <w:rsid w:val="00BA0884"/>
    <w:rsid w:val="00BA1F67"/>
    <w:rsid w:val="00BB198C"/>
    <w:rsid w:val="00BC0734"/>
    <w:rsid w:val="00BC0EAD"/>
    <w:rsid w:val="00BC1546"/>
    <w:rsid w:val="00BD25A0"/>
    <w:rsid w:val="00BD30F9"/>
    <w:rsid w:val="00BE4AE5"/>
    <w:rsid w:val="00BE7298"/>
    <w:rsid w:val="00BE755C"/>
    <w:rsid w:val="00BF3775"/>
    <w:rsid w:val="00BF4F36"/>
    <w:rsid w:val="00C02273"/>
    <w:rsid w:val="00C27B14"/>
    <w:rsid w:val="00C32592"/>
    <w:rsid w:val="00C333C0"/>
    <w:rsid w:val="00C44093"/>
    <w:rsid w:val="00C453DA"/>
    <w:rsid w:val="00C56312"/>
    <w:rsid w:val="00C56E24"/>
    <w:rsid w:val="00C63E01"/>
    <w:rsid w:val="00C64F0E"/>
    <w:rsid w:val="00C6774F"/>
    <w:rsid w:val="00C7365D"/>
    <w:rsid w:val="00C76C5C"/>
    <w:rsid w:val="00C82F3F"/>
    <w:rsid w:val="00C91224"/>
    <w:rsid w:val="00C916F9"/>
    <w:rsid w:val="00C95B05"/>
    <w:rsid w:val="00CA39F6"/>
    <w:rsid w:val="00CA63B1"/>
    <w:rsid w:val="00CB0B7D"/>
    <w:rsid w:val="00CB0D22"/>
    <w:rsid w:val="00CB2CB3"/>
    <w:rsid w:val="00CB726D"/>
    <w:rsid w:val="00CD26C8"/>
    <w:rsid w:val="00CE39FB"/>
    <w:rsid w:val="00CF5D0D"/>
    <w:rsid w:val="00CF7CD0"/>
    <w:rsid w:val="00D16BE5"/>
    <w:rsid w:val="00D34813"/>
    <w:rsid w:val="00D34FAA"/>
    <w:rsid w:val="00D45D81"/>
    <w:rsid w:val="00D46133"/>
    <w:rsid w:val="00D523E9"/>
    <w:rsid w:val="00D55D36"/>
    <w:rsid w:val="00D57EFA"/>
    <w:rsid w:val="00D65017"/>
    <w:rsid w:val="00D93DD3"/>
    <w:rsid w:val="00D95740"/>
    <w:rsid w:val="00DC0729"/>
    <w:rsid w:val="00DC4CFE"/>
    <w:rsid w:val="00DC4D72"/>
    <w:rsid w:val="00DC7B8C"/>
    <w:rsid w:val="00DC7DEB"/>
    <w:rsid w:val="00DD11DD"/>
    <w:rsid w:val="00DF0DEF"/>
    <w:rsid w:val="00DF27DF"/>
    <w:rsid w:val="00E05542"/>
    <w:rsid w:val="00E06BE9"/>
    <w:rsid w:val="00E100E7"/>
    <w:rsid w:val="00E1618A"/>
    <w:rsid w:val="00E22685"/>
    <w:rsid w:val="00E32993"/>
    <w:rsid w:val="00E361DD"/>
    <w:rsid w:val="00E42659"/>
    <w:rsid w:val="00E4422E"/>
    <w:rsid w:val="00E46CD6"/>
    <w:rsid w:val="00E501C9"/>
    <w:rsid w:val="00E51654"/>
    <w:rsid w:val="00E54DAA"/>
    <w:rsid w:val="00E57F0E"/>
    <w:rsid w:val="00E60890"/>
    <w:rsid w:val="00E620FC"/>
    <w:rsid w:val="00E63109"/>
    <w:rsid w:val="00E9633B"/>
    <w:rsid w:val="00EA28D6"/>
    <w:rsid w:val="00EA51CC"/>
    <w:rsid w:val="00EB181B"/>
    <w:rsid w:val="00EC278A"/>
    <w:rsid w:val="00ED0EBF"/>
    <w:rsid w:val="00EF208D"/>
    <w:rsid w:val="00EF72F2"/>
    <w:rsid w:val="00F01FE2"/>
    <w:rsid w:val="00F03C27"/>
    <w:rsid w:val="00F1280F"/>
    <w:rsid w:val="00F164F9"/>
    <w:rsid w:val="00F214BA"/>
    <w:rsid w:val="00F22651"/>
    <w:rsid w:val="00F22EAD"/>
    <w:rsid w:val="00F23B47"/>
    <w:rsid w:val="00F31F62"/>
    <w:rsid w:val="00F34BE5"/>
    <w:rsid w:val="00F5050F"/>
    <w:rsid w:val="00F64BB9"/>
    <w:rsid w:val="00F83ED7"/>
    <w:rsid w:val="00F97783"/>
    <w:rsid w:val="00FA71A2"/>
    <w:rsid w:val="00FC4E90"/>
    <w:rsid w:val="00FC7F9A"/>
    <w:rsid w:val="00FD38CA"/>
    <w:rsid w:val="00FD5352"/>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F3775"/>
    <w:pPr>
      <w:widowControl w:val="0"/>
      <w:spacing w:after="0" w:line="240" w:lineRule="auto"/>
    </w:pPr>
    <w:rPr>
      <w:rFonts w:eastAsia="Times New Roman"/>
      <w:u w:color="FFFFFF" w:themeColor="background1"/>
    </w:rPr>
  </w:style>
  <w:style w:type="paragraph" w:styleId="Virsraksts2">
    <w:name w:val="heading 2"/>
    <w:aliases w:val="Heading 21"/>
    <w:basedOn w:val="Parastais"/>
    <w:next w:val="Parastais"/>
    <w:link w:val="Virsraksts2Rakstz"/>
    <w:uiPriority w:val="99"/>
    <w:qFormat/>
    <w:rsid w:val="00327732"/>
    <w:pPr>
      <w:keepNext/>
      <w:numPr>
        <w:ilvl w:val="1"/>
        <w:numId w:val="5"/>
      </w:numPr>
      <w:spacing w:before="240" w:after="120"/>
      <w:outlineLvl w:val="1"/>
    </w:pPr>
    <w:rPr>
      <w:rFonts w:ascii="Times New Roman Bold" w:hAnsi="Times New Roman Bold" w:cs="Arial"/>
      <w:b/>
      <w:bCs/>
      <w:iCs/>
      <w:color w:val="000000"/>
      <w:szCs w:val="28"/>
    </w:rPr>
  </w:style>
  <w:style w:type="paragraph" w:styleId="Virsraksts3">
    <w:name w:val="heading 3"/>
    <w:basedOn w:val="Parastais"/>
    <w:next w:val="Parastais"/>
    <w:link w:val="Virsraksts3Rakstz"/>
    <w:uiPriority w:val="99"/>
    <w:qFormat/>
    <w:rsid w:val="00327732"/>
    <w:pPr>
      <w:numPr>
        <w:ilvl w:val="2"/>
        <w:numId w:val="5"/>
      </w:numPr>
      <w:spacing w:before="120" w:after="60"/>
      <w:jc w:val="both"/>
      <w:outlineLvl w:val="2"/>
    </w:pPr>
    <w:rPr>
      <w:rFonts w:cs="Arial"/>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locked/>
    <w:rsid w:val="00BF3775"/>
    <w:rPr>
      <w:rFonts w:eastAsia="Times New Roman"/>
    </w:rPr>
  </w:style>
  <w:style w:type="paragraph" w:styleId="Pamatteksts">
    <w:name w:val="Body Text"/>
    <w:aliases w:val="Body Text1"/>
    <w:basedOn w:val="Parastais"/>
    <w:link w:val="PamattekstsRakstz"/>
    <w:unhideWhenUsed/>
    <w:rsid w:val="00BF3775"/>
    <w:pPr>
      <w:jc w:val="both"/>
    </w:pPr>
  </w:style>
  <w:style w:type="character" w:customStyle="1" w:styleId="BodyTextChar1">
    <w:name w:val="Body Text Char1"/>
    <w:basedOn w:val="Noklusjumarindkopasfonts"/>
    <w:link w:val="Pamatteksts"/>
    <w:uiPriority w:val="99"/>
    <w:semiHidden/>
    <w:rsid w:val="00BF3775"/>
    <w:rPr>
      <w:rFonts w:eastAsia="Times New Roman"/>
      <w:u w:color="FFFFFF" w:themeColor="background1"/>
    </w:rPr>
  </w:style>
  <w:style w:type="paragraph" w:customStyle="1" w:styleId="TextBody">
    <w:name w:val="Text Body"/>
    <w:basedOn w:val="Parastais"/>
    <w:rsid w:val="00BF3775"/>
    <w:pPr>
      <w:widowControl/>
      <w:suppressAutoHyphens/>
      <w:spacing w:after="200" w:line="276" w:lineRule="auto"/>
      <w:jc w:val="both"/>
    </w:pPr>
    <w:rPr>
      <w:sz w:val="26"/>
      <w:szCs w:val="20"/>
      <w:lang w:eastAsia="lv-LV"/>
    </w:rPr>
  </w:style>
  <w:style w:type="paragraph" w:customStyle="1" w:styleId="Rindkopa">
    <w:name w:val="Rindkopa"/>
    <w:basedOn w:val="Parastais"/>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Parastais"/>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Pamattekstsaratkpi">
    <w:name w:val="Body Text Indent"/>
    <w:basedOn w:val="Parastais"/>
    <w:link w:val="PamattekstsaratkpiRakstz"/>
    <w:semiHidden/>
    <w:unhideWhenUsed/>
    <w:rsid w:val="0068125B"/>
    <w:pPr>
      <w:spacing w:after="120"/>
      <w:ind w:left="283"/>
    </w:pPr>
  </w:style>
  <w:style w:type="character" w:customStyle="1" w:styleId="BodyTextIndentChar">
    <w:name w:val="Body Text Indent Char"/>
    <w:basedOn w:val="Noklusjumarindkopasfonts"/>
    <w:link w:val="Pamattekstsaratkpi"/>
    <w:uiPriority w:val="99"/>
    <w:semiHidden/>
    <w:rsid w:val="0068125B"/>
    <w:rPr>
      <w:rFonts w:eastAsia="Times New Roman"/>
      <w:u w:color="FFFFFF" w:themeColor="background1"/>
    </w:rPr>
  </w:style>
  <w:style w:type="character" w:customStyle="1" w:styleId="PamattekstsaratkpiRakstz">
    <w:name w:val="Pamatteksts ar atkāpi Rakstz."/>
    <w:basedOn w:val="Noklusjumarindkopasfonts"/>
    <w:link w:val="Pamattekstsaratkpi"/>
    <w:semiHidden/>
    <w:locked/>
    <w:rsid w:val="0068125B"/>
    <w:rPr>
      <w:rFonts w:eastAsia="Times New Roman"/>
    </w:rPr>
  </w:style>
  <w:style w:type="paragraph" w:styleId="Pamattekstaatkpe2">
    <w:name w:val="Body Text Indent 2"/>
    <w:basedOn w:val="Parastais"/>
    <w:link w:val="Pamattekstaatkpe2Rakstz"/>
    <w:uiPriority w:val="99"/>
    <w:semiHidden/>
    <w:unhideWhenUsed/>
    <w:rsid w:val="0068125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8125B"/>
    <w:rPr>
      <w:rFonts w:eastAsia="Times New Roman"/>
    </w:rPr>
  </w:style>
  <w:style w:type="character" w:customStyle="1" w:styleId="BezatstarpmRakstz">
    <w:name w:val="Bez atstarpēm Rakstz."/>
    <w:basedOn w:val="Noklusjumarindkopasfonts"/>
    <w:link w:val="Bezatstarpm"/>
    <w:locked/>
    <w:rsid w:val="0068125B"/>
    <w:rPr>
      <w:rFonts w:ascii="Calibri" w:eastAsia="Calibri" w:hAnsi="Calibri"/>
      <w:sz w:val="22"/>
      <w:szCs w:val="22"/>
    </w:rPr>
  </w:style>
  <w:style w:type="paragraph" w:styleId="Bezatstarpm">
    <w:name w:val="No Spacing"/>
    <w:link w:val="BezatstarpmRakstz"/>
    <w:qFormat/>
    <w:rsid w:val="0068125B"/>
    <w:pPr>
      <w:spacing w:after="0" w:line="240" w:lineRule="auto"/>
    </w:pPr>
    <w:rPr>
      <w:rFonts w:ascii="Calibri" w:eastAsia="Calibri" w:hAnsi="Calibri"/>
      <w:sz w:val="22"/>
      <w:szCs w:val="22"/>
    </w:rPr>
  </w:style>
  <w:style w:type="character" w:styleId="Hipersaite">
    <w:name w:val="Hyperlink"/>
    <w:basedOn w:val="Noklusjumarindkopasfonts"/>
    <w:uiPriority w:val="99"/>
    <w:unhideWhenUsed/>
    <w:rsid w:val="00546FDD"/>
    <w:rPr>
      <w:color w:val="0000FF" w:themeColor="hyperlink"/>
      <w:u w:val="single"/>
    </w:rPr>
  </w:style>
  <w:style w:type="paragraph" w:styleId="Balonteksts">
    <w:name w:val="Balloon Text"/>
    <w:basedOn w:val="Parastais"/>
    <w:link w:val="BalontekstsRakstz"/>
    <w:uiPriority w:val="99"/>
    <w:semiHidden/>
    <w:unhideWhenUsed/>
    <w:rsid w:val="009F2DF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DFA"/>
    <w:rPr>
      <w:rFonts w:ascii="Tahoma" w:eastAsia="Times New Roman" w:hAnsi="Tahoma" w:cs="Tahoma"/>
      <w:sz w:val="16"/>
      <w:szCs w:val="16"/>
      <w:u w:color="FFFFFF" w:themeColor="background1"/>
    </w:rPr>
  </w:style>
  <w:style w:type="character" w:styleId="Izteiksmgs">
    <w:name w:val="Strong"/>
    <w:basedOn w:val="Noklusjumarindkopasfonts"/>
    <w:qFormat/>
    <w:rsid w:val="00DC4CFE"/>
    <w:rPr>
      <w:b/>
      <w:bCs/>
    </w:rPr>
  </w:style>
  <w:style w:type="paragraph" w:styleId="Sarakstarindkopa">
    <w:name w:val="List Paragraph"/>
    <w:basedOn w:val="Parastais"/>
    <w:uiPriority w:val="34"/>
    <w:qFormat/>
    <w:rsid w:val="00077A21"/>
    <w:pPr>
      <w:ind w:left="720"/>
      <w:contextualSpacing/>
    </w:pPr>
  </w:style>
  <w:style w:type="character" w:styleId="Izclums">
    <w:name w:val="Emphasis"/>
    <w:uiPriority w:val="20"/>
    <w:qFormat/>
    <w:rsid w:val="0019470D"/>
    <w:rPr>
      <w:i/>
      <w:iCs/>
    </w:rPr>
  </w:style>
  <w:style w:type="paragraph" w:styleId="ParastaisWeb">
    <w:name w:val="Normal (Web)"/>
    <w:basedOn w:val="Parastais"/>
    <w:uiPriority w:val="99"/>
    <w:unhideWhenUsed/>
    <w:rsid w:val="00570CD8"/>
    <w:pPr>
      <w:widowControl/>
      <w:spacing w:before="100" w:beforeAutospacing="1" w:after="100" w:afterAutospacing="1"/>
    </w:pPr>
    <w:rPr>
      <w:lang w:eastAsia="lv-LV"/>
    </w:rPr>
  </w:style>
  <w:style w:type="character" w:customStyle="1" w:styleId="c1">
    <w:name w:val="c1"/>
    <w:basedOn w:val="Noklusjumarindkopasfonts"/>
    <w:rsid w:val="00570CD8"/>
  </w:style>
  <w:style w:type="character" w:customStyle="1" w:styleId="c4">
    <w:name w:val="c4"/>
    <w:basedOn w:val="Noklusjumarindkopasfonts"/>
    <w:rsid w:val="00785BC2"/>
  </w:style>
  <w:style w:type="character" w:customStyle="1" w:styleId="Virsraksts2Rakstz">
    <w:name w:val="Virsraksts 2 Rakstz."/>
    <w:aliases w:val="Heading 21 Rakstz."/>
    <w:basedOn w:val="Noklusjumarindkopasfonts"/>
    <w:link w:val="Virsraksts2"/>
    <w:uiPriority w:val="99"/>
    <w:rsid w:val="00327732"/>
    <w:rPr>
      <w:rFonts w:ascii="Times New Roman Bold" w:eastAsia="Times New Roman" w:hAnsi="Times New Roman Bold" w:cs="Arial"/>
      <w:b/>
      <w:bCs/>
      <w:iCs/>
      <w:color w:val="000000"/>
      <w:szCs w:val="28"/>
    </w:rPr>
  </w:style>
  <w:style w:type="character" w:customStyle="1" w:styleId="Virsraksts3Rakstz">
    <w:name w:val="Virsraksts 3 Rakstz."/>
    <w:basedOn w:val="Noklusjumarindkopasfonts"/>
    <w:link w:val="Virsraksts3"/>
    <w:uiPriority w:val="99"/>
    <w:rsid w:val="00327732"/>
    <w:rPr>
      <w:rFonts w:eastAsia="Times New Roman" w:cs="Arial"/>
      <w:sz w:val="26"/>
      <w:szCs w:val="26"/>
    </w:rPr>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287760-publisko-iepirkum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14707</Words>
  <Characters>8383</Characters>
  <Application>Microsoft Office Word</Application>
  <DocSecurity>0</DocSecurity>
  <Lines>69</Lines>
  <Paragraphs>46</Paragraphs>
  <ScaleCrop>false</ScaleCrop>
  <HeadingPairs>
    <vt:vector size="8" baseType="variant">
      <vt:variant>
        <vt:lpstr>Nosaukums</vt:lpstr>
      </vt:variant>
      <vt:variant>
        <vt:i4>1</vt:i4>
      </vt:variant>
      <vt:variant>
        <vt:lpstr>Virsraksti</vt:lpstr>
      </vt:variant>
      <vt:variant>
        <vt:i4>38</vt:i4>
      </vt:variant>
      <vt:variant>
        <vt:lpstr>Title</vt:lpstr>
      </vt:variant>
      <vt:variant>
        <vt:i4>1</vt:i4>
      </vt:variant>
      <vt:variant>
        <vt:lpstr>Headings</vt:lpstr>
      </vt:variant>
      <vt:variant>
        <vt:i4>5</vt:i4>
      </vt:variant>
    </vt:vector>
  </HeadingPairs>
  <TitlesOfParts>
    <vt:vector size="45" baseType="lpstr">
      <vt:lpstr/>
      <vt:lpstr>Iepirkuma priekšmets: Autotransporta pakalpojumu nodrošināšana PIKC „Kuldīgas Te</vt:lpstr>
      <vt:lpstr>Mārtiņš Mednieks; </vt:lpstr>
      <vt:lpstr>Ivars Asnis.</vt:lpstr>
      <vt:lpstr>Komisijas sekretāre: Velta Eglīte</vt:lpstr>
      <vt:lpstr/>
      <vt:lpstr>1.Datums, kad paziņojums par līgumu un iepriekšējais informatīvais paziņojums pu</vt:lpstr>
      <vt:lpstr>    Komisija konstatē neatbilstību Nolikumam 1.11. Prasības pretendentam attiecībā u</vt:lpstr>
      <vt:lpstr/>
      <vt:lpstr/>
      <vt:lpstr/>
      <vt:lpstr/>
      <vt:lpstr/>
      <vt:lpstr/>
      <vt:lpstr/>
      <vt:lpstr/>
      <vt:lpstr/>
      <vt:lpstr/>
      <vt:lpstr/>
      <vt:lpstr/>
      <vt:lpstr/>
      <vt:lpstr/>
      <vt:lpstr/>
      <vt:lpstr/>
      <vt:lpstr/>
      <vt:lpstr/>
      <vt:lpstr/>
      <vt:lpstr/>
      <vt:lpstr/>
      <vt:lpstr/>
      <vt:lpstr/>
      <vt:lpstr/>
      <vt:lpstr/>
      <vt:lpstr/>
      <vt:lpstr/>
      <vt:lpstr>PAKALPOJUMA LĪGUMS Nr. x/2018/Mētra A</vt:lpstr>
      <vt:lpstr/>
      <vt:lpstr>Pasūtītājs:			                          Pārvadātājs:</vt:lpstr>
      <vt:lpstr/>
      <vt:lpstr/>
      <vt:lpstr>Komisijas sekretāre: Velta Eglīte</vt:lpstr>
      <vt:lpstr/>
      <vt:lpstr>1.Datums, kad paziņojums par līgumu un iepriekšējais informatīvais paziņojums pu</vt:lpstr>
      <vt:lpstr>Pircējs:			                                           Pārdevējs:</vt:lpstr>
      <vt:lpstr>Pircējs:			                                           Pārdevējs:</vt:lpstr>
    </vt:vector>
  </TitlesOfParts>
  <Company/>
  <LinksUpToDate>false</LinksUpToDate>
  <CharactersWithSpaces>23044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Projekts</dc:creator>
  <cp:lastModifiedBy>Iepircejs</cp:lastModifiedBy>
  <cp:revision>9</cp:revision>
  <cp:lastPrinted>2016-02-02T16:54:00Z</cp:lastPrinted>
  <dcterms:created xsi:type="dcterms:W3CDTF">2018-01-25T16:31:00Z</dcterms:created>
  <dcterms:modified xsi:type="dcterms:W3CDTF">2018-01-25T17:19:00Z</dcterms:modified>
</cp:coreProperties>
</file>