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82A" w:rsidRDefault="00BC782A" w:rsidP="00BC782A">
      <w:pPr>
        <w:jc w:val="center"/>
        <w:rPr>
          <w:rFonts w:ascii="Times New Roman" w:hAnsi="Times New Roman" w:cs="Times New Roman"/>
          <w:b/>
          <w:sz w:val="28"/>
          <w:szCs w:val="28"/>
        </w:rPr>
      </w:pPr>
      <w:r>
        <w:rPr>
          <w:rFonts w:ascii="Times New Roman" w:hAnsi="Times New Roman" w:cs="Times New Roman"/>
          <w:b/>
          <w:sz w:val="28"/>
          <w:szCs w:val="28"/>
        </w:rPr>
        <w:t>Kokizstrādājuma nodaļa.</w:t>
      </w:r>
    </w:p>
    <w:p w:rsidR="009E10C9" w:rsidRDefault="00BC782A" w:rsidP="00BC782A">
      <w:pPr>
        <w:jc w:val="center"/>
        <w:rPr>
          <w:rFonts w:ascii="Times New Roman" w:hAnsi="Times New Roman" w:cs="Times New Roman"/>
          <w:b/>
          <w:sz w:val="28"/>
          <w:szCs w:val="28"/>
        </w:rPr>
      </w:pPr>
      <w:r>
        <w:rPr>
          <w:rFonts w:ascii="Times New Roman" w:hAnsi="Times New Roman" w:cs="Times New Roman"/>
          <w:sz w:val="28"/>
          <w:szCs w:val="28"/>
        </w:rPr>
        <w:t xml:space="preserve">Metodiskais materiāls </w:t>
      </w:r>
      <w:r>
        <w:rPr>
          <w:rFonts w:ascii="Times New Roman" w:hAnsi="Times New Roman" w:cs="Times New Roman"/>
          <w:b/>
          <w:sz w:val="28"/>
          <w:szCs w:val="28"/>
        </w:rPr>
        <w:t>koksnes mākslinieciskā apdare – intarsija.</w:t>
      </w:r>
    </w:p>
    <w:p w:rsidR="00BC782A" w:rsidRDefault="00BC782A" w:rsidP="00BC782A">
      <w:pPr>
        <w:jc w:val="center"/>
        <w:rPr>
          <w:rFonts w:ascii="Times New Roman" w:hAnsi="Times New Roman" w:cs="Times New Roman"/>
          <w:b/>
          <w:sz w:val="28"/>
          <w:szCs w:val="28"/>
        </w:rPr>
      </w:pPr>
    </w:p>
    <w:p w:rsidR="00BC782A" w:rsidRDefault="00BC782A" w:rsidP="00BC782A">
      <w:pPr>
        <w:rPr>
          <w:rFonts w:ascii="Times New Roman" w:hAnsi="Times New Roman" w:cs="Times New Roman"/>
          <w:b/>
          <w:sz w:val="28"/>
          <w:szCs w:val="28"/>
        </w:rPr>
      </w:pPr>
      <w:r>
        <w:rPr>
          <w:rFonts w:ascii="Times New Roman" w:hAnsi="Times New Roman" w:cs="Times New Roman"/>
          <w:b/>
          <w:sz w:val="28"/>
          <w:szCs w:val="28"/>
        </w:rPr>
        <w:t xml:space="preserve">Ievads intarsijā : </w:t>
      </w:r>
    </w:p>
    <w:p w:rsidR="00BC782A" w:rsidRPr="00BC782A" w:rsidRDefault="00BC782A" w:rsidP="00BC782A">
      <w:pPr>
        <w:rPr>
          <w:rFonts w:ascii="Times New Roman" w:hAnsi="Times New Roman" w:cs="Times New Roman"/>
          <w:sz w:val="28"/>
        </w:rPr>
      </w:pPr>
      <w:r w:rsidRPr="00BC782A">
        <w:rPr>
          <w:rFonts w:ascii="Times New Roman" w:hAnsi="Times New Roman" w:cs="Times New Roman"/>
          <w:b/>
          <w:sz w:val="28"/>
        </w:rPr>
        <w:t>Intarsija</w:t>
      </w:r>
      <w:r w:rsidRPr="00BC782A">
        <w:rPr>
          <w:rFonts w:ascii="Times New Roman" w:hAnsi="Times New Roman" w:cs="Times New Roman"/>
          <w:sz w:val="28"/>
        </w:rPr>
        <w:t xml:space="preserve"> Inkrustācijas veids – koka priekšmetu izrotāšana, to pamatvirsmā iestrādājot citas tekstūras un krāsas koka plāksnītes.</w:t>
      </w:r>
    </w:p>
    <w:p w:rsidR="00BC782A" w:rsidRPr="00BC782A" w:rsidRDefault="00BC782A" w:rsidP="00BC782A">
      <w:pPr>
        <w:rPr>
          <w:rFonts w:ascii="Times New Roman" w:hAnsi="Times New Roman" w:cs="Times New Roman"/>
          <w:sz w:val="28"/>
        </w:rPr>
      </w:pPr>
      <w:r w:rsidRPr="00BC782A">
        <w:rPr>
          <w:rFonts w:ascii="Times New Roman" w:hAnsi="Times New Roman" w:cs="Times New Roman"/>
          <w:b/>
          <w:sz w:val="28"/>
        </w:rPr>
        <w:t>Intarsija</w:t>
      </w:r>
      <w:r w:rsidRPr="00BC782A">
        <w:rPr>
          <w:rFonts w:ascii="Times New Roman" w:hAnsi="Times New Roman" w:cs="Times New Roman"/>
          <w:sz w:val="28"/>
        </w:rPr>
        <w:t xml:space="preserve"> </w:t>
      </w:r>
      <w:r w:rsidRPr="00BC782A">
        <w:rPr>
          <w:rFonts w:ascii="Times New Roman" w:hAnsi="Times New Roman" w:cs="Times New Roman"/>
          <w:i/>
          <w:sz w:val="28"/>
        </w:rPr>
        <w:t xml:space="preserve">(no itāļu intarsio) </w:t>
      </w:r>
      <w:r w:rsidRPr="00BC782A">
        <w:rPr>
          <w:rFonts w:ascii="Times New Roman" w:hAnsi="Times New Roman" w:cs="Times New Roman"/>
          <w:sz w:val="28"/>
        </w:rPr>
        <w:t>– koka mozaīkas veids, kad uz mēbelēm vai koka priekšmetiem tiek veidoti ornamenti vai attēli no plānām koksnes plāksnītēm dažādās krāsās un ar dažādu tekstūru.</w:t>
      </w:r>
    </w:p>
    <w:p w:rsidR="00BC782A" w:rsidRPr="00BC782A" w:rsidRDefault="00BC782A" w:rsidP="00BC782A">
      <w:pPr>
        <w:rPr>
          <w:rFonts w:ascii="Times New Roman" w:hAnsi="Times New Roman" w:cs="Times New Roman"/>
          <w:sz w:val="28"/>
        </w:rPr>
      </w:pPr>
      <w:r w:rsidRPr="00BC782A">
        <w:rPr>
          <w:rFonts w:ascii="Times New Roman" w:hAnsi="Times New Roman" w:cs="Times New Roman"/>
          <w:sz w:val="28"/>
        </w:rPr>
        <w:t xml:space="preserve">Plašāks termins ir </w:t>
      </w:r>
      <w:r w:rsidRPr="00BC782A">
        <w:rPr>
          <w:rFonts w:ascii="Times New Roman" w:hAnsi="Times New Roman" w:cs="Times New Roman"/>
          <w:b/>
          <w:sz w:val="28"/>
        </w:rPr>
        <w:t>inkrustācija</w:t>
      </w:r>
      <w:r w:rsidRPr="00BC782A">
        <w:rPr>
          <w:rFonts w:ascii="Times New Roman" w:hAnsi="Times New Roman" w:cs="Times New Roman"/>
          <w:sz w:val="28"/>
        </w:rPr>
        <w:t>, kur mozaīkas tiek veidotas no dažādiem materiāliem (arī metāliem un dārgakmeņiem).</w:t>
      </w:r>
    </w:p>
    <w:p w:rsidR="00BC782A" w:rsidRDefault="00BC782A" w:rsidP="00BC782A">
      <w:pPr>
        <w:rPr>
          <w:rFonts w:ascii="Times New Roman" w:hAnsi="Times New Roman" w:cs="Times New Roman"/>
          <w:sz w:val="28"/>
        </w:rPr>
      </w:pPr>
      <w:r w:rsidRPr="00BC782A">
        <w:rPr>
          <w:rFonts w:ascii="Times New Roman" w:hAnsi="Times New Roman" w:cs="Times New Roman"/>
          <w:sz w:val="28"/>
        </w:rPr>
        <w:t>Intarsiju veidošanai izmanto augstvērtīgas koksnes finiera gabaliņus, der akācija, dižskābardis, riekstkoks, kļava, liepa, goba, apse, ozols, lapegle, īve, u.c. Intarsija ir sens un izsmalcināts mākslas veids, kas sākās senajā Ēģiptē. Brīnišķīgākie intarsijas paraugi tika radīti Itālijā, Francijā, Anglijā, Krievijā rokoko, baroka, klasicisma, art deco (jūgends) un modernisma stilā.</w:t>
      </w:r>
    </w:p>
    <w:p w:rsidR="00BC782A" w:rsidRPr="00BC782A" w:rsidRDefault="00BC782A" w:rsidP="00BC782A">
      <w:pPr>
        <w:rPr>
          <w:rFonts w:ascii="Times New Roman" w:hAnsi="Times New Roman" w:cs="Times New Roman"/>
          <w:sz w:val="28"/>
        </w:rPr>
      </w:pPr>
      <w:r w:rsidRPr="00BC782A">
        <w:rPr>
          <w:rFonts w:ascii="Times New Roman" w:hAnsi="Times New Roman" w:cs="Times New Roman"/>
          <w:sz w:val="28"/>
        </w:rPr>
        <w:t>Intarsijas izgatavošanā ir nepieciešama augsta precizitāte. Mozaīkas gabaliņu malas ir jāsalāgo viena ar otru tā, lai neveidojas spraugas. Augšējā virsma tiek slīpēta gluda, bet apakšējo neapstrādā, lai ir labāka saķere ar līmi.</w:t>
      </w:r>
    </w:p>
    <w:p w:rsidR="00BC782A" w:rsidRPr="00BC782A" w:rsidRDefault="00BC782A" w:rsidP="00BC782A">
      <w:pPr>
        <w:rPr>
          <w:rFonts w:ascii="Times New Roman" w:hAnsi="Times New Roman" w:cs="Times New Roman"/>
          <w:sz w:val="28"/>
        </w:rPr>
      </w:pPr>
      <w:r w:rsidRPr="00BC782A">
        <w:rPr>
          <w:rFonts w:ascii="Times New Roman" w:hAnsi="Times New Roman" w:cs="Times New Roman"/>
          <w:sz w:val="28"/>
        </w:rPr>
        <w:t>Intarsija ir parādījusies senajā Ēģiptē. Tā kā Ēģiptē nav mežu, koksni ieveda no citām zemēm, kas stipri sadārdzināja gala izstrādājumu. Inkrustāciju ar koku pielietoja pat plašāk kā inkrustāciju ar ziloņkaulu, metāliem, pērlēm un dārgakmeņiem, jo koku ir vieglāk apstrādāt.</w:t>
      </w:r>
    </w:p>
    <w:p w:rsidR="00BC782A" w:rsidRPr="00BC782A" w:rsidRDefault="00BC782A" w:rsidP="00BC782A">
      <w:pPr>
        <w:rPr>
          <w:rFonts w:ascii="Times New Roman" w:hAnsi="Times New Roman" w:cs="Times New Roman"/>
          <w:sz w:val="28"/>
        </w:rPr>
      </w:pPr>
      <w:r w:rsidRPr="00BC782A">
        <w:rPr>
          <w:rFonts w:ascii="Times New Roman" w:hAnsi="Times New Roman" w:cs="Times New Roman"/>
          <w:sz w:val="28"/>
        </w:rPr>
        <w:t>Augstu meistarības līmeni bija sasnieguši meistari senajā Grieķijā un Romā. Senie grieķi lietoja intarsiju sarkofāgu noformēšanā. Grieķi arī sāka pielietot koksnes krāsošanu, pirms iestrādes mozaīkā.</w:t>
      </w:r>
    </w:p>
    <w:p w:rsidR="00BC782A" w:rsidRPr="00BC782A" w:rsidRDefault="00BC782A" w:rsidP="00BC782A">
      <w:pPr>
        <w:rPr>
          <w:rFonts w:ascii="Times New Roman" w:hAnsi="Times New Roman" w:cs="Times New Roman"/>
          <w:sz w:val="28"/>
        </w:rPr>
      </w:pPr>
      <w:r w:rsidRPr="00BC782A">
        <w:rPr>
          <w:rFonts w:ascii="Times New Roman" w:hAnsi="Times New Roman" w:cs="Times New Roman"/>
          <w:sz w:val="28"/>
        </w:rPr>
        <w:t xml:space="preserve">Intarsijas popularitātes bums bija Renesanses laikā Itālijā. No Itālijas intarsijas tehnika izplatījās arī Francijā, Vācijā un citās Centrāleiropas valstīs. XV gs. laikā tikai Florencē vien bija vairāk nekā 80 darbnīcas, kas </w:t>
      </w:r>
      <w:r w:rsidRPr="00BC782A">
        <w:rPr>
          <w:rFonts w:ascii="Times New Roman" w:hAnsi="Times New Roman" w:cs="Times New Roman"/>
          <w:sz w:val="28"/>
        </w:rPr>
        <w:lastRenderedPageBreak/>
        <w:t xml:space="preserve">specializējās koka mozaīku izgatavošanā. Plašākais intarsijas pielietojums bija baznīcas interjeru noformēšanā. Modē bija ģeometriski un augu valsts motīvi. Plaši tika pielietoti tumšas un gaišas koksnes kontrasti. </w:t>
      </w:r>
    </w:p>
    <w:p w:rsidR="00BC782A" w:rsidRPr="00BC782A" w:rsidRDefault="00BC782A" w:rsidP="00BC782A">
      <w:pPr>
        <w:rPr>
          <w:rFonts w:ascii="Times New Roman" w:hAnsi="Times New Roman" w:cs="Times New Roman"/>
          <w:sz w:val="28"/>
        </w:rPr>
      </w:pPr>
      <w:r w:rsidRPr="00BC782A">
        <w:rPr>
          <w:rFonts w:ascii="Times New Roman" w:hAnsi="Times New Roman" w:cs="Times New Roman"/>
          <w:sz w:val="28"/>
        </w:rPr>
        <w:t>Vācijā 16. gs. beigās un 17. gs. sākumā bija pieņemts ar koka mozaīkām rotāt sabiedrisko ēku interjerus</w:t>
      </w:r>
    </w:p>
    <w:p w:rsidR="00BC782A" w:rsidRDefault="00BC782A" w:rsidP="00BC782A">
      <w:pPr>
        <w:ind w:firstLine="567"/>
        <w:jc w:val="center"/>
      </w:pPr>
      <w:r>
        <w:rPr>
          <w:noProof/>
          <w:lang w:eastAsia="lv-LV"/>
        </w:rPr>
        <w:drawing>
          <wp:inline distT="0" distB="0" distL="0" distR="0">
            <wp:extent cx="2736000" cy="3629125"/>
            <wp:effectExtent l="19050" t="0" r="7200" b="0"/>
            <wp:docPr id="2" name="Picture 2" descr="intarsija_glezna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arsija_glezna_03"/>
                    <pic:cNvPicPr>
                      <a:picLocks noChangeAspect="1" noChangeArrowheads="1"/>
                    </pic:cNvPicPr>
                  </pic:nvPicPr>
                  <pic:blipFill>
                    <a:blip r:embed="rId6"/>
                    <a:srcRect/>
                    <a:stretch>
                      <a:fillRect/>
                    </a:stretch>
                  </pic:blipFill>
                  <pic:spPr bwMode="auto">
                    <a:xfrm>
                      <a:off x="0" y="0"/>
                      <a:ext cx="2736000" cy="3629125"/>
                    </a:xfrm>
                    <a:prstGeom prst="rect">
                      <a:avLst/>
                    </a:prstGeom>
                    <a:noFill/>
                  </pic:spPr>
                </pic:pic>
              </a:graphicData>
            </a:graphic>
          </wp:inline>
        </w:drawing>
      </w:r>
    </w:p>
    <w:p w:rsidR="00BC782A" w:rsidRPr="00BC782A" w:rsidRDefault="00BC782A" w:rsidP="00BC782A">
      <w:pPr>
        <w:ind w:firstLine="567"/>
        <w:jc w:val="center"/>
      </w:pPr>
      <w:r w:rsidRPr="00BC782A">
        <w:rPr>
          <w:rFonts w:ascii="Times New Roman" w:hAnsi="Times New Roman" w:cs="Times New Roman"/>
          <w:sz w:val="28"/>
        </w:rPr>
        <w:t>Glezna intarsijas tehnikā</w:t>
      </w:r>
    </w:p>
    <w:p w:rsidR="00BC782A" w:rsidRDefault="00BC782A" w:rsidP="00BC782A"/>
    <w:p w:rsidR="00F075E3" w:rsidRDefault="00BC782A" w:rsidP="00BC782A">
      <w:pPr>
        <w:jc w:val="center"/>
      </w:pPr>
      <w:r>
        <w:rPr>
          <w:noProof/>
          <w:lang w:eastAsia="lv-LV"/>
        </w:rPr>
        <w:drawing>
          <wp:inline distT="0" distB="0" distL="0" distR="0">
            <wp:extent cx="3456000" cy="2589646"/>
            <wp:effectExtent l="19050" t="0" r="0" b="0"/>
            <wp:docPr id="3" name="Picture 3" descr="intarsija_gle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arsija_glezna"/>
                    <pic:cNvPicPr>
                      <a:picLocks noChangeAspect="1" noChangeArrowheads="1"/>
                    </pic:cNvPicPr>
                  </pic:nvPicPr>
                  <pic:blipFill>
                    <a:blip r:embed="rId7"/>
                    <a:srcRect/>
                    <a:stretch>
                      <a:fillRect/>
                    </a:stretch>
                  </pic:blipFill>
                  <pic:spPr bwMode="auto">
                    <a:xfrm>
                      <a:off x="0" y="0"/>
                      <a:ext cx="3456000" cy="2589646"/>
                    </a:xfrm>
                    <a:prstGeom prst="rect">
                      <a:avLst/>
                    </a:prstGeom>
                    <a:noFill/>
                  </pic:spPr>
                </pic:pic>
              </a:graphicData>
            </a:graphic>
          </wp:inline>
        </w:drawing>
      </w:r>
    </w:p>
    <w:p w:rsidR="00F075E3" w:rsidRPr="00F075E3" w:rsidRDefault="00F075E3" w:rsidP="00F075E3">
      <w:pPr>
        <w:jc w:val="center"/>
        <w:rPr>
          <w:rFonts w:ascii="Times New Roman" w:hAnsi="Times New Roman" w:cs="Times New Roman"/>
          <w:sz w:val="28"/>
        </w:rPr>
      </w:pPr>
      <w:r w:rsidRPr="00F075E3">
        <w:rPr>
          <w:rFonts w:ascii="Times New Roman" w:hAnsi="Times New Roman" w:cs="Times New Roman"/>
          <w:sz w:val="28"/>
        </w:rPr>
        <w:t>Glezna intarsijas tehnikā, rāmis kokgriezums</w:t>
      </w:r>
    </w:p>
    <w:p w:rsidR="00F075E3" w:rsidRDefault="00F075E3" w:rsidP="00F075E3">
      <w:pPr>
        <w:jc w:val="center"/>
      </w:pPr>
      <w:r>
        <w:rPr>
          <w:noProof/>
          <w:lang w:eastAsia="lv-LV"/>
        </w:rPr>
        <w:lastRenderedPageBreak/>
        <w:drawing>
          <wp:inline distT="0" distB="0" distL="0" distR="0">
            <wp:extent cx="2566670" cy="3602355"/>
            <wp:effectExtent l="19050" t="0" r="5080" b="0"/>
            <wp:docPr id="4" name="Picture 4" descr="intarsia_owl_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arsia_owl_scene"/>
                    <pic:cNvPicPr>
                      <a:picLocks noChangeAspect="1" noChangeArrowheads="1"/>
                    </pic:cNvPicPr>
                  </pic:nvPicPr>
                  <pic:blipFill>
                    <a:blip r:embed="rId8"/>
                    <a:srcRect/>
                    <a:stretch>
                      <a:fillRect/>
                    </a:stretch>
                  </pic:blipFill>
                  <pic:spPr bwMode="auto">
                    <a:xfrm>
                      <a:off x="0" y="0"/>
                      <a:ext cx="2566670" cy="3602355"/>
                    </a:xfrm>
                    <a:prstGeom prst="rect">
                      <a:avLst/>
                    </a:prstGeom>
                    <a:noFill/>
                  </pic:spPr>
                </pic:pic>
              </a:graphicData>
            </a:graphic>
          </wp:inline>
        </w:drawing>
      </w:r>
    </w:p>
    <w:p w:rsidR="00F075E3" w:rsidRDefault="00F075E3" w:rsidP="00F075E3">
      <w:pPr>
        <w:jc w:val="center"/>
        <w:rPr>
          <w:rFonts w:ascii="Times New Roman" w:hAnsi="Times New Roman" w:cs="Times New Roman"/>
          <w:sz w:val="28"/>
        </w:rPr>
      </w:pPr>
      <w:r w:rsidRPr="00F075E3">
        <w:rPr>
          <w:rFonts w:ascii="Times New Roman" w:hAnsi="Times New Roman" w:cs="Times New Roman"/>
          <w:sz w:val="28"/>
        </w:rPr>
        <w:t>Telpiska intarsija</w:t>
      </w:r>
    </w:p>
    <w:p w:rsidR="00E410BA" w:rsidRDefault="00E410BA" w:rsidP="00F075E3">
      <w:pPr>
        <w:rPr>
          <w:rFonts w:ascii="Times New Roman" w:hAnsi="Times New Roman" w:cs="Times New Roman"/>
          <w:sz w:val="28"/>
          <w:u w:val="single"/>
        </w:rPr>
      </w:pPr>
    </w:p>
    <w:p w:rsidR="001330D3" w:rsidRDefault="00F075E3" w:rsidP="001330D3">
      <w:pPr>
        <w:rPr>
          <w:rFonts w:ascii="Times New Roman" w:hAnsi="Times New Roman" w:cs="Times New Roman"/>
          <w:sz w:val="28"/>
        </w:rPr>
      </w:pPr>
      <w:r>
        <w:rPr>
          <w:rFonts w:ascii="Times New Roman" w:hAnsi="Times New Roman" w:cs="Times New Roman"/>
          <w:sz w:val="28"/>
          <w:u w:val="single"/>
        </w:rPr>
        <w:t>Intarsijas izgatavošanas darba gaita</w:t>
      </w:r>
      <w:r>
        <w:rPr>
          <w:rFonts w:ascii="Times New Roman" w:hAnsi="Times New Roman" w:cs="Times New Roman"/>
          <w:sz w:val="28"/>
        </w:rPr>
        <w:t xml:space="preserve"> – izvēlas fonu - plānu finierskaidu, uz kuras nokopē izraudzīto mozaīkas (intarsijas) zīmējumu (a).</w:t>
      </w:r>
    </w:p>
    <w:p w:rsidR="00B568D1" w:rsidRDefault="00B568D1" w:rsidP="001330D3">
      <w:pPr>
        <w:rPr>
          <w:rFonts w:ascii="Times New Roman" w:hAnsi="Times New Roman" w:cs="Times New Roman"/>
          <w:sz w:val="28"/>
        </w:rPr>
      </w:pPr>
    </w:p>
    <w:p w:rsidR="00B568D1" w:rsidRDefault="00B568D1" w:rsidP="00B568D1">
      <w:pPr>
        <w:jc w:val="center"/>
        <w:rPr>
          <w:rFonts w:ascii="Times New Roman" w:hAnsi="Times New Roman" w:cs="Times New Roman"/>
          <w:sz w:val="28"/>
        </w:rPr>
      </w:pPr>
      <w:r>
        <w:rPr>
          <w:rFonts w:ascii="Times New Roman" w:hAnsi="Times New Roman" w:cs="Times New Roman"/>
          <w:noProof/>
          <w:sz w:val="28"/>
          <w:lang w:eastAsia="lv-LV"/>
        </w:rPr>
        <w:drawing>
          <wp:inline distT="0" distB="0" distL="0" distR="0">
            <wp:extent cx="2448000" cy="2720000"/>
            <wp:effectExtent l="19050" t="0" r="94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448000" cy="2720000"/>
                    </a:xfrm>
                    <a:prstGeom prst="rect">
                      <a:avLst/>
                    </a:prstGeom>
                    <a:noFill/>
                    <a:ln w="9525">
                      <a:noFill/>
                      <a:miter lim="800000"/>
                      <a:headEnd/>
                      <a:tailEnd/>
                    </a:ln>
                  </pic:spPr>
                </pic:pic>
              </a:graphicData>
            </a:graphic>
          </wp:inline>
        </w:drawing>
      </w:r>
    </w:p>
    <w:p w:rsidR="00B568D1" w:rsidRDefault="00B568D1" w:rsidP="00B568D1">
      <w:pPr>
        <w:jc w:val="center"/>
        <w:rPr>
          <w:rFonts w:ascii="Times New Roman" w:hAnsi="Times New Roman" w:cs="Times New Roman"/>
          <w:sz w:val="28"/>
        </w:rPr>
      </w:pPr>
    </w:p>
    <w:p w:rsidR="001330D3" w:rsidRDefault="00F075E3" w:rsidP="001330D3">
      <w:pPr>
        <w:ind w:firstLine="567"/>
        <w:rPr>
          <w:rFonts w:ascii="Times New Roman" w:hAnsi="Times New Roman" w:cs="Times New Roman"/>
          <w:sz w:val="28"/>
        </w:rPr>
      </w:pPr>
      <w:r>
        <w:rPr>
          <w:rFonts w:ascii="Times New Roman" w:hAnsi="Times New Roman" w:cs="Times New Roman"/>
          <w:sz w:val="28"/>
        </w:rPr>
        <w:lastRenderedPageBreak/>
        <w:t xml:space="preserve">Ar skalpeļa vai </w:t>
      </w:r>
      <w:r w:rsidR="00E410BA">
        <w:rPr>
          <w:rFonts w:ascii="Times New Roman" w:hAnsi="Times New Roman" w:cs="Times New Roman"/>
          <w:sz w:val="28"/>
        </w:rPr>
        <w:t xml:space="preserve">intarsijas </w:t>
      </w:r>
      <w:r>
        <w:rPr>
          <w:rFonts w:ascii="Times New Roman" w:hAnsi="Times New Roman" w:cs="Times New Roman"/>
          <w:sz w:val="28"/>
        </w:rPr>
        <w:t>nazīša galu griež tieši pa zīmējuma kontūru (griešanas virzieni norādīti ar bultiņām)</w:t>
      </w:r>
      <w:r w:rsidR="00E410BA">
        <w:rPr>
          <w:rFonts w:ascii="Times New Roman" w:hAnsi="Times New Roman" w:cs="Times New Roman"/>
          <w:sz w:val="28"/>
        </w:rPr>
        <w:t>, izveidojot fonā atvērumu – ligzdu (b), kurā paredzēts ievietot mozaīkas elementu no citas sugas vai krāsas koka finierskaidas .</w:t>
      </w:r>
    </w:p>
    <w:p w:rsidR="00B568D1" w:rsidRDefault="00B568D1" w:rsidP="001330D3">
      <w:pPr>
        <w:ind w:firstLine="567"/>
        <w:rPr>
          <w:rFonts w:ascii="Times New Roman" w:hAnsi="Times New Roman" w:cs="Times New Roman"/>
          <w:sz w:val="28"/>
        </w:rPr>
      </w:pPr>
    </w:p>
    <w:p w:rsidR="00B568D1" w:rsidRDefault="00B568D1" w:rsidP="00B568D1">
      <w:pPr>
        <w:ind w:firstLine="567"/>
        <w:jc w:val="center"/>
        <w:rPr>
          <w:rFonts w:ascii="Times New Roman" w:hAnsi="Times New Roman" w:cs="Times New Roman"/>
          <w:sz w:val="28"/>
        </w:rPr>
      </w:pPr>
      <w:r>
        <w:rPr>
          <w:rFonts w:ascii="Times New Roman" w:hAnsi="Times New Roman" w:cs="Times New Roman"/>
          <w:noProof/>
          <w:sz w:val="28"/>
          <w:lang w:eastAsia="lv-LV"/>
        </w:rPr>
        <w:drawing>
          <wp:inline distT="0" distB="0" distL="0" distR="0">
            <wp:extent cx="2448000" cy="2251034"/>
            <wp:effectExtent l="19050" t="0" r="94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2448000" cy="2251034"/>
                    </a:xfrm>
                    <a:prstGeom prst="rect">
                      <a:avLst/>
                    </a:prstGeom>
                    <a:noFill/>
                    <a:ln w="9525">
                      <a:noFill/>
                      <a:miter lim="800000"/>
                      <a:headEnd/>
                      <a:tailEnd/>
                    </a:ln>
                  </pic:spPr>
                </pic:pic>
              </a:graphicData>
            </a:graphic>
          </wp:inline>
        </w:drawing>
      </w:r>
    </w:p>
    <w:p w:rsidR="00B568D1" w:rsidRDefault="00B568D1" w:rsidP="001330D3">
      <w:pPr>
        <w:ind w:firstLine="567"/>
        <w:rPr>
          <w:rFonts w:ascii="Times New Roman" w:hAnsi="Times New Roman" w:cs="Times New Roman"/>
          <w:sz w:val="28"/>
        </w:rPr>
      </w:pPr>
    </w:p>
    <w:p w:rsidR="00B568D1" w:rsidRDefault="00E410BA" w:rsidP="00B568D1">
      <w:pPr>
        <w:ind w:firstLine="567"/>
        <w:rPr>
          <w:rFonts w:ascii="Times New Roman" w:hAnsi="Times New Roman" w:cs="Times New Roman"/>
          <w:sz w:val="28"/>
        </w:rPr>
      </w:pPr>
      <w:r>
        <w:rPr>
          <w:rFonts w:ascii="Times New Roman" w:hAnsi="Times New Roman" w:cs="Times New Roman"/>
          <w:sz w:val="28"/>
        </w:rPr>
        <w:t>Zem izveidotā atvēruma novieto citas sugas vai krāsas koka finierskaidas gabalu (c).</w:t>
      </w:r>
    </w:p>
    <w:p w:rsidR="00B568D1" w:rsidRDefault="00B568D1" w:rsidP="00B568D1">
      <w:pPr>
        <w:ind w:firstLine="567"/>
        <w:rPr>
          <w:rFonts w:ascii="Times New Roman" w:hAnsi="Times New Roman" w:cs="Times New Roman"/>
          <w:sz w:val="28"/>
        </w:rPr>
      </w:pPr>
    </w:p>
    <w:p w:rsidR="00B568D1" w:rsidRDefault="00B568D1" w:rsidP="00B568D1">
      <w:pPr>
        <w:ind w:firstLine="567"/>
        <w:jc w:val="center"/>
        <w:rPr>
          <w:rFonts w:ascii="Times New Roman" w:hAnsi="Times New Roman" w:cs="Times New Roman"/>
          <w:sz w:val="28"/>
        </w:rPr>
      </w:pPr>
      <w:r>
        <w:rPr>
          <w:rFonts w:ascii="Times New Roman" w:hAnsi="Times New Roman" w:cs="Times New Roman"/>
          <w:noProof/>
          <w:sz w:val="28"/>
          <w:lang w:eastAsia="lv-LV"/>
        </w:rPr>
        <w:drawing>
          <wp:inline distT="0" distB="0" distL="0" distR="0">
            <wp:extent cx="2772000" cy="2555878"/>
            <wp:effectExtent l="19050" t="0" r="93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2772000" cy="2555878"/>
                    </a:xfrm>
                    <a:prstGeom prst="rect">
                      <a:avLst/>
                    </a:prstGeom>
                    <a:noFill/>
                    <a:ln w="9525">
                      <a:noFill/>
                      <a:miter lim="800000"/>
                      <a:headEnd/>
                      <a:tailEnd/>
                    </a:ln>
                  </pic:spPr>
                </pic:pic>
              </a:graphicData>
            </a:graphic>
          </wp:inline>
        </w:drawing>
      </w:r>
    </w:p>
    <w:p w:rsidR="00B568D1" w:rsidRDefault="00B568D1" w:rsidP="00B568D1">
      <w:pPr>
        <w:rPr>
          <w:rFonts w:ascii="Times New Roman" w:hAnsi="Times New Roman" w:cs="Times New Roman"/>
          <w:sz w:val="28"/>
        </w:rPr>
      </w:pPr>
    </w:p>
    <w:p w:rsidR="00B568D1" w:rsidRDefault="00B568D1" w:rsidP="00B568D1">
      <w:pPr>
        <w:rPr>
          <w:rFonts w:ascii="Times New Roman" w:hAnsi="Times New Roman" w:cs="Times New Roman"/>
          <w:sz w:val="28"/>
        </w:rPr>
      </w:pPr>
    </w:p>
    <w:p w:rsidR="00E410BA" w:rsidRDefault="00E410BA" w:rsidP="00F075E3">
      <w:pPr>
        <w:ind w:firstLine="567"/>
        <w:rPr>
          <w:rFonts w:ascii="Times New Roman" w:hAnsi="Times New Roman" w:cs="Times New Roman"/>
          <w:sz w:val="28"/>
        </w:rPr>
      </w:pPr>
      <w:r>
        <w:rPr>
          <w:rFonts w:ascii="Times New Roman" w:hAnsi="Times New Roman" w:cs="Times New Roman"/>
          <w:sz w:val="28"/>
        </w:rPr>
        <w:lastRenderedPageBreak/>
        <w:t>Griežot ar skalpeļa galu tieši pa atvēruma kontūru (griešanas virzieni norādīti ar bultiņām), izgriež  ieliekamo mozaīkas elementu (d).</w:t>
      </w:r>
    </w:p>
    <w:p w:rsidR="00B568D1" w:rsidRDefault="00B568D1" w:rsidP="00F075E3">
      <w:pPr>
        <w:ind w:firstLine="567"/>
        <w:rPr>
          <w:rFonts w:ascii="Times New Roman" w:hAnsi="Times New Roman" w:cs="Times New Roman"/>
          <w:sz w:val="28"/>
        </w:rPr>
      </w:pPr>
    </w:p>
    <w:p w:rsidR="00B568D1" w:rsidRDefault="00B568D1" w:rsidP="00B568D1">
      <w:pPr>
        <w:tabs>
          <w:tab w:val="left" w:pos="3930"/>
        </w:tabs>
        <w:ind w:firstLine="567"/>
        <w:jc w:val="center"/>
        <w:rPr>
          <w:rFonts w:ascii="Times New Roman" w:hAnsi="Times New Roman" w:cs="Times New Roman"/>
          <w:sz w:val="28"/>
        </w:rPr>
      </w:pPr>
      <w:r>
        <w:rPr>
          <w:rFonts w:ascii="Times New Roman" w:hAnsi="Times New Roman" w:cs="Times New Roman"/>
          <w:noProof/>
          <w:sz w:val="28"/>
          <w:lang w:eastAsia="lv-LV"/>
        </w:rPr>
        <w:drawing>
          <wp:inline distT="0" distB="0" distL="0" distR="0">
            <wp:extent cx="2520000" cy="2027586"/>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520000" cy="2027586"/>
                    </a:xfrm>
                    <a:prstGeom prst="rect">
                      <a:avLst/>
                    </a:prstGeom>
                    <a:noFill/>
                    <a:ln w="9525">
                      <a:noFill/>
                      <a:miter lim="800000"/>
                      <a:headEnd/>
                      <a:tailEnd/>
                    </a:ln>
                  </pic:spPr>
                </pic:pic>
              </a:graphicData>
            </a:graphic>
          </wp:inline>
        </w:drawing>
      </w:r>
    </w:p>
    <w:p w:rsidR="00B568D1" w:rsidRDefault="00B568D1" w:rsidP="00B568D1">
      <w:pPr>
        <w:rPr>
          <w:rFonts w:ascii="Times New Roman" w:hAnsi="Times New Roman" w:cs="Times New Roman"/>
          <w:sz w:val="28"/>
        </w:rPr>
      </w:pPr>
    </w:p>
    <w:p w:rsidR="00E410BA" w:rsidRDefault="00E410BA" w:rsidP="00F075E3">
      <w:pPr>
        <w:ind w:firstLine="567"/>
        <w:rPr>
          <w:rFonts w:ascii="Times New Roman" w:hAnsi="Times New Roman" w:cs="Times New Roman"/>
          <w:sz w:val="28"/>
        </w:rPr>
      </w:pPr>
      <w:r>
        <w:rPr>
          <w:rFonts w:ascii="Times New Roman" w:hAnsi="Times New Roman" w:cs="Times New Roman"/>
          <w:sz w:val="28"/>
        </w:rPr>
        <w:t>Ieli</w:t>
      </w:r>
      <w:r w:rsidR="00407522">
        <w:rPr>
          <w:rFonts w:ascii="Times New Roman" w:hAnsi="Times New Roman" w:cs="Times New Roman"/>
          <w:sz w:val="28"/>
        </w:rPr>
        <w:t>e</w:t>
      </w:r>
      <w:r>
        <w:rPr>
          <w:rFonts w:ascii="Times New Roman" w:hAnsi="Times New Roman" w:cs="Times New Roman"/>
          <w:sz w:val="28"/>
        </w:rPr>
        <w:t>kamo finierskaidas gabalu ievieto fona atvērumā (e) un nostiprina ar līmlentes gabaliņiem</w:t>
      </w:r>
      <w:r w:rsidR="001330D3">
        <w:rPr>
          <w:rFonts w:ascii="Times New Roman" w:hAnsi="Times New Roman" w:cs="Times New Roman"/>
          <w:sz w:val="28"/>
        </w:rPr>
        <w:t xml:space="preserve"> no tās puses, kurā nav zīmējuma (f).</w:t>
      </w:r>
    </w:p>
    <w:p w:rsidR="00B568D1" w:rsidRDefault="00B568D1" w:rsidP="00F075E3">
      <w:pPr>
        <w:ind w:firstLine="567"/>
        <w:rPr>
          <w:rFonts w:ascii="Times New Roman" w:hAnsi="Times New Roman" w:cs="Times New Roman"/>
          <w:sz w:val="28"/>
        </w:rPr>
      </w:pPr>
    </w:p>
    <w:p w:rsidR="00B568D1" w:rsidRDefault="00B568D1" w:rsidP="00211592">
      <w:pPr>
        <w:tabs>
          <w:tab w:val="left" w:pos="3870"/>
        </w:tabs>
        <w:ind w:firstLine="567"/>
        <w:jc w:val="center"/>
        <w:rPr>
          <w:rFonts w:ascii="Times New Roman" w:hAnsi="Times New Roman" w:cs="Times New Roman"/>
          <w:sz w:val="28"/>
        </w:rPr>
      </w:pPr>
      <w:r>
        <w:rPr>
          <w:rFonts w:ascii="Times New Roman" w:hAnsi="Times New Roman" w:cs="Times New Roman"/>
          <w:noProof/>
          <w:sz w:val="28"/>
          <w:lang w:eastAsia="lv-LV"/>
        </w:rPr>
        <w:drawing>
          <wp:inline distT="0" distB="0" distL="0" distR="0">
            <wp:extent cx="4152900" cy="19907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4156952" cy="1992667"/>
                    </a:xfrm>
                    <a:prstGeom prst="rect">
                      <a:avLst/>
                    </a:prstGeom>
                    <a:noFill/>
                    <a:ln w="9525">
                      <a:noFill/>
                      <a:miter lim="800000"/>
                      <a:headEnd/>
                      <a:tailEnd/>
                    </a:ln>
                  </pic:spPr>
                </pic:pic>
              </a:graphicData>
            </a:graphic>
          </wp:inline>
        </w:drawing>
      </w:r>
    </w:p>
    <w:p w:rsidR="00B568D1" w:rsidRDefault="00B568D1" w:rsidP="00211592">
      <w:pPr>
        <w:rPr>
          <w:rFonts w:ascii="Times New Roman" w:hAnsi="Times New Roman" w:cs="Times New Roman"/>
          <w:sz w:val="28"/>
        </w:rPr>
      </w:pPr>
    </w:p>
    <w:p w:rsidR="001330D3" w:rsidRDefault="001330D3" w:rsidP="00F075E3">
      <w:pPr>
        <w:ind w:firstLine="567"/>
        <w:rPr>
          <w:rFonts w:ascii="Times New Roman" w:hAnsi="Times New Roman" w:cs="Times New Roman"/>
          <w:sz w:val="28"/>
        </w:rPr>
      </w:pPr>
      <w:r>
        <w:rPr>
          <w:rFonts w:ascii="Times New Roman" w:hAnsi="Times New Roman" w:cs="Times New Roman"/>
          <w:sz w:val="28"/>
        </w:rPr>
        <w:t>Mozaīkas (intarsijas) elementu kopā ar fonu uzlīmē uz rotājamā koka izstrādājuma.</w:t>
      </w:r>
    </w:p>
    <w:p w:rsidR="007860A7" w:rsidRDefault="007860A7" w:rsidP="00F075E3">
      <w:pPr>
        <w:ind w:firstLine="567"/>
        <w:rPr>
          <w:rFonts w:ascii="Times New Roman" w:hAnsi="Times New Roman" w:cs="Times New Roman"/>
          <w:sz w:val="28"/>
        </w:rPr>
      </w:pPr>
    </w:p>
    <w:p w:rsidR="007860A7" w:rsidRDefault="007860A7" w:rsidP="00F075E3">
      <w:pPr>
        <w:ind w:firstLine="567"/>
        <w:rPr>
          <w:rFonts w:ascii="Times New Roman" w:hAnsi="Times New Roman" w:cs="Times New Roman"/>
          <w:sz w:val="28"/>
        </w:rPr>
      </w:pPr>
      <w:r>
        <w:rPr>
          <w:rFonts w:ascii="Times New Roman" w:hAnsi="Times New Roman" w:cs="Times New Roman"/>
          <w:sz w:val="28"/>
          <w:u w:val="single"/>
        </w:rPr>
        <w:t>Parketa tipa mozaīkas ( intarsijas)</w:t>
      </w:r>
      <w:r>
        <w:rPr>
          <w:rFonts w:ascii="Times New Roman" w:hAnsi="Times New Roman" w:cs="Times New Roman"/>
          <w:sz w:val="28"/>
        </w:rPr>
        <w:t xml:space="preserve"> -  veido kā vienkāršas ģeometriskas figūras (kvadrāti, taisnstūri, rombi, paralelogrami), un to kompozīcijas var būt ļoti dažādas. Šādas parketa tipa intarsijas kompozīcijas ir salīdzinoši vienkārši izgatavojamas un vienlaikus vizuāli </w:t>
      </w:r>
      <w:r>
        <w:rPr>
          <w:rFonts w:ascii="Times New Roman" w:hAnsi="Times New Roman" w:cs="Times New Roman"/>
          <w:sz w:val="28"/>
        </w:rPr>
        <w:lastRenderedPageBreak/>
        <w:t xml:space="preserve">izskatās ļoti dekoratīvas. </w:t>
      </w:r>
      <w:r w:rsidR="00245471">
        <w:rPr>
          <w:rFonts w:ascii="Times New Roman" w:hAnsi="Times New Roman" w:cs="Times New Roman"/>
          <w:sz w:val="28"/>
        </w:rPr>
        <w:t xml:space="preserve">Tās var pielietot mēbeļu, grīdu un dažādu dekoratīvu priekšmetu rotāšanai. </w:t>
      </w:r>
    </w:p>
    <w:p w:rsidR="003D1D73" w:rsidRPr="007860A7" w:rsidRDefault="003D1D73" w:rsidP="00F075E3">
      <w:pPr>
        <w:ind w:firstLine="567"/>
        <w:rPr>
          <w:rFonts w:ascii="Times New Roman" w:hAnsi="Times New Roman" w:cs="Times New Roman"/>
          <w:sz w:val="28"/>
        </w:rPr>
      </w:pPr>
    </w:p>
    <w:p w:rsidR="001330D3" w:rsidRPr="003D1D73" w:rsidRDefault="003D1D73" w:rsidP="003D1D73">
      <w:pPr>
        <w:jc w:val="center"/>
        <w:rPr>
          <w:rFonts w:ascii="Times New Roman" w:hAnsi="Times New Roman" w:cs="Times New Roman"/>
          <w:b/>
          <w:sz w:val="36"/>
        </w:rPr>
      </w:pPr>
      <w:r w:rsidRPr="003D1D73">
        <w:rPr>
          <w:rFonts w:ascii="Times New Roman" w:hAnsi="Times New Roman" w:cs="Times New Roman"/>
          <w:b/>
          <w:sz w:val="28"/>
        </w:rPr>
        <w:t>Grīdas elementi intarsijas tehnikā</w:t>
      </w:r>
    </w:p>
    <w:p w:rsidR="00245471" w:rsidRDefault="00245471" w:rsidP="001330D3">
      <w:pPr>
        <w:ind w:firstLine="567"/>
        <w:jc w:val="center"/>
        <w:rPr>
          <w:rFonts w:ascii="Times New Roman" w:hAnsi="Times New Roman" w:cs="Times New Roman"/>
          <w:sz w:val="28"/>
        </w:rPr>
      </w:pPr>
      <w:r>
        <w:rPr>
          <w:noProof/>
          <w:lang w:eastAsia="lv-LV"/>
        </w:rPr>
        <w:drawing>
          <wp:inline distT="0" distB="0" distL="0" distR="0">
            <wp:extent cx="3599815" cy="2254250"/>
            <wp:effectExtent l="19050" t="0" r="635" b="0"/>
            <wp:docPr id="5" name="Picture 5" descr="kompasro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mpasroos1"/>
                    <pic:cNvPicPr>
                      <a:picLocks noChangeAspect="1" noChangeArrowheads="1"/>
                    </pic:cNvPicPr>
                  </pic:nvPicPr>
                  <pic:blipFill>
                    <a:blip r:embed="rId14"/>
                    <a:srcRect/>
                    <a:stretch>
                      <a:fillRect/>
                    </a:stretch>
                  </pic:blipFill>
                  <pic:spPr bwMode="auto">
                    <a:xfrm>
                      <a:off x="0" y="0"/>
                      <a:ext cx="3599815" cy="2254250"/>
                    </a:xfrm>
                    <a:prstGeom prst="rect">
                      <a:avLst/>
                    </a:prstGeom>
                    <a:noFill/>
                  </pic:spPr>
                </pic:pic>
              </a:graphicData>
            </a:graphic>
          </wp:inline>
        </w:drawing>
      </w:r>
    </w:p>
    <w:p w:rsidR="001330D3" w:rsidRDefault="001330D3" w:rsidP="00245471">
      <w:pPr>
        <w:jc w:val="center"/>
        <w:rPr>
          <w:rFonts w:ascii="Times New Roman" w:hAnsi="Times New Roman" w:cs="Times New Roman"/>
          <w:sz w:val="36"/>
        </w:rPr>
      </w:pPr>
    </w:p>
    <w:p w:rsidR="003D1D73" w:rsidRDefault="003D1D73" w:rsidP="00245471">
      <w:pPr>
        <w:jc w:val="center"/>
        <w:rPr>
          <w:rFonts w:ascii="Times New Roman" w:hAnsi="Times New Roman" w:cs="Times New Roman"/>
          <w:sz w:val="36"/>
        </w:rPr>
      </w:pPr>
    </w:p>
    <w:p w:rsidR="003D1D73" w:rsidRDefault="003D1D73" w:rsidP="00245471">
      <w:pPr>
        <w:jc w:val="center"/>
        <w:rPr>
          <w:rFonts w:ascii="Times New Roman" w:hAnsi="Times New Roman" w:cs="Times New Roman"/>
          <w:sz w:val="36"/>
        </w:rPr>
      </w:pPr>
      <w:r>
        <w:rPr>
          <w:noProof/>
          <w:lang w:eastAsia="lv-LV"/>
        </w:rPr>
        <w:drawing>
          <wp:inline distT="0" distB="0" distL="0" distR="0">
            <wp:extent cx="4356000" cy="3258971"/>
            <wp:effectExtent l="19050" t="0" r="6450" b="0"/>
            <wp:docPr id="21" name="Picture 21" descr="http://img.imebeles.lv/allitems/15/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imebeles.lv/allitems/15/1512.jpg"/>
                    <pic:cNvPicPr>
                      <a:picLocks noChangeAspect="1" noChangeArrowheads="1"/>
                    </pic:cNvPicPr>
                  </pic:nvPicPr>
                  <pic:blipFill>
                    <a:blip r:embed="rId15"/>
                    <a:srcRect/>
                    <a:stretch>
                      <a:fillRect/>
                    </a:stretch>
                  </pic:blipFill>
                  <pic:spPr bwMode="auto">
                    <a:xfrm>
                      <a:off x="0" y="0"/>
                      <a:ext cx="4356000" cy="3258971"/>
                    </a:xfrm>
                    <a:prstGeom prst="rect">
                      <a:avLst/>
                    </a:prstGeom>
                    <a:noFill/>
                    <a:ln w="9525">
                      <a:noFill/>
                      <a:miter lim="800000"/>
                      <a:headEnd/>
                      <a:tailEnd/>
                    </a:ln>
                  </pic:spPr>
                </pic:pic>
              </a:graphicData>
            </a:graphic>
          </wp:inline>
        </w:drawing>
      </w:r>
    </w:p>
    <w:p w:rsidR="003D1D73" w:rsidRDefault="003D1D73" w:rsidP="00245471">
      <w:pPr>
        <w:jc w:val="center"/>
        <w:rPr>
          <w:rFonts w:ascii="Times New Roman" w:hAnsi="Times New Roman" w:cs="Times New Roman"/>
          <w:sz w:val="36"/>
        </w:rPr>
      </w:pPr>
    </w:p>
    <w:p w:rsidR="009C3E0B" w:rsidRDefault="003D1D73" w:rsidP="003D1D73">
      <w:pPr>
        <w:jc w:val="center"/>
        <w:rPr>
          <w:rFonts w:ascii="Times New Roman" w:hAnsi="Times New Roman" w:cs="Times New Roman"/>
          <w:sz w:val="36"/>
        </w:rPr>
      </w:pPr>
      <w:r>
        <w:rPr>
          <w:noProof/>
          <w:lang w:eastAsia="lv-LV"/>
        </w:rPr>
        <w:lastRenderedPageBreak/>
        <w:drawing>
          <wp:inline distT="0" distB="0" distL="0" distR="0">
            <wp:extent cx="5274310" cy="3484028"/>
            <wp:effectExtent l="19050" t="0" r="2540" b="0"/>
            <wp:docPr id="24" name="Picture 24" descr="http://rundale.net/wp-content/uploads/126-t-parkets-pe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undale.net/wp-content/uploads/126-t-parkets-pec-rest.jpg"/>
                    <pic:cNvPicPr>
                      <a:picLocks noChangeAspect="1" noChangeArrowheads="1"/>
                    </pic:cNvPicPr>
                  </pic:nvPicPr>
                  <pic:blipFill>
                    <a:blip r:embed="rId16" cstate="print"/>
                    <a:srcRect/>
                    <a:stretch>
                      <a:fillRect/>
                    </a:stretch>
                  </pic:blipFill>
                  <pic:spPr bwMode="auto">
                    <a:xfrm>
                      <a:off x="0" y="0"/>
                      <a:ext cx="5274310" cy="3484028"/>
                    </a:xfrm>
                    <a:prstGeom prst="rect">
                      <a:avLst/>
                    </a:prstGeom>
                    <a:noFill/>
                    <a:ln w="9525">
                      <a:noFill/>
                      <a:miter lim="800000"/>
                      <a:headEnd/>
                      <a:tailEnd/>
                    </a:ln>
                  </pic:spPr>
                </pic:pic>
              </a:graphicData>
            </a:graphic>
          </wp:inline>
        </w:drawing>
      </w:r>
    </w:p>
    <w:p w:rsidR="009C3E0B" w:rsidRPr="009C3E0B" w:rsidRDefault="009C3E0B" w:rsidP="003D1D73">
      <w:pPr>
        <w:jc w:val="center"/>
        <w:rPr>
          <w:rFonts w:ascii="Times New Roman" w:hAnsi="Times New Roman" w:cs="Times New Roman"/>
          <w:b/>
          <w:sz w:val="28"/>
        </w:rPr>
      </w:pPr>
    </w:p>
    <w:p w:rsidR="009C3E0B" w:rsidRPr="009C3E0B" w:rsidRDefault="009C3E0B" w:rsidP="003D1D73">
      <w:pPr>
        <w:jc w:val="center"/>
        <w:rPr>
          <w:rFonts w:ascii="Times New Roman" w:hAnsi="Times New Roman" w:cs="Times New Roman"/>
          <w:b/>
          <w:sz w:val="28"/>
        </w:rPr>
      </w:pPr>
      <w:r w:rsidRPr="009C3E0B">
        <w:rPr>
          <w:rFonts w:ascii="Times New Roman" w:hAnsi="Times New Roman" w:cs="Times New Roman"/>
          <w:b/>
          <w:sz w:val="28"/>
        </w:rPr>
        <w:t>Dažādu veidu intarsijas naži.</w:t>
      </w:r>
    </w:p>
    <w:p w:rsidR="009C3E0B" w:rsidRDefault="009C3E0B" w:rsidP="009C3E0B">
      <w:pPr>
        <w:jc w:val="center"/>
        <w:rPr>
          <w:rFonts w:ascii="Times New Roman" w:hAnsi="Times New Roman" w:cs="Times New Roman"/>
          <w:sz w:val="36"/>
        </w:rPr>
      </w:pPr>
      <w:r>
        <w:rPr>
          <w:noProof/>
          <w:lang w:eastAsia="lv-LV"/>
        </w:rPr>
        <w:drawing>
          <wp:inline distT="0" distB="0" distL="0" distR="0">
            <wp:extent cx="2860457" cy="1296000"/>
            <wp:effectExtent l="19050" t="0" r="0" b="0"/>
            <wp:docPr id="27" name="Picture 27" descr="http://www.pfeiltools.com/assets/images/kerbschnitzmesser/kerb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feiltools.com/assets/images/kerbschnitzmesser/kerb_10.jpg"/>
                    <pic:cNvPicPr>
                      <a:picLocks noChangeAspect="1" noChangeArrowheads="1"/>
                    </pic:cNvPicPr>
                  </pic:nvPicPr>
                  <pic:blipFill>
                    <a:blip r:embed="rId17"/>
                    <a:srcRect/>
                    <a:stretch>
                      <a:fillRect/>
                    </a:stretch>
                  </pic:blipFill>
                  <pic:spPr bwMode="auto">
                    <a:xfrm>
                      <a:off x="0" y="0"/>
                      <a:ext cx="2860457" cy="1296000"/>
                    </a:xfrm>
                    <a:prstGeom prst="rect">
                      <a:avLst/>
                    </a:prstGeom>
                    <a:noFill/>
                    <a:ln w="9525">
                      <a:noFill/>
                      <a:miter lim="800000"/>
                      <a:headEnd/>
                      <a:tailEnd/>
                    </a:ln>
                  </pic:spPr>
                </pic:pic>
              </a:graphicData>
            </a:graphic>
          </wp:inline>
        </w:drawing>
      </w:r>
    </w:p>
    <w:p w:rsidR="009C3E0B" w:rsidRDefault="009C3E0B" w:rsidP="009C3E0B">
      <w:pPr>
        <w:jc w:val="center"/>
        <w:rPr>
          <w:rFonts w:ascii="Times New Roman" w:hAnsi="Times New Roman" w:cs="Times New Roman"/>
          <w:sz w:val="36"/>
        </w:rPr>
      </w:pPr>
      <w:r>
        <w:rPr>
          <w:noProof/>
          <w:lang w:eastAsia="lv-LV"/>
        </w:rPr>
        <w:drawing>
          <wp:inline distT="0" distB="0" distL="0" distR="0">
            <wp:extent cx="2751223" cy="1296000"/>
            <wp:effectExtent l="19050" t="0" r="0" b="0"/>
            <wp:docPr id="30" name="Picture 30" descr="http://www.pfeiltools.com/assets/images/kerbschnitzmesser/kerb_pf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feiltools.com/assets/images/kerbschnitzmesser/kerb_pfeil.jpg"/>
                    <pic:cNvPicPr>
                      <a:picLocks noChangeAspect="1" noChangeArrowheads="1"/>
                    </pic:cNvPicPr>
                  </pic:nvPicPr>
                  <pic:blipFill>
                    <a:blip r:embed="rId18"/>
                    <a:srcRect/>
                    <a:stretch>
                      <a:fillRect/>
                    </a:stretch>
                  </pic:blipFill>
                  <pic:spPr bwMode="auto">
                    <a:xfrm>
                      <a:off x="0" y="0"/>
                      <a:ext cx="2751223" cy="1296000"/>
                    </a:xfrm>
                    <a:prstGeom prst="rect">
                      <a:avLst/>
                    </a:prstGeom>
                    <a:noFill/>
                    <a:ln w="9525">
                      <a:noFill/>
                      <a:miter lim="800000"/>
                      <a:headEnd/>
                      <a:tailEnd/>
                    </a:ln>
                  </pic:spPr>
                </pic:pic>
              </a:graphicData>
            </a:graphic>
          </wp:inline>
        </w:drawing>
      </w:r>
    </w:p>
    <w:p w:rsidR="003D1D73" w:rsidRPr="009C3E0B" w:rsidRDefault="009C3E0B" w:rsidP="009C3E0B">
      <w:pPr>
        <w:jc w:val="center"/>
        <w:rPr>
          <w:rFonts w:ascii="Times New Roman" w:hAnsi="Times New Roman" w:cs="Times New Roman"/>
          <w:sz w:val="36"/>
        </w:rPr>
      </w:pPr>
      <w:r>
        <w:rPr>
          <w:noProof/>
          <w:lang w:eastAsia="lv-LV"/>
        </w:rPr>
        <w:drawing>
          <wp:inline distT="0" distB="0" distL="0" distR="0">
            <wp:extent cx="2751223" cy="1296000"/>
            <wp:effectExtent l="19050" t="0" r="0" b="0"/>
            <wp:docPr id="33" name="Picture 33" descr="http://www.pfeiltools.com/assets/images/kerbschnitzmesser/kerb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feiltools.com/assets/images/kerbschnitzmesser/kerb_14.jpg"/>
                    <pic:cNvPicPr>
                      <a:picLocks noChangeAspect="1" noChangeArrowheads="1"/>
                    </pic:cNvPicPr>
                  </pic:nvPicPr>
                  <pic:blipFill>
                    <a:blip r:embed="rId19"/>
                    <a:srcRect/>
                    <a:stretch>
                      <a:fillRect/>
                    </a:stretch>
                  </pic:blipFill>
                  <pic:spPr bwMode="auto">
                    <a:xfrm>
                      <a:off x="0" y="0"/>
                      <a:ext cx="2751223" cy="1296000"/>
                    </a:xfrm>
                    <a:prstGeom prst="rect">
                      <a:avLst/>
                    </a:prstGeom>
                    <a:noFill/>
                    <a:ln w="9525">
                      <a:noFill/>
                      <a:miter lim="800000"/>
                      <a:headEnd/>
                      <a:tailEnd/>
                    </a:ln>
                  </pic:spPr>
                </pic:pic>
              </a:graphicData>
            </a:graphic>
          </wp:inline>
        </w:drawing>
      </w:r>
    </w:p>
    <w:sectPr w:rsidR="003D1D73" w:rsidRPr="009C3E0B" w:rsidSect="009E10C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37A3" w:rsidRDefault="001E37A3" w:rsidP="00BC782A">
      <w:pPr>
        <w:spacing w:after="0" w:line="240" w:lineRule="auto"/>
      </w:pPr>
      <w:r>
        <w:separator/>
      </w:r>
    </w:p>
  </w:endnote>
  <w:endnote w:type="continuationSeparator" w:id="1">
    <w:p w:rsidR="001E37A3" w:rsidRDefault="001E37A3" w:rsidP="00BC78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37A3" w:rsidRDefault="001E37A3" w:rsidP="00BC782A">
      <w:pPr>
        <w:spacing w:after="0" w:line="240" w:lineRule="auto"/>
      </w:pPr>
      <w:r>
        <w:separator/>
      </w:r>
    </w:p>
  </w:footnote>
  <w:footnote w:type="continuationSeparator" w:id="1">
    <w:p w:rsidR="001E37A3" w:rsidRDefault="001E37A3" w:rsidP="00BC782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C782A"/>
    <w:rsid w:val="001330D3"/>
    <w:rsid w:val="001638F6"/>
    <w:rsid w:val="001E37A3"/>
    <w:rsid w:val="00211592"/>
    <w:rsid w:val="00245471"/>
    <w:rsid w:val="003D1D73"/>
    <w:rsid w:val="00407522"/>
    <w:rsid w:val="007860A7"/>
    <w:rsid w:val="008D478E"/>
    <w:rsid w:val="009C3E0B"/>
    <w:rsid w:val="009E10C9"/>
    <w:rsid w:val="00B568D1"/>
    <w:rsid w:val="00BC782A"/>
    <w:rsid w:val="00E410BA"/>
    <w:rsid w:val="00F075E3"/>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8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7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782A"/>
    <w:rPr>
      <w:rFonts w:ascii="Tahoma" w:hAnsi="Tahoma" w:cs="Tahoma"/>
      <w:sz w:val="16"/>
      <w:szCs w:val="16"/>
    </w:rPr>
  </w:style>
  <w:style w:type="paragraph" w:styleId="Header">
    <w:name w:val="header"/>
    <w:basedOn w:val="Normal"/>
    <w:link w:val="HeaderChar"/>
    <w:uiPriority w:val="99"/>
    <w:semiHidden/>
    <w:unhideWhenUsed/>
    <w:rsid w:val="00BC782A"/>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BC782A"/>
  </w:style>
  <w:style w:type="paragraph" w:styleId="Footer">
    <w:name w:val="footer"/>
    <w:basedOn w:val="Normal"/>
    <w:link w:val="FooterChar"/>
    <w:uiPriority w:val="99"/>
    <w:semiHidden/>
    <w:unhideWhenUsed/>
    <w:rsid w:val="00BC782A"/>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BC782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2274</Words>
  <Characters>1297</Characters>
  <Application>Microsoft Office Word</Application>
  <DocSecurity>0</DocSecurity>
  <Lines>10</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2015-01-25T08:31:00Z</dcterms:created>
  <dcterms:modified xsi:type="dcterms:W3CDTF">2015-01-25T16:51:00Z</dcterms:modified>
</cp:coreProperties>
</file>