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2F" w:rsidRPr="00236C2F" w:rsidRDefault="0087542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36C2F">
        <w:rPr>
          <w:rFonts w:ascii="Arial" w:hAnsi="Arial" w:cs="Arial"/>
          <w:sz w:val="24"/>
          <w:szCs w:val="24"/>
        </w:rPr>
        <w:t xml:space="preserve">IZGLĪTĪBAS PROGRAMMA:   Tūrisma pakalpojumi   </w:t>
      </w:r>
    </w:p>
    <w:p w:rsidR="0087542F" w:rsidRPr="00236C2F" w:rsidRDefault="0087542F">
      <w:pPr>
        <w:rPr>
          <w:rFonts w:ascii="Arial" w:hAnsi="Arial" w:cs="Arial"/>
          <w:sz w:val="24"/>
          <w:szCs w:val="24"/>
        </w:rPr>
      </w:pPr>
      <w:r w:rsidRPr="00236C2F">
        <w:rPr>
          <w:rFonts w:ascii="Arial" w:hAnsi="Arial" w:cs="Arial"/>
          <w:sz w:val="24"/>
          <w:szCs w:val="24"/>
        </w:rPr>
        <w:t xml:space="preserve">MĀCĪBU PRIEKŠMETS:  Flora un fauna   </w:t>
      </w:r>
    </w:p>
    <w:p w:rsidR="00135390" w:rsidRPr="00236C2F" w:rsidRDefault="0087542F">
      <w:pPr>
        <w:rPr>
          <w:rFonts w:ascii="Arial" w:hAnsi="Arial" w:cs="Arial"/>
          <w:sz w:val="24"/>
          <w:szCs w:val="24"/>
        </w:rPr>
      </w:pPr>
      <w:r w:rsidRPr="00236C2F">
        <w:rPr>
          <w:rFonts w:ascii="Arial" w:hAnsi="Arial" w:cs="Arial"/>
          <w:sz w:val="24"/>
          <w:szCs w:val="24"/>
        </w:rPr>
        <w:t xml:space="preserve">PRAKTISKAIS DARBS </w:t>
      </w:r>
      <w:r w:rsidR="00236C2F">
        <w:rPr>
          <w:rFonts w:ascii="Arial" w:hAnsi="Arial" w:cs="Arial"/>
          <w:sz w:val="24"/>
          <w:szCs w:val="24"/>
        </w:rPr>
        <w:t>Nr.1.</w:t>
      </w:r>
      <w:r w:rsidR="00C1124A" w:rsidRPr="00236C2F">
        <w:rPr>
          <w:rFonts w:ascii="Arial" w:hAnsi="Arial" w:cs="Arial"/>
          <w:sz w:val="24"/>
          <w:szCs w:val="24"/>
        </w:rPr>
        <w:t>: zemes virskārtas analīze</w:t>
      </w:r>
      <w:r w:rsidR="00D3469A" w:rsidRPr="00236C2F">
        <w:rPr>
          <w:rFonts w:ascii="Arial" w:hAnsi="Arial" w:cs="Arial"/>
          <w:sz w:val="24"/>
          <w:szCs w:val="24"/>
        </w:rPr>
        <w:t xml:space="preserve"> </w:t>
      </w:r>
      <w:r w:rsidR="00236C2F">
        <w:rPr>
          <w:rFonts w:ascii="Arial" w:hAnsi="Arial" w:cs="Arial"/>
          <w:sz w:val="24"/>
          <w:szCs w:val="24"/>
        </w:rPr>
        <w:t>– 2 h</w:t>
      </w:r>
    </w:p>
    <w:p w:rsidR="00D3469A" w:rsidRPr="00236C2F" w:rsidRDefault="00D3469A">
      <w:pPr>
        <w:rPr>
          <w:rFonts w:ascii="Arial" w:hAnsi="Arial" w:cs="Arial"/>
          <w:sz w:val="24"/>
          <w:szCs w:val="24"/>
        </w:rPr>
      </w:pPr>
      <w:r w:rsidRPr="00236C2F">
        <w:rPr>
          <w:rFonts w:ascii="Arial" w:hAnsi="Arial" w:cs="Arial"/>
          <w:sz w:val="24"/>
          <w:szCs w:val="24"/>
        </w:rPr>
        <w:t>TEORIJA:</w:t>
      </w:r>
    </w:p>
    <w:p w:rsidR="006D794C" w:rsidRPr="00236C2F" w:rsidRDefault="00C1124A" w:rsidP="00D34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6C2F">
        <w:rPr>
          <w:rFonts w:ascii="Arial" w:hAnsi="Arial" w:cs="Arial"/>
          <w:b/>
          <w:bCs/>
          <w:sz w:val="24"/>
          <w:szCs w:val="24"/>
        </w:rPr>
        <w:t>Augsne</w:t>
      </w:r>
      <w:r w:rsidRPr="00236C2F">
        <w:rPr>
          <w:rFonts w:ascii="Arial" w:hAnsi="Arial" w:cs="Arial"/>
          <w:sz w:val="24"/>
          <w:szCs w:val="24"/>
        </w:rPr>
        <w:t xml:space="preserve"> ir dabiski veidojusies, irdena </w:t>
      </w:r>
      <w:hyperlink r:id="rId5" w:tooltip="Zeme" w:history="1">
        <w:r w:rsidRPr="00236C2F">
          <w:rPr>
            <w:rStyle w:val="Hyperlink"/>
            <w:rFonts w:ascii="Arial" w:hAnsi="Arial" w:cs="Arial"/>
            <w:sz w:val="24"/>
            <w:szCs w:val="24"/>
          </w:rPr>
          <w:t>Zemes</w:t>
        </w:r>
      </w:hyperlink>
      <w:r w:rsidRPr="00236C2F">
        <w:rPr>
          <w:rFonts w:ascii="Arial" w:hAnsi="Arial" w:cs="Arial"/>
          <w:sz w:val="24"/>
          <w:szCs w:val="24"/>
        </w:rPr>
        <w:t xml:space="preserve"> virskārta, kura sastāv no dažādu </w:t>
      </w:r>
      <w:hyperlink r:id="rId6" w:tooltip="Ieži" w:history="1">
        <w:r w:rsidRPr="00236C2F">
          <w:rPr>
            <w:rStyle w:val="Hyperlink"/>
            <w:rFonts w:ascii="Arial" w:hAnsi="Arial" w:cs="Arial"/>
            <w:sz w:val="24"/>
            <w:szCs w:val="24"/>
          </w:rPr>
          <w:t>iežu</w:t>
        </w:r>
      </w:hyperlink>
      <w:r w:rsidRPr="00236C2F">
        <w:rPr>
          <w:rFonts w:ascii="Arial" w:hAnsi="Arial" w:cs="Arial"/>
          <w:sz w:val="24"/>
          <w:szCs w:val="24"/>
        </w:rPr>
        <w:t xml:space="preserve"> daļiņām un tai ir raksturīga </w:t>
      </w:r>
      <w:hyperlink r:id="rId7" w:tooltip="Auglība (vēl nav uzrakstīts)" w:history="1">
        <w:r w:rsidRPr="00236C2F">
          <w:rPr>
            <w:rStyle w:val="Hyperlink"/>
            <w:rFonts w:ascii="Arial" w:hAnsi="Arial" w:cs="Arial"/>
            <w:sz w:val="24"/>
            <w:szCs w:val="24"/>
          </w:rPr>
          <w:t>auglība</w:t>
        </w:r>
      </w:hyperlink>
      <w:r w:rsidRPr="00236C2F">
        <w:rPr>
          <w:rFonts w:ascii="Arial" w:hAnsi="Arial" w:cs="Arial"/>
          <w:sz w:val="24"/>
          <w:szCs w:val="24"/>
        </w:rPr>
        <w:t>.</w:t>
      </w:r>
    </w:p>
    <w:p w:rsidR="00D3469A" w:rsidRPr="00236C2F" w:rsidRDefault="00D3469A" w:rsidP="00D34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6C2F">
        <w:rPr>
          <w:rFonts w:ascii="Arial" w:hAnsi="Arial" w:cs="Arial"/>
          <w:b/>
          <w:bCs/>
          <w:sz w:val="24"/>
          <w:szCs w:val="24"/>
        </w:rPr>
        <w:t>Ieži</w:t>
      </w:r>
      <w:r w:rsidRPr="00236C2F">
        <w:rPr>
          <w:rFonts w:ascii="Arial" w:hAnsi="Arial" w:cs="Arial"/>
          <w:sz w:val="24"/>
          <w:szCs w:val="24"/>
        </w:rPr>
        <w:t xml:space="preserve"> ir heterogēnās </w:t>
      </w:r>
      <w:hyperlink r:id="rId8" w:tooltip="Litosfēra" w:history="1">
        <w:r w:rsidRPr="00236C2F">
          <w:rPr>
            <w:rStyle w:val="Hyperlink"/>
            <w:rFonts w:ascii="Arial" w:hAnsi="Arial" w:cs="Arial"/>
            <w:sz w:val="24"/>
            <w:szCs w:val="24"/>
          </w:rPr>
          <w:t>litosfēras</w:t>
        </w:r>
      </w:hyperlink>
      <w:r w:rsidRPr="00236C2F">
        <w:rPr>
          <w:rFonts w:ascii="Arial" w:hAnsi="Arial" w:cs="Arial"/>
          <w:sz w:val="24"/>
          <w:szCs w:val="24"/>
        </w:rPr>
        <w:t xml:space="preserve"> sastāvdaļas, kas sastāv no viena vai vairākiem minerāliem (minerālu sugām). Iežus klasificē pēc to izcelsmes (</w:t>
      </w:r>
      <w:hyperlink r:id="rId9" w:tooltip="Ģenēze (vēl nav uzrakstīts)" w:history="1">
        <w:r w:rsidRPr="00236C2F">
          <w:rPr>
            <w:rStyle w:val="Hyperlink"/>
            <w:rFonts w:ascii="Arial" w:hAnsi="Arial" w:cs="Arial"/>
            <w:sz w:val="24"/>
            <w:szCs w:val="24"/>
          </w:rPr>
          <w:t>ģenēzes</w:t>
        </w:r>
      </w:hyperlink>
      <w:r w:rsidRPr="00236C2F">
        <w:rPr>
          <w:rFonts w:ascii="Arial" w:hAnsi="Arial" w:cs="Arial"/>
          <w:sz w:val="24"/>
          <w:szCs w:val="24"/>
        </w:rPr>
        <w:t>), minerālu un ķīmiskā sastāva, pēc to uzbūves (veidojošo daļiņu tekstūras).</w:t>
      </w:r>
    </w:p>
    <w:p w:rsidR="00D3469A" w:rsidRPr="00236C2F" w:rsidRDefault="00D3469A" w:rsidP="00D3469A">
      <w:pPr>
        <w:rPr>
          <w:rFonts w:ascii="Arial" w:hAnsi="Arial" w:cs="Arial"/>
          <w:sz w:val="24"/>
          <w:szCs w:val="24"/>
        </w:rPr>
      </w:pPr>
      <w:r w:rsidRPr="00236C2F">
        <w:rPr>
          <w:rFonts w:ascii="Arial" w:hAnsi="Arial" w:cs="Arial"/>
          <w:sz w:val="24"/>
          <w:szCs w:val="24"/>
        </w:rPr>
        <w:t>DARBA MATERIĀLS:</w:t>
      </w:r>
    </w:p>
    <w:p w:rsidR="00D3469A" w:rsidRPr="00236C2F" w:rsidRDefault="00D3469A" w:rsidP="00D34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6C2F">
        <w:rPr>
          <w:rFonts w:ascii="Arial" w:hAnsi="Arial" w:cs="Arial"/>
          <w:sz w:val="24"/>
          <w:szCs w:val="24"/>
        </w:rPr>
        <w:t>Augšņu paraugi</w:t>
      </w:r>
    </w:p>
    <w:p w:rsidR="00D3469A" w:rsidRPr="00236C2F" w:rsidRDefault="00D3469A" w:rsidP="00D34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6C2F">
        <w:rPr>
          <w:rFonts w:ascii="Arial" w:hAnsi="Arial" w:cs="Arial"/>
          <w:sz w:val="24"/>
          <w:szCs w:val="24"/>
        </w:rPr>
        <w:t>Ieži</w:t>
      </w:r>
    </w:p>
    <w:p w:rsidR="00D3469A" w:rsidRPr="00236C2F" w:rsidRDefault="00D3469A" w:rsidP="00D34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6C2F">
        <w:rPr>
          <w:rFonts w:ascii="Arial" w:hAnsi="Arial" w:cs="Arial"/>
          <w:sz w:val="24"/>
          <w:szCs w:val="24"/>
        </w:rPr>
        <w:t>Palielināmā lupa</w:t>
      </w:r>
    </w:p>
    <w:p w:rsidR="00D3469A" w:rsidRDefault="00D3469A" w:rsidP="00D34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6C2F">
        <w:rPr>
          <w:rFonts w:ascii="Arial" w:hAnsi="Arial" w:cs="Arial"/>
          <w:sz w:val="24"/>
          <w:szCs w:val="24"/>
        </w:rPr>
        <w:t>Magnēts</w:t>
      </w:r>
    </w:p>
    <w:p w:rsidR="00236C2F" w:rsidRDefault="00236C2F" w:rsidP="00236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DARBA APRAKSTS:</w:t>
      </w:r>
    </w:p>
    <w:p w:rsidR="00236C2F" w:rsidRDefault="00236C2F" w:rsidP="00236C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6C2F">
        <w:rPr>
          <w:rFonts w:ascii="Arial" w:hAnsi="Arial" w:cs="Arial"/>
          <w:sz w:val="24"/>
          <w:szCs w:val="24"/>
        </w:rPr>
        <w:t>darbu veic grupā pa 2 audzēkņiem, strādājot ar skolotāja sagatavotiem praktiskā darba materiāliem</w:t>
      </w:r>
    </w:p>
    <w:p w:rsidR="00236C2F" w:rsidRDefault="00236C2F" w:rsidP="00236C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darba veikšanai izmanto izdales materiālus, darba burtnīcu, skolas bibliotēku</w:t>
      </w:r>
    </w:p>
    <w:p w:rsidR="00236C2F" w:rsidRDefault="00236C2F" w:rsidP="00236C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darbu strādā 60 minūtes</w:t>
      </w:r>
    </w:p>
    <w:p w:rsidR="00236C2F" w:rsidRPr="00236C2F" w:rsidRDefault="00236C2F" w:rsidP="00236C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aizstāv savu grupas darbu uzrādot pabeigtu uzdevumu, atbildes uz visiem jautājumiem un secina’jumus.</w:t>
      </w:r>
    </w:p>
    <w:p w:rsidR="00D3469A" w:rsidRPr="00236C2F" w:rsidRDefault="00D3469A" w:rsidP="00D3469A">
      <w:pPr>
        <w:rPr>
          <w:rFonts w:ascii="Arial" w:hAnsi="Arial" w:cs="Arial"/>
          <w:sz w:val="24"/>
          <w:szCs w:val="24"/>
        </w:rPr>
      </w:pPr>
      <w:r w:rsidRPr="00236C2F">
        <w:rPr>
          <w:rFonts w:ascii="Arial" w:hAnsi="Arial" w:cs="Arial"/>
          <w:sz w:val="24"/>
          <w:szCs w:val="24"/>
        </w:rPr>
        <w:t>UZDEVUMS</w:t>
      </w:r>
      <w:r w:rsidR="00236C2F" w:rsidRPr="00236C2F">
        <w:rPr>
          <w:rFonts w:ascii="Arial" w:hAnsi="Arial" w:cs="Arial"/>
          <w:sz w:val="24"/>
          <w:szCs w:val="24"/>
        </w:rPr>
        <w:t xml:space="preserve"> UN DARBA GAITA</w:t>
      </w:r>
      <w:r w:rsidRPr="00236C2F">
        <w:rPr>
          <w:rFonts w:ascii="Arial" w:hAnsi="Arial" w:cs="Arial"/>
          <w:sz w:val="24"/>
          <w:szCs w:val="24"/>
        </w:rPr>
        <w:t>:</w:t>
      </w:r>
    </w:p>
    <w:p w:rsidR="00D3469A" w:rsidRPr="00236C2F" w:rsidRDefault="00D3469A" w:rsidP="00D34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6C2F">
        <w:rPr>
          <w:rFonts w:ascii="Arial" w:hAnsi="Arial" w:cs="Arial"/>
          <w:sz w:val="24"/>
          <w:szCs w:val="24"/>
        </w:rPr>
        <w:t>Uzzīmēt doto augšņu paraugu darba burtnīcā</w:t>
      </w:r>
    </w:p>
    <w:p w:rsidR="00D3469A" w:rsidRPr="00236C2F" w:rsidRDefault="00D3469A" w:rsidP="00D34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6C2F">
        <w:rPr>
          <w:rFonts w:ascii="Arial" w:hAnsi="Arial" w:cs="Arial"/>
          <w:sz w:val="24"/>
          <w:szCs w:val="24"/>
        </w:rPr>
        <w:t>Salīdzināt savu zīmējumu ar pielikumā esošo, noteikt augsnes horizontus, pierakstīt</w:t>
      </w:r>
    </w:p>
    <w:p w:rsidR="00D3469A" w:rsidRPr="00236C2F" w:rsidRDefault="00D3469A" w:rsidP="00D34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6C2F">
        <w:rPr>
          <w:rFonts w:ascii="Arial" w:hAnsi="Arial" w:cs="Arial"/>
          <w:sz w:val="24"/>
          <w:szCs w:val="24"/>
        </w:rPr>
        <w:t>Noteikt augsnes sastāvu, pierakstīt</w:t>
      </w:r>
    </w:p>
    <w:p w:rsidR="00D3469A" w:rsidRPr="00236C2F" w:rsidRDefault="00D3469A" w:rsidP="00D34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6C2F">
        <w:rPr>
          <w:rFonts w:ascii="Arial" w:hAnsi="Arial" w:cs="Arial"/>
          <w:sz w:val="24"/>
          <w:szCs w:val="24"/>
        </w:rPr>
        <w:t>Noteikt iežus, pierakstīt</w:t>
      </w:r>
    </w:p>
    <w:p w:rsidR="00D3469A" w:rsidRPr="00236C2F" w:rsidRDefault="00D3469A" w:rsidP="00D34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6C2F">
        <w:rPr>
          <w:rFonts w:ascii="Arial" w:hAnsi="Arial" w:cs="Arial"/>
          <w:sz w:val="24"/>
          <w:szCs w:val="24"/>
        </w:rPr>
        <w:t>Atdalīt augsnes sastāvus</w:t>
      </w:r>
    </w:p>
    <w:p w:rsidR="00236C2F" w:rsidRPr="00236C2F" w:rsidRDefault="00236C2F" w:rsidP="00236C2F">
      <w:pPr>
        <w:rPr>
          <w:rFonts w:ascii="Arial" w:hAnsi="Arial" w:cs="Arial"/>
          <w:sz w:val="24"/>
          <w:szCs w:val="24"/>
        </w:rPr>
      </w:pPr>
      <w:r w:rsidRPr="00236C2F">
        <w:rPr>
          <w:rFonts w:ascii="Arial" w:hAnsi="Arial" w:cs="Arial"/>
          <w:sz w:val="24"/>
          <w:szCs w:val="24"/>
        </w:rPr>
        <w:t>IZPĒTES JAUTĀJUMI UN SECINĀJUMI:</w:t>
      </w:r>
    </w:p>
    <w:p w:rsidR="00236C2F" w:rsidRPr="00236C2F" w:rsidRDefault="00236C2F" w:rsidP="00236C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6C2F">
        <w:rPr>
          <w:rFonts w:ascii="Arial" w:hAnsi="Arial" w:cs="Arial"/>
          <w:sz w:val="24"/>
          <w:szCs w:val="24"/>
        </w:rPr>
        <w:t>Dolomīta sastāvs</w:t>
      </w:r>
    </w:p>
    <w:p w:rsidR="00236C2F" w:rsidRPr="00236C2F" w:rsidRDefault="00236C2F" w:rsidP="00236C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6C2F">
        <w:rPr>
          <w:rFonts w:ascii="Arial" w:hAnsi="Arial" w:cs="Arial"/>
          <w:sz w:val="24"/>
          <w:szCs w:val="24"/>
        </w:rPr>
        <w:t>Māla īpašibas</w:t>
      </w:r>
    </w:p>
    <w:p w:rsidR="00236C2F" w:rsidRPr="00236C2F" w:rsidRDefault="00236C2F" w:rsidP="00236C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6C2F">
        <w:rPr>
          <w:rFonts w:ascii="Arial" w:hAnsi="Arial" w:cs="Arial"/>
          <w:sz w:val="24"/>
          <w:szCs w:val="24"/>
        </w:rPr>
        <w:t>Augu valsts atkarība no zemes virskārtas</w:t>
      </w:r>
    </w:p>
    <w:p w:rsidR="00D3469A" w:rsidRPr="00236C2F" w:rsidRDefault="00D3469A" w:rsidP="00D3469A">
      <w:pPr>
        <w:rPr>
          <w:rFonts w:ascii="Arial" w:hAnsi="Arial" w:cs="Arial"/>
          <w:sz w:val="24"/>
          <w:szCs w:val="24"/>
        </w:rPr>
      </w:pPr>
    </w:p>
    <w:p w:rsidR="00D3469A" w:rsidRPr="00236C2F" w:rsidRDefault="00D3469A" w:rsidP="00D3469A">
      <w:pPr>
        <w:ind w:left="360"/>
        <w:rPr>
          <w:rFonts w:ascii="Arial" w:hAnsi="Arial" w:cs="Arial"/>
          <w:sz w:val="24"/>
          <w:szCs w:val="24"/>
        </w:rPr>
      </w:pPr>
    </w:p>
    <w:sectPr w:rsidR="00D3469A" w:rsidRPr="00236C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82FCD"/>
    <w:multiLevelType w:val="hybridMultilevel"/>
    <w:tmpl w:val="E34A3FC2"/>
    <w:lvl w:ilvl="0" w:tplc="F440E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2F"/>
    <w:rsid w:val="00135390"/>
    <w:rsid w:val="00236C2F"/>
    <w:rsid w:val="006C5A03"/>
    <w:rsid w:val="006D794C"/>
    <w:rsid w:val="00840C3F"/>
    <w:rsid w:val="0087542F"/>
    <w:rsid w:val="00A25A10"/>
    <w:rsid w:val="00C1124A"/>
    <w:rsid w:val="00D3469A"/>
    <w:rsid w:val="00E3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00C2F-79DF-489E-9C24-319FDBAB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2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4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.wikipedia.org/wiki/Litosf%C4%93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v.wikipedia.org/w/index.php?title=Augl%C4%ABba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v.wikipedia.org/wiki/Ie%C5%BE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v.wikipedia.org/wiki/Ze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v.wikipedia.org/w/index.php?title=%C4%A2en%C4%93ze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cp:lastPrinted>2013-12-06T14:00:00Z</cp:lastPrinted>
  <dcterms:created xsi:type="dcterms:W3CDTF">2014-01-05T12:29:00Z</dcterms:created>
  <dcterms:modified xsi:type="dcterms:W3CDTF">2014-01-05T12:29:00Z</dcterms:modified>
</cp:coreProperties>
</file>