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DD5810" w:rsidP="00D9722B">
      <w:pPr>
        <w:jc w:val="center"/>
      </w:pPr>
      <w:r>
        <w:t>Praktisko darbu tēma Nr.8</w:t>
      </w:r>
    </w:p>
    <w:p w:rsidR="00432ED5" w:rsidRPr="002A19C0" w:rsidRDefault="00DD5810" w:rsidP="00D9722B">
      <w:pPr>
        <w:jc w:val="center"/>
        <w:rPr>
          <w:u w:val="single"/>
        </w:rPr>
      </w:pPr>
      <w:r>
        <w:rPr>
          <w:b/>
          <w:u w:val="single"/>
        </w:rPr>
        <w:t>Intarsijas griešana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A3220A" w:rsidRDefault="00432ED5" w:rsidP="00432ED5">
      <w:pPr>
        <w:rPr>
          <w:sz w:val="24"/>
          <w:szCs w:val="24"/>
          <w:u w:val="single"/>
        </w:rPr>
      </w:pPr>
      <w:r w:rsidRPr="002D09CF">
        <w:rPr>
          <w:sz w:val="24"/>
          <w:szCs w:val="24"/>
          <w:u w:val="single"/>
        </w:rPr>
        <w:t>Darba mērķis:</w:t>
      </w:r>
    </w:p>
    <w:p w:rsidR="00432ED5" w:rsidRPr="00A3220A" w:rsidRDefault="00432ED5" w:rsidP="00432ED5">
      <w:pPr>
        <w:rPr>
          <w:sz w:val="24"/>
          <w:szCs w:val="24"/>
        </w:rPr>
      </w:pPr>
      <w:r w:rsidRPr="00A3220A">
        <w:rPr>
          <w:sz w:val="24"/>
          <w:szCs w:val="24"/>
        </w:rPr>
        <w:t>Teorētiski iegūto z</w:t>
      </w:r>
      <w:r w:rsidR="00DD5810" w:rsidRPr="00A3220A">
        <w:rPr>
          <w:sz w:val="24"/>
          <w:szCs w:val="24"/>
        </w:rPr>
        <w:t>ināšanu nostiprināšana. Zināšanu</w:t>
      </w:r>
      <w:r w:rsidR="003F2B72" w:rsidRPr="00A3220A">
        <w:rPr>
          <w:sz w:val="24"/>
          <w:szCs w:val="24"/>
        </w:rPr>
        <w:t xml:space="preserve"> pr</w:t>
      </w:r>
      <w:r w:rsidR="00DD5810" w:rsidRPr="00A3220A">
        <w:rPr>
          <w:sz w:val="24"/>
          <w:szCs w:val="24"/>
        </w:rPr>
        <w:t>aktiska pielietošana intarsijas griešanā.</w:t>
      </w:r>
    </w:p>
    <w:p w:rsidR="00432ED5" w:rsidRPr="00A3220A" w:rsidRDefault="00432ED5" w:rsidP="00432ED5">
      <w:pPr>
        <w:rPr>
          <w:sz w:val="24"/>
          <w:szCs w:val="24"/>
        </w:rPr>
      </w:pPr>
    </w:p>
    <w:p w:rsidR="00432ED5" w:rsidRPr="00A3220A" w:rsidRDefault="00432ED5" w:rsidP="00432ED5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Darba uzdevums:</w:t>
      </w:r>
    </w:p>
    <w:p w:rsidR="00432ED5" w:rsidRPr="00A3220A" w:rsidRDefault="00432ED5" w:rsidP="00432ED5">
      <w:pPr>
        <w:rPr>
          <w:sz w:val="24"/>
          <w:szCs w:val="22"/>
        </w:rPr>
      </w:pPr>
      <w:r w:rsidRPr="00A3220A">
        <w:rPr>
          <w:sz w:val="24"/>
          <w:szCs w:val="22"/>
        </w:rPr>
        <w:t>Praktiski pielie</w:t>
      </w:r>
      <w:r w:rsidR="005123FC" w:rsidRPr="00A3220A">
        <w:rPr>
          <w:sz w:val="24"/>
          <w:szCs w:val="22"/>
        </w:rPr>
        <w:t>tot intarsijā izmantojamos</w:t>
      </w:r>
      <w:proofErr w:type="gramStart"/>
      <w:r w:rsidR="002E78EA" w:rsidRPr="00A3220A">
        <w:rPr>
          <w:sz w:val="24"/>
          <w:szCs w:val="22"/>
        </w:rPr>
        <w:t xml:space="preserve"> </w:t>
      </w:r>
      <w:r w:rsidR="005123FC" w:rsidRPr="00A3220A">
        <w:rPr>
          <w:sz w:val="24"/>
          <w:szCs w:val="22"/>
        </w:rPr>
        <w:t xml:space="preserve"> </w:t>
      </w:r>
      <w:proofErr w:type="gramEnd"/>
      <w:r w:rsidR="005123FC" w:rsidRPr="00A3220A">
        <w:rPr>
          <w:sz w:val="24"/>
          <w:szCs w:val="22"/>
        </w:rPr>
        <w:t>materiālus,</w:t>
      </w:r>
      <w:r w:rsidR="00DD5810" w:rsidRPr="00A3220A">
        <w:rPr>
          <w:sz w:val="24"/>
          <w:szCs w:val="22"/>
        </w:rPr>
        <w:t xml:space="preserve"> instrumentus un metodes intarsijas</w:t>
      </w:r>
      <w:r w:rsidR="005123FC" w:rsidRPr="00A3220A">
        <w:rPr>
          <w:sz w:val="24"/>
          <w:szCs w:val="22"/>
        </w:rPr>
        <w:t xml:space="preserve"> </w:t>
      </w:r>
      <w:r w:rsidR="002E78EA" w:rsidRPr="00A3220A">
        <w:rPr>
          <w:sz w:val="24"/>
          <w:szCs w:val="22"/>
        </w:rPr>
        <w:t xml:space="preserve"> </w:t>
      </w:r>
      <w:r w:rsidR="00DD5810" w:rsidRPr="00A3220A">
        <w:rPr>
          <w:sz w:val="24"/>
          <w:szCs w:val="22"/>
        </w:rPr>
        <w:t xml:space="preserve">griešanā. </w:t>
      </w:r>
    </w:p>
    <w:p w:rsidR="002A19C0" w:rsidRPr="00A3220A" w:rsidRDefault="002A19C0" w:rsidP="00432ED5">
      <w:pPr>
        <w:rPr>
          <w:sz w:val="24"/>
          <w:szCs w:val="22"/>
        </w:rPr>
      </w:pPr>
    </w:p>
    <w:p w:rsidR="002A19C0" w:rsidRPr="00A3220A" w:rsidRDefault="002A19C0" w:rsidP="00432ED5">
      <w:pPr>
        <w:rPr>
          <w:sz w:val="24"/>
          <w:szCs w:val="22"/>
          <w:u w:val="single"/>
        </w:rPr>
      </w:pPr>
      <w:r w:rsidRPr="00A3220A">
        <w:rPr>
          <w:sz w:val="24"/>
          <w:szCs w:val="22"/>
          <w:u w:val="single"/>
        </w:rPr>
        <w:t>Darba ilgums:</w:t>
      </w:r>
    </w:p>
    <w:p w:rsidR="002A19C0" w:rsidRPr="00A3220A" w:rsidRDefault="00DD5810" w:rsidP="00432ED5">
      <w:pPr>
        <w:rPr>
          <w:sz w:val="24"/>
          <w:szCs w:val="24"/>
        </w:rPr>
      </w:pPr>
      <w:r w:rsidRPr="00A3220A">
        <w:rPr>
          <w:sz w:val="24"/>
          <w:szCs w:val="24"/>
        </w:rPr>
        <w:t>8</w:t>
      </w:r>
      <w:r w:rsidR="002A19C0" w:rsidRPr="00A3220A">
        <w:rPr>
          <w:sz w:val="24"/>
          <w:szCs w:val="24"/>
        </w:rPr>
        <w:t xml:space="preserve"> stundas.</w:t>
      </w:r>
    </w:p>
    <w:p w:rsidR="002A19C0" w:rsidRPr="00A3220A" w:rsidRDefault="002A19C0" w:rsidP="00432ED5">
      <w:pPr>
        <w:rPr>
          <w:sz w:val="24"/>
          <w:szCs w:val="24"/>
        </w:rPr>
      </w:pPr>
    </w:p>
    <w:p w:rsidR="002A19C0" w:rsidRPr="00A3220A" w:rsidRDefault="002A19C0" w:rsidP="00432ED5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Darba vieta:</w:t>
      </w:r>
    </w:p>
    <w:p w:rsidR="002A19C0" w:rsidRPr="00A3220A" w:rsidRDefault="002A19C0" w:rsidP="00432ED5">
      <w:pPr>
        <w:rPr>
          <w:sz w:val="24"/>
          <w:szCs w:val="24"/>
        </w:rPr>
      </w:pPr>
      <w:r w:rsidRPr="00A3220A">
        <w:rPr>
          <w:sz w:val="24"/>
          <w:szCs w:val="24"/>
        </w:rPr>
        <w:t>Mēbeļu galdnieku darbnīca.</w:t>
      </w:r>
    </w:p>
    <w:p w:rsidR="002A19C0" w:rsidRPr="00A3220A" w:rsidRDefault="002A19C0" w:rsidP="00432ED5">
      <w:pPr>
        <w:rPr>
          <w:sz w:val="24"/>
          <w:szCs w:val="24"/>
        </w:rPr>
      </w:pPr>
    </w:p>
    <w:p w:rsidR="002A19C0" w:rsidRPr="00A3220A" w:rsidRDefault="002A19C0" w:rsidP="00432ED5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Darba drošības noteikumi:</w:t>
      </w:r>
    </w:p>
    <w:p w:rsidR="002A19C0" w:rsidRPr="00A3220A" w:rsidRDefault="002A19C0" w:rsidP="00432ED5">
      <w:pPr>
        <w:rPr>
          <w:sz w:val="24"/>
          <w:szCs w:val="24"/>
        </w:rPr>
      </w:pPr>
      <w:r w:rsidRPr="00A3220A">
        <w:rPr>
          <w:sz w:val="24"/>
          <w:szCs w:val="24"/>
        </w:rPr>
        <w:t>Instruktāža darba vietā.</w:t>
      </w:r>
    </w:p>
    <w:p w:rsidR="002A19C0" w:rsidRPr="00A3220A" w:rsidRDefault="002A19C0" w:rsidP="00432ED5">
      <w:pPr>
        <w:rPr>
          <w:sz w:val="24"/>
          <w:szCs w:val="24"/>
        </w:rPr>
      </w:pPr>
    </w:p>
    <w:p w:rsidR="002A19C0" w:rsidRPr="00A3220A" w:rsidRDefault="002A19C0" w:rsidP="00432ED5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Darba instrumenti, iekārtas, materiāli:</w:t>
      </w:r>
    </w:p>
    <w:p w:rsidR="002A19C0" w:rsidRPr="00A3220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Pamata planšete;</w:t>
      </w:r>
    </w:p>
    <w:p w:rsidR="001517AE" w:rsidRPr="00A3220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Finiera zāģītis – nazis;</w:t>
      </w:r>
    </w:p>
    <w:p w:rsidR="001517AE" w:rsidRPr="00A3220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Intarsijas nazis ar maināmo asmeni;</w:t>
      </w:r>
    </w:p>
    <w:p w:rsidR="001517AE" w:rsidRPr="00A3220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Maināmie asmeņi;</w:t>
      </w:r>
    </w:p>
    <w:p w:rsidR="002E78EA" w:rsidRPr="00A3220A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A3220A">
        <w:rPr>
          <w:sz w:val="24"/>
          <w:szCs w:val="24"/>
        </w:rPr>
        <w:t>Līmpapīrs</w:t>
      </w:r>
      <w:proofErr w:type="spellEnd"/>
      <w:r w:rsidRPr="00A3220A">
        <w:rPr>
          <w:sz w:val="24"/>
          <w:szCs w:val="24"/>
        </w:rPr>
        <w:t>;</w:t>
      </w:r>
    </w:p>
    <w:p w:rsidR="002E78EA" w:rsidRPr="00A3220A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Samitrināts porolons;</w:t>
      </w:r>
    </w:p>
    <w:p w:rsidR="002E78EA" w:rsidRPr="00A3220A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Elastīga lāpstiņa</w:t>
      </w:r>
    </w:p>
    <w:p w:rsidR="00E34F31" w:rsidRPr="00A3220A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Pierakstu burtnīca;</w:t>
      </w:r>
    </w:p>
    <w:p w:rsidR="001517AE" w:rsidRPr="00A3220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Zīmulis;</w:t>
      </w:r>
    </w:p>
    <w:p w:rsidR="00FC5878" w:rsidRPr="00A3220A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Lineāls;</w:t>
      </w:r>
    </w:p>
    <w:p w:rsidR="00FC5878" w:rsidRPr="00A3220A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Dzēšgumija;</w:t>
      </w:r>
    </w:p>
    <w:p w:rsidR="001517AE" w:rsidRPr="00A3220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A3220A">
        <w:rPr>
          <w:sz w:val="24"/>
          <w:szCs w:val="24"/>
        </w:rPr>
        <w:t>Mat</w:t>
      </w:r>
      <w:proofErr w:type="spellEnd"/>
      <w:r w:rsidRPr="00A3220A">
        <w:rPr>
          <w:sz w:val="24"/>
          <w:szCs w:val="24"/>
        </w:rPr>
        <w:t xml:space="preserve">. </w:t>
      </w:r>
      <w:r w:rsidR="00FC5878" w:rsidRPr="00A3220A">
        <w:rPr>
          <w:sz w:val="24"/>
          <w:szCs w:val="24"/>
        </w:rPr>
        <w:t>n</w:t>
      </w:r>
      <w:r w:rsidRPr="00A3220A">
        <w:rPr>
          <w:sz w:val="24"/>
          <w:szCs w:val="24"/>
        </w:rPr>
        <w:t xml:space="preserve">oliktavā pieejamie </w:t>
      </w:r>
      <w:proofErr w:type="spellStart"/>
      <w:r w:rsidRPr="00A3220A">
        <w:rPr>
          <w:sz w:val="24"/>
          <w:szCs w:val="24"/>
        </w:rPr>
        <w:t>nažfinieru</w:t>
      </w:r>
      <w:proofErr w:type="spellEnd"/>
      <w:r w:rsidRPr="00A3220A">
        <w:rPr>
          <w:sz w:val="24"/>
          <w:szCs w:val="24"/>
        </w:rPr>
        <w:t xml:space="preserve"> kolekcija;</w:t>
      </w:r>
    </w:p>
    <w:p w:rsidR="00942E86" w:rsidRPr="00A3220A" w:rsidRDefault="00942E86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3220A">
        <w:rPr>
          <w:sz w:val="24"/>
          <w:szCs w:val="24"/>
        </w:rPr>
        <w:t>Kā bāzes materiāls - sagatavots attēls, zīmējums.</w:t>
      </w:r>
    </w:p>
    <w:p w:rsidR="00FC5878" w:rsidRPr="00A3220A" w:rsidRDefault="00FC5878" w:rsidP="00FC5878">
      <w:pPr>
        <w:pStyle w:val="Sarakstarindkopa"/>
        <w:rPr>
          <w:sz w:val="24"/>
          <w:szCs w:val="24"/>
        </w:rPr>
      </w:pPr>
    </w:p>
    <w:p w:rsidR="00A612D3" w:rsidRPr="00A3220A" w:rsidRDefault="00FC5878" w:rsidP="00FC5878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Darba gaita:</w:t>
      </w:r>
    </w:p>
    <w:p w:rsidR="00A612D3" w:rsidRPr="00A3220A" w:rsidRDefault="00A612D3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>Pielietot planšeti, instrumentus, palīgmateriālus.</w:t>
      </w:r>
    </w:p>
    <w:p w:rsidR="00A703AC" w:rsidRPr="00A3220A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>Piel</w:t>
      </w:r>
      <w:r w:rsidR="007D6874" w:rsidRPr="00A3220A">
        <w:rPr>
          <w:sz w:val="24"/>
          <w:szCs w:val="24"/>
        </w:rPr>
        <w:t>ietot sagatavotos</w:t>
      </w:r>
      <w:r w:rsidR="00DD5810" w:rsidRPr="00A3220A">
        <w:rPr>
          <w:sz w:val="24"/>
          <w:szCs w:val="24"/>
        </w:rPr>
        <w:t xml:space="preserve"> </w:t>
      </w:r>
      <w:r w:rsidR="007D6874" w:rsidRPr="00A3220A">
        <w:rPr>
          <w:sz w:val="24"/>
          <w:szCs w:val="24"/>
        </w:rPr>
        <w:t>dažādu toņu un šķiedru finierus</w:t>
      </w:r>
      <w:r w:rsidR="00A612D3" w:rsidRPr="00A3220A">
        <w:rPr>
          <w:sz w:val="24"/>
          <w:szCs w:val="24"/>
        </w:rPr>
        <w:t>.</w:t>
      </w:r>
    </w:p>
    <w:p w:rsidR="00E34F31" w:rsidRPr="00A3220A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 xml:space="preserve">Pielietot </w:t>
      </w:r>
      <w:r w:rsidR="00A612D3" w:rsidRPr="00A3220A">
        <w:rPr>
          <w:sz w:val="24"/>
          <w:szCs w:val="24"/>
        </w:rPr>
        <w:t>bāzes finieri ar tajā iekopēto zīmējumu</w:t>
      </w:r>
      <w:r w:rsidR="00E06E88" w:rsidRPr="00A3220A">
        <w:rPr>
          <w:rFonts w:cs="Arial"/>
          <w:vanish/>
          <w:sz w:val="24"/>
          <w:szCs w:val="16"/>
          <w:lang w:eastAsia="lv-LV"/>
        </w:rPr>
        <w:t>Formas beigas</w:t>
      </w:r>
      <w:r w:rsidR="00A612D3" w:rsidRPr="00A3220A">
        <w:rPr>
          <w:rFonts w:cs="Arial"/>
          <w:sz w:val="24"/>
          <w:szCs w:val="16"/>
          <w:lang w:eastAsia="lv-LV"/>
        </w:rPr>
        <w:t>.</w:t>
      </w:r>
    </w:p>
    <w:p w:rsidR="00A612D3" w:rsidRPr="00A3220A" w:rsidRDefault="00A612D3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>Veikt finiera griešanu pa zīmējuma līnijām</w:t>
      </w:r>
      <w:r w:rsidR="00634EF5" w:rsidRPr="00A3220A">
        <w:rPr>
          <w:sz w:val="24"/>
          <w:szCs w:val="24"/>
        </w:rPr>
        <w:t xml:space="preserve"> izdalot atsevišķus segmentus.</w:t>
      </w:r>
    </w:p>
    <w:p w:rsidR="00A612D3" w:rsidRPr="00A3220A" w:rsidRDefault="00A612D3" w:rsidP="00A612D3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>Veikt</w:t>
      </w:r>
      <w:r w:rsidR="00634EF5" w:rsidRPr="00A3220A">
        <w:rPr>
          <w:sz w:val="24"/>
          <w:szCs w:val="24"/>
        </w:rPr>
        <w:t xml:space="preserve"> izvēlēto (krāsu toņos)</w:t>
      </w:r>
      <w:r w:rsidRPr="00A3220A">
        <w:rPr>
          <w:sz w:val="24"/>
          <w:szCs w:val="24"/>
        </w:rPr>
        <w:t xml:space="preserve"> finieru griešanu, pārnesot izveidotās detaļas uz pamatni.</w:t>
      </w:r>
      <w:r w:rsidRPr="00A3220A">
        <w:rPr>
          <w:rFonts w:cs="Arial"/>
          <w:vanish/>
          <w:sz w:val="24"/>
          <w:szCs w:val="16"/>
          <w:lang w:eastAsia="lv-LV"/>
        </w:rPr>
        <w:t>Formas beigas</w:t>
      </w:r>
    </w:p>
    <w:p w:rsidR="00BE65FD" w:rsidRPr="00A3220A" w:rsidRDefault="00634EF5" w:rsidP="00BE65FD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lastRenderedPageBreak/>
        <w:t>Savstarpēji fiksēt pārnestās detaļas ar blakus esošiem segmentiem.</w:t>
      </w:r>
    </w:p>
    <w:p w:rsidR="00634EF5" w:rsidRPr="00A3220A" w:rsidRDefault="00634EF5" w:rsidP="00634EF5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 xml:space="preserve">Fiksēt finieri ar </w:t>
      </w:r>
      <w:proofErr w:type="spellStart"/>
      <w:r w:rsidRPr="00A3220A">
        <w:rPr>
          <w:sz w:val="24"/>
          <w:szCs w:val="24"/>
        </w:rPr>
        <w:t>līmpapīru</w:t>
      </w:r>
      <w:proofErr w:type="spellEnd"/>
      <w:r w:rsidRPr="00A3220A">
        <w:rPr>
          <w:sz w:val="24"/>
          <w:szCs w:val="24"/>
        </w:rPr>
        <w:t>, lāpstiņu.</w:t>
      </w:r>
      <w:r w:rsidRPr="00A3220A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34EF5" w:rsidRPr="00A3220A" w:rsidRDefault="00634EF5" w:rsidP="00634EF5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 xml:space="preserve">Pārbaudīt griezumu līniju un </w:t>
      </w:r>
      <w:proofErr w:type="spellStart"/>
      <w:r w:rsidRPr="00A3220A">
        <w:rPr>
          <w:sz w:val="24"/>
          <w:szCs w:val="24"/>
        </w:rPr>
        <w:t>līmlentas</w:t>
      </w:r>
      <w:proofErr w:type="spellEnd"/>
      <w:r w:rsidRPr="00A3220A">
        <w:rPr>
          <w:sz w:val="24"/>
          <w:szCs w:val="24"/>
        </w:rPr>
        <w:t xml:space="preserve"> līmējuma kvalitāti.</w:t>
      </w:r>
    </w:p>
    <w:p w:rsidR="00634EF5" w:rsidRPr="00A3220A" w:rsidRDefault="00634EF5" w:rsidP="00BE65FD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>Gala rezultātā, panākt</w:t>
      </w:r>
      <w:r w:rsidR="00E74F50" w:rsidRPr="00A3220A">
        <w:rPr>
          <w:sz w:val="24"/>
          <w:szCs w:val="24"/>
        </w:rPr>
        <w:t>, ka</w:t>
      </w:r>
      <w:r w:rsidRPr="00A3220A">
        <w:rPr>
          <w:sz w:val="24"/>
          <w:szCs w:val="24"/>
        </w:rPr>
        <w:t xml:space="preserve"> ar krāsu toņos atš</w:t>
      </w:r>
      <w:r w:rsidR="00E74F50" w:rsidRPr="00A3220A">
        <w:rPr>
          <w:sz w:val="24"/>
          <w:szCs w:val="24"/>
        </w:rPr>
        <w:t>ķirīgu finieru segmentu izveidotais salikums, veido vēlamo zīmējumu.</w:t>
      </w:r>
    </w:p>
    <w:p w:rsidR="00A703AC" w:rsidRPr="00A3220A" w:rsidRDefault="00E74F50" w:rsidP="00E74F50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>Salīdzināt ar attēlu izveidoto salikumu, vajadzības gadījumā veikt korekcijas detaļās.</w:t>
      </w:r>
    </w:p>
    <w:p w:rsidR="00E34F31" w:rsidRPr="00A3220A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A3220A">
        <w:rPr>
          <w:sz w:val="24"/>
          <w:szCs w:val="24"/>
        </w:rPr>
        <w:t xml:space="preserve">Fiksēt </w:t>
      </w:r>
      <w:r w:rsidR="00E74F50" w:rsidRPr="00A3220A">
        <w:rPr>
          <w:sz w:val="24"/>
          <w:szCs w:val="24"/>
        </w:rPr>
        <w:t>pierakstos darba gaitu</w:t>
      </w:r>
      <w:r w:rsidR="00942E86" w:rsidRPr="00A3220A">
        <w:rPr>
          <w:sz w:val="24"/>
          <w:szCs w:val="24"/>
        </w:rPr>
        <w:t>, secinājumus.</w:t>
      </w:r>
    </w:p>
    <w:p w:rsidR="00344690" w:rsidRPr="00A3220A" w:rsidRDefault="00344690" w:rsidP="00344690">
      <w:pPr>
        <w:pStyle w:val="Sarakstarindkopa"/>
        <w:rPr>
          <w:sz w:val="24"/>
          <w:szCs w:val="24"/>
        </w:rPr>
      </w:pPr>
    </w:p>
    <w:p w:rsidR="00344690" w:rsidRPr="00A3220A" w:rsidRDefault="00344690" w:rsidP="00344690">
      <w:pPr>
        <w:pStyle w:val="Sarakstarindkopa"/>
        <w:rPr>
          <w:sz w:val="24"/>
          <w:szCs w:val="24"/>
        </w:rPr>
      </w:pPr>
    </w:p>
    <w:p w:rsidR="00942E86" w:rsidRPr="00A3220A" w:rsidRDefault="00942E86" w:rsidP="00942E86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Atskaite:</w:t>
      </w:r>
    </w:p>
    <w:p w:rsidR="00942E86" w:rsidRPr="00A3220A" w:rsidRDefault="001332F9" w:rsidP="001332F9">
      <w:pPr>
        <w:rPr>
          <w:sz w:val="24"/>
          <w:szCs w:val="24"/>
        </w:rPr>
      </w:pPr>
      <w:r w:rsidRPr="00A3220A">
        <w:rPr>
          <w:sz w:val="24"/>
          <w:szCs w:val="24"/>
        </w:rPr>
        <w:t>Sagatavot izpildītā darba atskaiti:</w:t>
      </w:r>
    </w:p>
    <w:p w:rsidR="001332F9" w:rsidRPr="00A3220A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Aprakstīt darba izpildes gaitu;</w:t>
      </w:r>
    </w:p>
    <w:p w:rsidR="001332F9" w:rsidRPr="00A3220A" w:rsidRDefault="00097543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Veikto darbu secība</w:t>
      </w:r>
      <w:r w:rsidR="001332F9" w:rsidRPr="00A3220A">
        <w:rPr>
          <w:sz w:val="24"/>
          <w:szCs w:val="24"/>
        </w:rPr>
        <w:t>;</w:t>
      </w:r>
    </w:p>
    <w:p w:rsidR="00B61BF0" w:rsidRPr="00A3220A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Nosaukt izvēlētos materiālus</w:t>
      </w:r>
      <w:r w:rsidR="00B61BF0" w:rsidRPr="00A3220A">
        <w:rPr>
          <w:sz w:val="24"/>
          <w:szCs w:val="24"/>
        </w:rPr>
        <w:t xml:space="preserve"> zīmējuma izveidei;</w:t>
      </w:r>
    </w:p>
    <w:p w:rsidR="003030C2" w:rsidRPr="00A3220A" w:rsidRDefault="003030C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Kā tika savienoti finieri;</w:t>
      </w:r>
    </w:p>
    <w:p w:rsidR="00F80C9A" w:rsidRPr="00A3220A" w:rsidRDefault="00097543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Kā tika veidoti un izdalīti sektori bāzes finierī;</w:t>
      </w:r>
    </w:p>
    <w:p w:rsidR="00097543" w:rsidRPr="00A3220A" w:rsidRDefault="00097543" w:rsidP="00097543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Kā tika veidoti un izdalīti sektori izvēlētajos krāsainajos finieros;</w:t>
      </w:r>
    </w:p>
    <w:p w:rsidR="00097543" w:rsidRPr="00A3220A" w:rsidRDefault="00097543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Pārnešana, fiksācija, korekcijas.</w:t>
      </w:r>
    </w:p>
    <w:p w:rsidR="00097543" w:rsidRPr="00A3220A" w:rsidRDefault="00097543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Iegūtā darba rezultāta salīdzinājums ar doto zīmējumu;</w:t>
      </w:r>
    </w:p>
    <w:p w:rsidR="00F80C9A" w:rsidRPr="00A3220A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A3220A">
        <w:rPr>
          <w:sz w:val="24"/>
          <w:szCs w:val="24"/>
        </w:rPr>
        <w:t>Uzrakstīt secinājumus.</w:t>
      </w:r>
    </w:p>
    <w:p w:rsidR="00F80C9A" w:rsidRPr="00A3220A" w:rsidRDefault="00F80C9A" w:rsidP="00F80C9A">
      <w:pPr>
        <w:pStyle w:val="Sarakstarindkopa"/>
        <w:rPr>
          <w:sz w:val="24"/>
          <w:szCs w:val="24"/>
        </w:rPr>
      </w:pPr>
    </w:p>
    <w:p w:rsidR="00F80C9A" w:rsidRPr="00A3220A" w:rsidRDefault="00F80C9A" w:rsidP="00F80C9A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Kontroljautājumi:</w:t>
      </w:r>
      <w:r w:rsidR="00B61BF0" w:rsidRPr="00A3220A">
        <w:rPr>
          <w:sz w:val="24"/>
          <w:szCs w:val="24"/>
          <w:u w:val="single"/>
        </w:rPr>
        <w:t xml:space="preserve"> </w:t>
      </w:r>
    </w:p>
    <w:p w:rsidR="00637FE1" w:rsidRPr="00A3220A" w:rsidRDefault="000975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Kādi ir f</w:t>
      </w:r>
      <w:r w:rsidR="00637FE1" w:rsidRPr="00A3220A">
        <w:rPr>
          <w:sz w:val="24"/>
          <w:szCs w:val="24"/>
        </w:rPr>
        <w:t>inieru griešanas</w:t>
      </w:r>
      <w:r w:rsidRPr="00A3220A">
        <w:rPr>
          <w:sz w:val="24"/>
          <w:szCs w:val="24"/>
        </w:rPr>
        <w:t xml:space="preserve"> veidi</w:t>
      </w:r>
      <w:r w:rsidR="00E91DD6" w:rsidRPr="00A3220A">
        <w:rPr>
          <w:sz w:val="24"/>
          <w:szCs w:val="24"/>
        </w:rPr>
        <w:t>?</w:t>
      </w:r>
    </w:p>
    <w:p w:rsidR="001332F9" w:rsidRPr="00A3220A" w:rsidRDefault="00637FE1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Kādi ir finieru savienošanu veidi?</w:t>
      </w:r>
    </w:p>
    <w:p w:rsidR="00637FE1" w:rsidRPr="00A3220A" w:rsidRDefault="00637FE1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Kādus instrumentus un palīglīdzekļus pielietojāt?</w:t>
      </w:r>
    </w:p>
    <w:p w:rsidR="00155F29" w:rsidRPr="00A3220A" w:rsidRDefault="00155F2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Kādi nosacījumi jāpielieto</w:t>
      </w:r>
      <w:r w:rsidR="003F2B72" w:rsidRPr="00A3220A">
        <w:rPr>
          <w:sz w:val="24"/>
          <w:szCs w:val="24"/>
        </w:rPr>
        <w:t xml:space="preserve"> sekmīgai</w:t>
      </w:r>
      <w:r w:rsidRPr="00A3220A">
        <w:rPr>
          <w:sz w:val="24"/>
          <w:szCs w:val="24"/>
        </w:rPr>
        <w:t xml:space="preserve"> intarsijas zīmējuma izv</w:t>
      </w:r>
      <w:r w:rsidR="00DF7EAF" w:rsidRPr="00A3220A">
        <w:rPr>
          <w:sz w:val="24"/>
          <w:szCs w:val="24"/>
        </w:rPr>
        <w:t>eidei, detaļas, gabarīts?</w:t>
      </w:r>
    </w:p>
    <w:p w:rsidR="00DF7EAF" w:rsidRPr="00A3220A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 finieru šķiedru virziens, struktūra ietekmē darba kvalitāti?</w:t>
      </w:r>
    </w:p>
    <w:p w:rsidR="00637FE1" w:rsidRPr="00A3220A" w:rsidRDefault="00637FE1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 izvēlēto finieru krāsu gamma ietekmē zīmējuma izskatu?</w:t>
      </w:r>
    </w:p>
    <w:p w:rsidR="00637FE1" w:rsidRPr="00A3220A" w:rsidRDefault="00637FE1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A3220A">
        <w:rPr>
          <w:sz w:val="24"/>
          <w:szCs w:val="24"/>
        </w:rPr>
        <w:t>Kā instrumentu kvalitāte ietekmē darba gaitu?</w:t>
      </w:r>
    </w:p>
    <w:p w:rsidR="007B26F0" w:rsidRPr="00A3220A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A3220A" w:rsidRDefault="007B26F0" w:rsidP="007B26F0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Vērtējums:</w:t>
      </w:r>
    </w:p>
    <w:p w:rsidR="007B26F0" w:rsidRPr="00A3220A" w:rsidRDefault="007B26F0" w:rsidP="007B26F0">
      <w:pPr>
        <w:rPr>
          <w:sz w:val="24"/>
          <w:szCs w:val="24"/>
        </w:rPr>
      </w:pPr>
      <w:r w:rsidRPr="00A3220A">
        <w:rPr>
          <w:sz w:val="24"/>
          <w:szCs w:val="24"/>
        </w:rPr>
        <w:t>Audzēkņu praktisko mācību zināšanu un prasmju pārbaudes vērtēšana, notiek vērtējot darba gaitas</w:t>
      </w:r>
      <w:r w:rsidR="005D79EB" w:rsidRPr="00A3220A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A3220A" w:rsidRDefault="000C657A" w:rsidP="007B26F0">
      <w:pPr>
        <w:rPr>
          <w:sz w:val="24"/>
          <w:szCs w:val="24"/>
        </w:rPr>
      </w:pPr>
    </w:p>
    <w:p w:rsidR="000C657A" w:rsidRPr="00A3220A" w:rsidRDefault="000C657A" w:rsidP="007B26F0">
      <w:pPr>
        <w:rPr>
          <w:sz w:val="24"/>
          <w:szCs w:val="24"/>
          <w:u w:val="single"/>
        </w:rPr>
      </w:pPr>
      <w:r w:rsidRPr="00A3220A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5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97543"/>
    <w:rsid w:val="000C657A"/>
    <w:rsid w:val="001332F9"/>
    <w:rsid w:val="001517AE"/>
    <w:rsid w:val="00155F29"/>
    <w:rsid w:val="001E63A2"/>
    <w:rsid w:val="002161D7"/>
    <w:rsid w:val="002A19C0"/>
    <w:rsid w:val="002B7369"/>
    <w:rsid w:val="002D09CF"/>
    <w:rsid w:val="002E78EA"/>
    <w:rsid w:val="003030C2"/>
    <w:rsid w:val="00344690"/>
    <w:rsid w:val="00367ADB"/>
    <w:rsid w:val="003F2B72"/>
    <w:rsid w:val="00411313"/>
    <w:rsid w:val="00432ED5"/>
    <w:rsid w:val="004363B8"/>
    <w:rsid w:val="004D39D6"/>
    <w:rsid w:val="004F6F41"/>
    <w:rsid w:val="005123FC"/>
    <w:rsid w:val="005D79EB"/>
    <w:rsid w:val="00625FAE"/>
    <w:rsid w:val="00634EF5"/>
    <w:rsid w:val="00637FE1"/>
    <w:rsid w:val="007070AD"/>
    <w:rsid w:val="007172B7"/>
    <w:rsid w:val="007B26F0"/>
    <w:rsid w:val="007D6874"/>
    <w:rsid w:val="00886CA7"/>
    <w:rsid w:val="008D287E"/>
    <w:rsid w:val="00942E86"/>
    <w:rsid w:val="00994DF4"/>
    <w:rsid w:val="00A3220A"/>
    <w:rsid w:val="00A612D3"/>
    <w:rsid w:val="00A703AC"/>
    <w:rsid w:val="00B43E5C"/>
    <w:rsid w:val="00B61BF0"/>
    <w:rsid w:val="00BE65FD"/>
    <w:rsid w:val="00C85038"/>
    <w:rsid w:val="00C85D85"/>
    <w:rsid w:val="00CD3CD6"/>
    <w:rsid w:val="00D270C3"/>
    <w:rsid w:val="00D9722B"/>
    <w:rsid w:val="00DD5810"/>
    <w:rsid w:val="00DF7EAF"/>
    <w:rsid w:val="00E06E88"/>
    <w:rsid w:val="00E15729"/>
    <w:rsid w:val="00E17AC9"/>
    <w:rsid w:val="00E34F31"/>
    <w:rsid w:val="00E74F50"/>
    <w:rsid w:val="00E91DD6"/>
    <w:rsid w:val="00EF692F"/>
    <w:rsid w:val="00F06DE0"/>
    <w:rsid w:val="00F46BA3"/>
    <w:rsid w:val="00F80C9A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paragraph" w:styleId="Bezatstarpm">
    <w:name w:val="No Spacing"/>
    <w:uiPriority w:val="1"/>
    <w:qFormat/>
    <w:rsid w:val="00634E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er.lv/index.php/l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lsr.lv/lv/platnu-materiali/nazfinieris" TargetMode="Externa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9</cp:revision>
  <dcterms:created xsi:type="dcterms:W3CDTF">2013-12-14T09:51:00Z</dcterms:created>
  <dcterms:modified xsi:type="dcterms:W3CDTF">2013-12-15T10:28:00Z</dcterms:modified>
</cp:coreProperties>
</file>