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53" w:rsidRPr="005F0760" w:rsidRDefault="00E55753" w:rsidP="00441CF0">
      <w:pPr>
        <w:spacing w:line="276" w:lineRule="auto"/>
        <w:jc w:val="right"/>
        <w:rPr>
          <w:rFonts w:ascii="Times New Roman" w:hAnsi="Times New Roman" w:cs="Times New Roman"/>
          <w:b/>
          <w:sz w:val="24"/>
          <w:szCs w:val="24"/>
        </w:rPr>
      </w:pPr>
      <w:r w:rsidRPr="005F0760">
        <w:rPr>
          <w:rFonts w:ascii="Times New Roman" w:hAnsi="Times New Roman" w:cs="Times New Roman"/>
          <w:b/>
          <w:sz w:val="24"/>
          <w:szCs w:val="24"/>
        </w:rPr>
        <w:t>5. pielikums</w:t>
      </w:r>
    </w:p>
    <w:p w:rsidR="002652BE" w:rsidRPr="00E214CB" w:rsidRDefault="002652BE" w:rsidP="002652BE">
      <w:pPr>
        <w:pStyle w:val="Sarakstarindkopa"/>
        <w:spacing w:after="0" w:line="240" w:lineRule="auto"/>
        <w:jc w:val="right"/>
        <w:rPr>
          <w:rFonts w:ascii="Times New Roman" w:hAnsi="Times New Roman"/>
          <w:sz w:val="24"/>
          <w:szCs w:val="24"/>
        </w:rPr>
      </w:pPr>
      <w:r>
        <w:rPr>
          <w:rFonts w:ascii="Times New Roman" w:hAnsi="Times New Roman"/>
          <w:sz w:val="24"/>
          <w:szCs w:val="24"/>
        </w:rPr>
        <w:t xml:space="preserve">iepirkuma </w:t>
      </w:r>
      <w:r w:rsidRPr="00E214CB">
        <w:rPr>
          <w:rFonts w:ascii="Times New Roman" w:hAnsi="Times New Roman"/>
          <w:sz w:val="24"/>
          <w:szCs w:val="24"/>
        </w:rPr>
        <w:t>nolikumam</w:t>
      </w:r>
    </w:p>
    <w:p w:rsidR="002652BE" w:rsidRDefault="002652BE" w:rsidP="002652BE">
      <w:pPr>
        <w:pStyle w:val="Sarakstarindkopa"/>
        <w:spacing w:after="0" w:line="240" w:lineRule="auto"/>
        <w:jc w:val="right"/>
        <w:rPr>
          <w:rFonts w:ascii="Times New Roman" w:hAnsi="Times New Roman"/>
          <w:bCs/>
          <w:sz w:val="24"/>
          <w:szCs w:val="24"/>
        </w:rPr>
      </w:pPr>
      <w:r w:rsidRPr="00E214CB">
        <w:rPr>
          <w:rFonts w:ascii="Times New Roman" w:hAnsi="Times New Roman"/>
          <w:sz w:val="24"/>
          <w:szCs w:val="24"/>
        </w:rPr>
        <w:t xml:space="preserve"> “</w:t>
      </w:r>
      <w:r w:rsidRPr="00257DFB">
        <w:rPr>
          <w:rFonts w:ascii="Times New Roman" w:hAnsi="Times New Roman"/>
          <w:bCs/>
          <w:sz w:val="24"/>
          <w:szCs w:val="24"/>
        </w:rPr>
        <w:t xml:space="preserve"> </w:t>
      </w:r>
      <w:r w:rsidRPr="00A56C71">
        <w:rPr>
          <w:rFonts w:ascii="Times New Roman" w:hAnsi="Times New Roman"/>
          <w:bCs/>
          <w:sz w:val="24"/>
          <w:szCs w:val="24"/>
        </w:rPr>
        <w:t>Komandējumu pakalpojumu nodrošināšana</w:t>
      </w:r>
    </w:p>
    <w:p w:rsidR="002652BE" w:rsidRPr="00E214CB" w:rsidRDefault="002652BE" w:rsidP="002652BE">
      <w:pPr>
        <w:pStyle w:val="Sarakstarindkopa"/>
        <w:spacing w:after="0" w:line="240" w:lineRule="auto"/>
        <w:jc w:val="right"/>
        <w:rPr>
          <w:rFonts w:ascii="Times New Roman" w:hAnsi="Times New Roman"/>
          <w:sz w:val="24"/>
          <w:szCs w:val="24"/>
        </w:rPr>
      </w:pPr>
      <w:r w:rsidRPr="00A56C71">
        <w:rPr>
          <w:rFonts w:ascii="Times New Roman" w:hAnsi="Times New Roman"/>
          <w:bCs/>
          <w:sz w:val="24"/>
          <w:szCs w:val="24"/>
        </w:rPr>
        <w:t xml:space="preserve"> PIKC „Kuldīgas Tehnoloģiju un tūrisma tehnikums” vajadzībām</w:t>
      </w:r>
      <w:r w:rsidRPr="00E214CB">
        <w:rPr>
          <w:rFonts w:ascii="Times New Roman" w:hAnsi="Times New Roman"/>
          <w:sz w:val="24"/>
          <w:szCs w:val="24"/>
        </w:rPr>
        <w:t>”</w:t>
      </w:r>
    </w:p>
    <w:p w:rsidR="002652BE" w:rsidRPr="00E214CB" w:rsidRDefault="002652BE" w:rsidP="002652BE">
      <w:pPr>
        <w:pStyle w:val="Sarakstarindkopa"/>
        <w:spacing w:after="0" w:line="240" w:lineRule="auto"/>
        <w:jc w:val="right"/>
        <w:rPr>
          <w:rFonts w:ascii="Times New Roman" w:hAnsi="Times New Roman"/>
          <w:b/>
          <w:bCs/>
          <w:sz w:val="24"/>
          <w:szCs w:val="24"/>
        </w:rPr>
      </w:pPr>
      <w:r w:rsidRPr="00E214CB">
        <w:rPr>
          <w:rFonts w:ascii="Times New Roman" w:hAnsi="Times New Roman"/>
          <w:sz w:val="24"/>
          <w:szCs w:val="24"/>
        </w:rPr>
        <w:t>(iepirkuma identifikācijas numurs:</w:t>
      </w:r>
      <w:r>
        <w:rPr>
          <w:rFonts w:ascii="Times New Roman" w:hAnsi="Times New Roman"/>
          <w:sz w:val="24"/>
          <w:szCs w:val="24"/>
        </w:rPr>
        <w:t xml:space="preserve"> KTTT 2020/2</w:t>
      </w:r>
      <w:r w:rsidRPr="00E214CB">
        <w:rPr>
          <w:rFonts w:ascii="Times New Roman" w:hAnsi="Times New Roman"/>
          <w:sz w:val="24"/>
          <w:szCs w:val="24"/>
        </w:rPr>
        <w:t>)</w:t>
      </w:r>
    </w:p>
    <w:p w:rsidR="00E55753" w:rsidRPr="00441CF0" w:rsidRDefault="00E55753" w:rsidP="00441CF0">
      <w:pPr>
        <w:spacing w:line="276" w:lineRule="auto"/>
        <w:jc w:val="both"/>
        <w:rPr>
          <w:rFonts w:ascii="Times New Roman" w:hAnsi="Times New Roman" w:cs="Times New Roman"/>
          <w:sz w:val="24"/>
          <w:szCs w:val="24"/>
        </w:rPr>
      </w:pPr>
    </w:p>
    <w:p w:rsidR="000851C3" w:rsidRPr="00441CF0" w:rsidRDefault="005F0760" w:rsidP="00441CF0">
      <w:pPr>
        <w:spacing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LĪGUMA </w:t>
      </w:r>
      <w:r w:rsidR="000851C3" w:rsidRPr="00441CF0">
        <w:rPr>
          <w:rFonts w:ascii="Times New Roman" w:eastAsiaTheme="minorHAnsi" w:hAnsi="Times New Roman" w:cs="Times New Roman"/>
          <w:b/>
          <w:bCs/>
          <w:sz w:val="24"/>
          <w:szCs w:val="24"/>
        </w:rPr>
        <w:t>PROJEKTS</w:t>
      </w:r>
    </w:p>
    <w:p w:rsidR="005F0760" w:rsidRPr="005F0760" w:rsidRDefault="005F0760" w:rsidP="005F0760">
      <w:pPr>
        <w:pStyle w:val="Sarakstarindkopa"/>
        <w:ind w:left="502"/>
        <w:rPr>
          <w:rFonts w:ascii="Times New Roman" w:hAnsi="Times New Roman" w:cs="Times New Roman"/>
          <w:bCs/>
          <w:i/>
          <w:sz w:val="24"/>
          <w:szCs w:val="24"/>
        </w:rPr>
      </w:pPr>
      <w:r w:rsidRPr="005F0760">
        <w:rPr>
          <w:rFonts w:ascii="Times New Roman" w:hAnsi="Times New Roman" w:cs="Times New Roman"/>
          <w:i/>
          <w:sz w:val="24"/>
          <w:szCs w:val="24"/>
        </w:rPr>
        <w:t xml:space="preserve">Par </w:t>
      </w:r>
      <w:r w:rsidRPr="005F0760">
        <w:rPr>
          <w:rFonts w:ascii="Times New Roman" w:hAnsi="Times New Roman" w:cs="Times New Roman"/>
          <w:bCs/>
          <w:i/>
          <w:sz w:val="24"/>
          <w:szCs w:val="24"/>
        </w:rPr>
        <w:t>komandējumu pakalpojumu nodrošināšanu PIKC „Kuldīgas Tehnoloģiju un tūrisma tehnikums” vajadzībām</w:t>
      </w:r>
    </w:p>
    <w:p w:rsidR="00F62FE2" w:rsidRPr="00441CF0" w:rsidRDefault="005F0760" w:rsidP="00441CF0">
      <w:pPr>
        <w:spacing w:line="276" w:lineRule="auto"/>
        <w:jc w:val="both"/>
        <w:rPr>
          <w:rFonts w:ascii="Times New Roman" w:hAnsi="Times New Roman" w:cs="Times New Roman"/>
          <w:bCs/>
          <w:noProof/>
          <w:sz w:val="24"/>
          <w:szCs w:val="24"/>
        </w:rPr>
      </w:pPr>
      <w:r>
        <w:rPr>
          <w:rFonts w:ascii="Times New Roman" w:hAnsi="Times New Roman" w:cs="Times New Roman"/>
          <w:bCs/>
          <w:sz w:val="24"/>
          <w:szCs w:val="24"/>
        </w:rPr>
        <w:t>Kuldī</w:t>
      </w:r>
      <w:r w:rsidR="00F62FE2" w:rsidRPr="00441CF0">
        <w:rPr>
          <w:rFonts w:ascii="Times New Roman" w:hAnsi="Times New Roman" w:cs="Times New Roman"/>
          <w:bCs/>
          <w:sz w:val="24"/>
          <w:szCs w:val="24"/>
        </w:rPr>
        <w:t>gā</w:t>
      </w:r>
    </w:p>
    <w:p w:rsidR="00D70AB4" w:rsidRPr="00441CF0" w:rsidRDefault="005F0760" w:rsidP="00441CF0">
      <w:pPr>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Līguma </w:t>
      </w:r>
      <w:r w:rsidR="00F62FE2" w:rsidRPr="00441CF0">
        <w:rPr>
          <w:rFonts w:ascii="Times New Roman" w:hAnsi="Times New Roman" w:cs="Times New Roman"/>
          <w:i/>
          <w:sz w:val="24"/>
          <w:szCs w:val="24"/>
        </w:rPr>
        <w:t>parakstīšanas datums ir pēdējā pievienotā droša elektroniskā paraksta un tā laika zīmoga pievienošanas datums</w:t>
      </w:r>
    </w:p>
    <w:p w:rsidR="00D70AB4" w:rsidRPr="00441CF0" w:rsidRDefault="00D70AB4" w:rsidP="00441CF0">
      <w:pPr>
        <w:spacing w:line="276" w:lineRule="auto"/>
        <w:jc w:val="both"/>
        <w:rPr>
          <w:rFonts w:ascii="Times New Roman" w:hAnsi="Times New Roman" w:cs="Times New Roman"/>
          <w:i/>
          <w:sz w:val="24"/>
          <w:szCs w:val="24"/>
        </w:rPr>
      </w:pPr>
    </w:p>
    <w:p w:rsidR="00E72E3B" w:rsidRPr="00F32EFC" w:rsidRDefault="005F0760" w:rsidP="00F32EFC">
      <w:pPr>
        <w:spacing w:line="276" w:lineRule="auto"/>
        <w:jc w:val="both"/>
        <w:rPr>
          <w:rFonts w:ascii="Times New Roman" w:hAnsi="Times New Roman" w:cs="Times New Roman"/>
          <w:color w:val="000000"/>
          <w:sz w:val="24"/>
          <w:szCs w:val="24"/>
        </w:rPr>
      </w:pPr>
      <w:r w:rsidRPr="005F0760">
        <w:rPr>
          <w:rFonts w:ascii="Times New Roman" w:hAnsi="Times New Roman" w:cs="Times New Roman"/>
          <w:b/>
          <w:sz w:val="24"/>
          <w:szCs w:val="24"/>
        </w:rPr>
        <w:t>PIKC „Kuldīgas Tehnoloģiju un tūrisma tehnikums”</w:t>
      </w:r>
      <w:r w:rsidRPr="005F0760">
        <w:rPr>
          <w:rFonts w:ascii="Times New Roman" w:hAnsi="Times New Roman" w:cs="Times New Roman"/>
          <w:sz w:val="24"/>
          <w:szCs w:val="24"/>
        </w:rPr>
        <w:t xml:space="preserve">, reģ. Nr.90000035711, direktores </w:t>
      </w:r>
      <w:r w:rsidRPr="005F0760">
        <w:rPr>
          <w:rFonts w:ascii="Times New Roman" w:hAnsi="Times New Roman" w:cs="Times New Roman"/>
          <w:b/>
          <w:bCs/>
          <w:sz w:val="24"/>
          <w:szCs w:val="24"/>
        </w:rPr>
        <w:t xml:space="preserve">Daces Cines </w:t>
      </w:r>
      <w:r w:rsidRPr="005F0760">
        <w:rPr>
          <w:rFonts w:ascii="Times New Roman" w:hAnsi="Times New Roman" w:cs="Times New Roman"/>
          <w:sz w:val="24"/>
          <w:szCs w:val="24"/>
        </w:rPr>
        <w:t xml:space="preserve">personā, kura rīkojas uz Nolikuma pamata, turpmāk tekstā „Pasūtītājs”, </w:t>
      </w:r>
      <w:r w:rsidR="00EE7AC1" w:rsidRPr="005F0760">
        <w:rPr>
          <w:rFonts w:ascii="Times New Roman" w:eastAsiaTheme="minorHAnsi" w:hAnsi="Times New Roman" w:cs="Times New Roman"/>
          <w:sz w:val="24"/>
          <w:szCs w:val="24"/>
        </w:rPr>
        <w:t>no vienas puses,</w:t>
      </w:r>
      <w:r w:rsidR="00EE7AC1" w:rsidRPr="005F0760">
        <w:rPr>
          <w:rFonts w:ascii="Times New Roman" w:eastAsiaTheme="minorHAnsi" w:hAnsi="Times New Roman" w:cs="Times New Roman"/>
          <w:snapToGrid w:val="0"/>
          <w:sz w:val="24"/>
          <w:szCs w:val="24"/>
          <w:lang w:eastAsia="lv-LV"/>
        </w:rPr>
        <w:t xml:space="preserve"> </w:t>
      </w:r>
      <w:r w:rsidRPr="005F0760">
        <w:rPr>
          <w:rFonts w:ascii="Times New Roman" w:hAnsi="Times New Roman" w:cs="Times New Roman"/>
          <w:sz w:val="24"/>
          <w:szCs w:val="24"/>
        </w:rPr>
        <w:t xml:space="preserve">un __________ „___________________________”, reģ. Nr. ___________________ turpmāk tekstā </w:t>
      </w:r>
      <w:r w:rsidRPr="005F0760">
        <w:rPr>
          <w:rFonts w:ascii="Times New Roman" w:hAnsi="Times New Roman" w:cs="Times New Roman"/>
          <w:i/>
          <w:sz w:val="24"/>
          <w:szCs w:val="24"/>
        </w:rPr>
        <w:t>„</w:t>
      </w:r>
      <w:r w:rsidRPr="005F0760">
        <w:rPr>
          <w:rFonts w:ascii="Times New Roman" w:hAnsi="Times New Roman" w:cs="Times New Roman"/>
          <w:sz w:val="24"/>
          <w:szCs w:val="24"/>
        </w:rPr>
        <w:t>Izpildītājs</w:t>
      </w:r>
      <w:r w:rsidRPr="005F0760">
        <w:rPr>
          <w:rFonts w:ascii="Times New Roman" w:hAnsi="Times New Roman" w:cs="Times New Roman"/>
          <w:i/>
          <w:sz w:val="24"/>
          <w:szCs w:val="24"/>
        </w:rPr>
        <w:t>”,</w:t>
      </w:r>
      <w:r w:rsidRPr="005F0760">
        <w:rPr>
          <w:rFonts w:ascii="Times New Roman" w:hAnsi="Times New Roman" w:cs="Times New Roman"/>
          <w:sz w:val="24"/>
          <w:szCs w:val="24"/>
        </w:rPr>
        <w:t xml:space="preserve"> kuru saskaņā ar _______________ pārstāv __________________ ________________, no otras puses, </w:t>
      </w:r>
      <w:r w:rsidR="00F32EFC" w:rsidRPr="00441CF0">
        <w:rPr>
          <w:rFonts w:ascii="Times New Roman" w:hAnsi="Times New Roman" w:cs="Times New Roman"/>
          <w:color w:val="000000"/>
          <w:sz w:val="24"/>
          <w:szCs w:val="24"/>
        </w:rPr>
        <w:t xml:space="preserve">turpmāk tekstā katrs atsevišķi saukts Izpildītājs </w:t>
      </w:r>
      <w:r w:rsidR="00F32EFC" w:rsidRPr="00441CF0">
        <w:rPr>
          <w:rFonts w:ascii="Times New Roman" w:hAnsi="Times New Roman" w:cs="Times New Roman"/>
          <w:sz w:val="24"/>
          <w:szCs w:val="24"/>
        </w:rPr>
        <w:t xml:space="preserve">vai Pakalpojuma sniedzējs </w:t>
      </w:r>
      <w:r w:rsidR="00F32EFC" w:rsidRPr="00441CF0">
        <w:rPr>
          <w:rFonts w:ascii="Times New Roman" w:hAnsi="Times New Roman" w:cs="Times New Roman"/>
          <w:color w:val="000000"/>
          <w:sz w:val="24"/>
          <w:szCs w:val="24"/>
        </w:rPr>
        <w:t xml:space="preserve">un no otras </w:t>
      </w:r>
      <w:r w:rsidR="00F32EFC">
        <w:rPr>
          <w:rFonts w:ascii="Times New Roman" w:hAnsi="Times New Roman" w:cs="Times New Roman"/>
          <w:color w:val="000000"/>
          <w:sz w:val="24"/>
          <w:szCs w:val="24"/>
        </w:rPr>
        <w:t>puses, Pasūtītājs un Izpildītājs</w:t>
      </w:r>
      <w:r w:rsidR="00F32EFC" w:rsidRPr="00441CF0">
        <w:rPr>
          <w:rFonts w:ascii="Times New Roman" w:hAnsi="Times New Roman" w:cs="Times New Roman"/>
          <w:color w:val="000000"/>
          <w:sz w:val="24"/>
          <w:szCs w:val="24"/>
        </w:rPr>
        <w:t xml:space="preserve"> kopā saukti Puses, </w:t>
      </w:r>
      <w:r w:rsidR="00F32EFC">
        <w:rPr>
          <w:rFonts w:ascii="Times New Roman" w:hAnsi="Times New Roman" w:cs="Times New Roman"/>
          <w:sz w:val="24"/>
          <w:szCs w:val="24"/>
        </w:rPr>
        <w:t>pamatojoties uz iepirkuma</w:t>
      </w:r>
      <w:r w:rsidRPr="005F076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Komandējumu</w:t>
      </w:r>
      <w:r w:rsidRPr="005F0760">
        <w:rPr>
          <w:rFonts w:ascii="Times New Roman" w:hAnsi="Times New Roman" w:cs="Times New Roman"/>
          <w:bCs/>
          <w:sz w:val="24"/>
          <w:szCs w:val="24"/>
        </w:rPr>
        <w:t xml:space="preserve"> pakalpojumu nodrošināšana PIKC „Kuldīgas Tehnoloģiju un tūrisma tehnikums” vajadzībām”</w:t>
      </w:r>
      <w:r w:rsidRPr="005F0760">
        <w:rPr>
          <w:rFonts w:ascii="Times New Roman" w:hAnsi="Times New Roman" w:cs="Times New Roman"/>
          <w:sz w:val="24"/>
          <w:szCs w:val="24"/>
        </w:rPr>
        <w:t xml:space="preserve">, ID Nr. </w:t>
      </w:r>
      <w:r>
        <w:rPr>
          <w:rFonts w:ascii="Times New Roman" w:hAnsi="Times New Roman" w:cs="Times New Roman"/>
          <w:sz w:val="24"/>
          <w:szCs w:val="24"/>
        </w:rPr>
        <w:t>KTTT 2020/2</w:t>
      </w:r>
      <w:r w:rsidRPr="005F0760">
        <w:rPr>
          <w:rFonts w:ascii="Times New Roman" w:hAnsi="Times New Roman" w:cs="Times New Roman"/>
          <w:sz w:val="24"/>
          <w:szCs w:val="24"/>
        </w:rPr>
        <w:t>, rezultātiem, noslēdz šāda satura līgumu, turpmāk tekstā „</w:t>
      </w:r>
      <w:smartTag w:uri="schemas-tilde-lv/tildestengine" w:element="veidnes">
        <w:smartTagPr>
          <w:attr w:name="baseform" w:val="līgum|s"/>
          <w:attr w:name="id" w:val="-1"/>
          <w:attr w:name="text" w:val="LĪGUMS"/>
        </w:smartTagPr>
        <w:r w:rsidRPr="005F0760">
          <w:rPr>
            <w:rFonts w:ascii="Times New Roman" w:hAnsi="Times New Roman" w:cs="Times New Roman"/>
            <w:sz w:val="24"/>
            <w:szCs w:val="24"/>
          </w:rPr>
          <w:t>Līgums</w:t>
        </w:r>
      </w:smartTag>
      <w:r w:rsidRPr="005F0760">
        <w:rPr>
          <w:rFonts w:ascii="Times New Roman" w:hAnsi="Times New Roman" w:cs="Times New Roman"/>
          <w:sz w:val="24"/>
          <w:szCs w:val="24"/>
        </w:rPr>
        <w:t>”:</w:t>
      </w:r>
    </w:p>
    <w:p w:rsidR="00836CD3" w:rsidRPr="00441CF0" w:rsidRDefault="00F32EFC" w:rsidP="00441CF0">
      <w:pPr>
        <w:pStyle w:val="Sarakstarindkopa"/>
        <w:numPr>
          <w:ilvl w:val="0"/>
          <w:numId w:val="23"/>
        </w:numPr>
        <w:spacing w:after="0" w:line="276" w:lineRule="auto"/>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LĪGUMA </w:t>
      </w:r>
      <w:r w:rsidR="00EE7AC1" w:rsidRPr="00441CF0">
        <w:rPr>
          <w:rFonts w:ascii="Times New Roman" w:eastAsiaTheme="minorHAnsi" w:hAnsi="Times New Roman" w:cs="Times New Roman"/>
          <w:b/>
          <w:bCs/>
          <w:sz w:val="24"/>
          <w:szCs w:val="24"/>
        </w:rPr>
        <w:t>PRIEKŠMETS UN TERMIŅŠ</w:t>
      </w:r>
    </w:p>
    <w:p w:rsidR="00E72E3B" w:rsidRPr="00441CF0" w:rsidRDefault="00E72E3B" w:rsidP="00441CF0">
      <w:pPr>
        <w:pStyle w:val="Sarakstarindkopa"/>
        <w:spacing w:line="276" w:lineRule="auto"/>
        <w:rPr>
          <w:rFonts w:ascii="Times New Roman" w:eastAsiaTheme="minorHAnsi" w:hAnsi="Times New Roman" w:cs="Times New Roman"/>
          <w:b/>
          <w:bCs/>
          <w:sz w:val="24"/>
          <w:szCs w:val="24"/>
        </w:rPr>
      </w:pPr>
    </w:p>
    <w:p w:rsidR="00346B75" w:rsidRPr="00441CF0" w:rsidRDefault="00F32EFC" w:rsidP="00441CF0">
      <w:pPr>
        <w:pStyle w:val="Sarakstarindkopa"/>
        <w:numPr>
          <w:ilvl w:val="1"/>
          <w:numId w:val="23"/>
        </w:numPr>
        <w:spacing w:line="276" w:lineRule="auto"/>
        <w:jc w:val="both"/>
        <w:rPr>
          <w:rFonts w:ascii="Times New Roman" w:eastAsiaTheme="minorHAnsi" w:hAnsi="Times New Roman" w:cs="Times New Roman"/>
          <w:strike/>
          <w:sz w:val="24"/>
          <w:szCs w:val="24"/>
        </w:rPr>
      </w:pPr>
      <w:r>
        <w:rPr>
          <w:rFonts w:ascii="Times New Roman" w:hAnsi="Times New Roman" w:cs="Times New Roman"/>
          <w:bCs/>
          <w:sz w:val="24"/>
          <w:szCs w:val="24"/>
        </w:rPr>
        <w:t xml:space="preserve">Līgums </w:t>
      </w:r>
      <w:r w:rsidR="00346B75" w:rsidRPr="00441CF0">
        <w:rPr>
          <w:rFonts w:ascii="Times New Roman" w:hAnsi="Times New Roman" w:cs="Times New Roman"/>
          <w:bCs/>
          <w:sz w:val="24"/>
          <w:szCs w:val="24"/>
        </w:rPr>
        <w:t xml:space="preserve">nosaka kārtību, kādā Pasūtītājs pasūta un Izpildītājs saskaņā ar </w:t>
      </w:r>
      <w:r>
        <w:rPr>
          <w:rFonts w:ascii="Times New Roman" w:hAnsi="Times New Roman" w:cs="Times New Roman"/>
          <w:bCs/>
          <w:sz w:val="24"/>
          <w:szCs w:val="24"/>
        </w:rPr>
        <w:t>Līgumu</w:t>
      </w:r>
      <w:r w:rsidR="00346B75" w:rsidRPr="00441CF0">
        <w:rPr>
          <w:rFonts w:ascii="Times New Roman" w:hAnsi="Times New Roman" w:cs="Times New Roman"/>
          <w:bCs/>
          <w:sz w:val="24"/>
          <w:szCs w:val="24"/>
        </w:rPr>
        <w:t>, Tehnisko specifikāciju (1. p</w:t>
      </w:r>
      <w:r w:rsidR="00ED3F32" w:rsidRPr="00441CF0">
        <w:rPr>
          <w:rFonts w:ascii="Times New Roman" w:hAnsi="Times New Roman" w:cs="Times New Roman"/>
          <w:bCs/>
          <w:sz w:val="24"/>
          <w:szCs w:val="24"/>
        </w:rPr>
        <w:t>ielikums) un Finanšu piedāvājumu</w:t>
      </w:r>
      <w:r w:rsidR="00346B75" w:rsidRPr="00441CF0">
        <w:rPr>
          <w:rFonts w:ascii="Times New Roman" w:hAnsi="Times New Roman" w:cs="Times New Roman"/>
          <w:bCs/>
          <w:sz w:val="24"/>
          <w:szCs w:val="24"/>
        </w:rPr>
        <w:t xml:space="preserve"> (2. pielikums) organizē un nodrošina komandējumus Pasūtītāja vaj</w:t>
      </w:r>
      <w:r>
        <w:rPr>
          <w:rFonts w:ascii="Times New Roman" w:hAnsi="Times New Roman" w:cs="Times New Roman"/>
          <w:bCs/>
          <w:sz w:val="24"/>
          <w:szCs w:val="24"/>
        </w:rPr>
        <w:t xml:space="preserve">adzībām, turpmāk – Pakalpojumi. </w:t>
      </w:r>
      <w:r w:rsidR="00346B75" w:rsidRPr="00441CF0">
        <w:rPr>
          <w:rFonts w:ascii="Times New Roman" w:hAnsi="Times New Roman" w:cs="Times New Roman"/>
          <w:bCs/>
          <w:sz w:val="24"/>
          <w:szCs w:val="24"/>
        </w:rPr>
        <w:t xml:space="preserve">Tehniskā specifikācija un Finanšu piedāvājums ir </w:t>
      </w:r>
      <w:r>
        <w:rPr>
          <w:rFonts w:ascii="Times New Roman" w:hAnsi="Times New Roman" w:cs="Times New Roman"/>
          <w:bCs/>
          <w:sz w:val="24"/>
          <w:szCs w:val="24"/>
        </w:rPr>
        <w:t xml:space="preserve">Līguma neatņemama </w:t>
      </w:r>
      <w:r w:rsidR="00346B75" w:rsidRPr="00441CF0">
        <w:rPr>
          <w:rFonts w:ascii="Times New Roman" w:hAnsi="Times New Roman" w:cs="Times New Roman"/>
          <w:bCs/>
          <w:sz w:val="24"/>
          <w:szCs w:val="24"/>
        </w:rPr>
        <w:t>sastāvdaļa.</w:t>
      </w:r>
    </w:p>
    <w:p w:rsidR="007B7FBC" w:rsidRPr="00441CF0" w:rsidRDefault="00F32EFC" w:rsidP="00441CF0">
      <w:pPr>
        <w:pStyle w:val="Sarakstarindkopa"/>
        <w:numPr>
          <w:ilvl w:val="1"/>
          <w:numId w:val="23"/>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Pasūtījums šī</w:t>
      </w:r>
      <w:r w:rsidR="00E07A7F" w:rsidRPr="00441CF0">
        <w:rPr>
          <w:rFonts w:ascii="Times New Roman" w:hAnsi="Times New Roman" w:cs="Times New Roman"/>
          <w:color w:val="000000"/>
          <w:sz w:val="24"/>
          <w:szCs w:val="24"/>
        </w:rPr>
        <w:t xml:space="preserve"> </w:t>
      </w:r>
      <w:r>
        <w:rPr>
          <w:rFonts w:ascii="Times New Roman" w:hAnsi="Times New Roman" w:cs="Times New Roman"/>
          <w:bCs/>
          <w:sz w:val="24"/>
          <w:szCs w:val="24"/>
        </w:rPr>
        <w:t>Līguma</w:t>
      </w:r>
      <w:r w:rsidR="00D257FB" w:rsidRPr="00441CF0">
        <w:rPr>
          <w:rFonts w:ascii="Times New Roman" w:hAnsi="Times New Roman" w:cs="Times New Roman"/>
          <w:color w:val="000000"/>
          <w:sz w:val="24"/>
          <w:szCs w:val="24"/>
        </w:rPr>
        <w:t xml:space="preserve"> izpratnē ir </w:t>
      </w:r>
      <w:r>
        <w:rPr>
          <w:rFonts w:ascii="Times New Roman" w:hAnsi="Times New Roman" w:cs="Times New Roman"/>
          <w:bCs/>
          <w:sz w:val="24"/>
          <w:szCs w:val="24"/>
        </w:rPr>
        <w:t>Līguma</w:t>
      </w:r>
      <w:r w:rsidR="00D257FB" w:rsidRPr="00441CF0">
        <w:rPr>
          <w:rFonts w:ascii="Times New Roman" w:hAnsi="Times New Roman" w:cs="Times New Roman"/>
          <w:color w:val="000000"/>
          <w:sz w:val="24"/>
          <w:szCs w:val="24"/>
        </w:rPr>
        <w:t xml:space="preserve"> 3</w:t>
      </w:r>
      <w:r w:rsidR="00E07A7F" w:rsidRPr="00441CF0">
        <w:rPr>
          <w:rFonts w:ascii="Times New Roman" w:hAnsi="Times New Roman" w:cs="Times New Roman"/>
          <w:color w:val="000000"/>
          <w:sz w:val="24"/>
          <w:szCs w:val="24"/>
        </w:rPr>
        <w:t>. nodaļā noteiktajā kārtībā Pasūtītāja piešķirtā tiesība Pakalpojuma sniedzējam sniegt Pakalpojumu</w:t>
      </w:r>
      <w:r w:rsidR="00A16A74" w:rsidRPr="00441CF0">
        <w:rPr>
          <w:rFonts w:ascii="Times New Roman" w:hAnsi="Times New Roman" w:cs="Times New Roman"/>
          <w:color w:val="000000"/>
          <w:sz w:val="24"/>
          <w:szCs w:val="24"/>
        </w:rPr>
        <w:t>s</w:t>
      </w:r>
      <w:r w:rsidR="00E07A7F" w:rsidRPr="00441CF0">
        <w:rPr>
          <w:rFonts w:ascii="Times New Roman" w:hAnsi="Times New Roman" w:cs="Times New Roman"/>
          <w:color w:val="000000"/>
          <w:sz w:val="24"/>
          <w:szCs w:val="24"/>
        </w:rPr>
        <w:t xml:space="preserve">. </w:t>
      </w:r>
    </w:p>
    <w:p w:rsidR="00E07A7F" w:rsidRDefault="00414273" w:rsidP="00441CF0">
      <w:pPr>
        <w:pStyle w:val="Sarakstarindkopa"/>
        <w:numPr>
          <w:ilvl w:val="1"/>
          <w:numId w:val="23"/>
        </w:numPr>
        <w:spacing w:line="276" w:lineRule="auto"/>
        <w:jc w:val="both"/>
        <w:rPr>
          <w:rFonts w:ascii="Times New Roman" w:hAnsi="Times New Roman" w:cs="Times New Roman"/>
          <w:color w:val="000000"/>
          <w:sz w:val="24"/>
          <w:szCs w:val="24"/>
        </w:rPr>
      </w:pPr>
      <w:r w:rsidRPr="00441CF0">
        <w:rPr>
          <w:rFonts w:ascii="Times New Roman" w:hAnsi="Times New Roman" w:cs="Times New Roman"/>
          <w:color w:val="000000"/>
          <w:sz w:val="24"/>
          <w:szCs w:val="24"/>
        </w:rPr>
        <w:t>Tiesības sniegt Pakalpojumu</w:t>
      </w:r>
      <w:r w:rsidR="00A16A74" w:rsidRPr="00441CF0">
        <w:rPr>
          <w:rFonts w:ascii="Times New Roman" w:hAnsi="Times New Roman" w:cs="Times New Roman"/>
          <w:color w:val="000000"/>
          <w:sz w:val="24"/>
          <w:szCs w:val="24"/>
        </w:rPr>
        <w:t>s</w:t>
      </w:r>
      <w:r w:rsidRPr="00441CF0">
        <w:rPr>
          <w:rFonts w:ascii="Times New Roman" w:hAnsi="Times New Roman" w:cs="Times New Roman"/>
          <w:color w:val="000000"/>
          <w:sz w:val="24"/>
          <w:szCs w:val="24"/>
        </w:rPr>
        <w:t xml:space="preserve"> tiek piešķirtas Pakalpojuma sniedzējam ar brīdi, ka</w:t>
      </w:r>
      <w:r w:rsidR="00A16A74" w:rsidRPr="00441CF0">
        <w:rPr>
          <w:rFonts w:ascii="Times New Roman" w:hAnsi="Times New Roman" w:cs="Times New Roman"/>
          <w:color w:val="000000"/>
          <w:sz w:val="24"/>
          <w:szCs w:val="24"/>
        </w:rPr>
        <w:t>d Pasūtītājs ir veicis attiecīgo Pakalpojumu</w:t>
      </w:r>
      <w:r w:rsidRPr="00441CF0">
        <w:rPr>
          <w:rFonts w:ascii="Times New Roman" w:hAnsi="Times New Roman" w:cs="Times New Roman"/>
          <w:color w:val="000000"/>
          <w:sz w:val="24"/>
          <w:szCs w:val="24"/>
        </w:rPr>
        <w:t xml:space="preserve"> apstiprināšanu</w:t>
      </w:r>
      <w:r w:rsidR="007B7FBC" w:rsidRPr="00441CF0">
        <w:rPr>
          <w:rFonts w:ascii="Times New Roman" w:hAnsi="Times New Roman" w:cs="Times New Roman"/>
          <w:color w:val="000000"/>
          <w:sz w:val="24"/>
          <w:szCs w:val="24"/>
        </w:rPr>
        <w:t>.</w:t>
      </w:r>
      <w:r w:rsidRPr="00441CF0">
        <w:rPr>
          <w:rFonts w:ascii="Times New Roman" w:hAnsi="Times New Roman" w:cs="Times New Roman"/>
          <w:color w:val="000000"/>
          <w:sz w:val="24"/>
          <w:szCs w:val="24"/>
        </w:rPr>
        <w:t xml:space="preserve"> </w:t>
      </w:r>
    </w:p>
    <w:p w:rsidR="00921EC4" w:rsidRPr="00921EC4" w:rsidRDefault="0092331E" w:rsidP="00921EC4">
      <w:pPr>
        <w:pStyle w:val="Sarakstarindkopa"/>
        <w:numPr>
          <w:ilvl w:val="1"/>
          <w:numId w:val="23"/>
        </w:numPr>
        <w:spacing w:line="276" w:lineRule="auto"/>
        <w:jc w:val="both"/>
        <w:rPr>
          <w:rFonts w:ascii="Times New Roman" w:hAnsi="Times New Roman" w:cs="Times New Roman"/>
          <w:color w:val="000000"/>
          <w:sz w:val="24"/>
          <w:szCs w:val="24"/>
        </w:rPr>
      </w:pPr>
      <w:r w:rsidRPr="00921EC4">
        <w:rPr>
          <w:rFonts w:ascii="Times New Roman" w:hAnsi="Times New Roman" w:cs="Times New Roman"/>
          <w:bCs/>
          <w:sz w:val="24"/>
          <w:szCs w:val="24"/>
        </w:rPr>
        <w:t>Līgums</w:t>
      </w:r>
      <w:r w:rsidR="00EF1CCD" w:rsidRPr="00921EC4">
        <w:rPr>
          <w:rFonts w:ascii="Times New Roman" w:hAnsi="Times New Roman" w:cs="Times New Roman"/>
          <w:sz w:val="24"/>
          <w:szCs w:val="24"/>
        </w:rPr>
        <w:t xml:space="preserve"> stājas spēkā </w:t>
      </w:r>
      <w:r w:rsidR="003C21FB" w:rsidRPr="00921EC4">
        <w:rPr>
          <w:rFonts w:ascii="Times New Roman" w:hAnsi="Times New Roman" w:cs="Times New Roman"/>
          <w:sz w:val="24"/>
          <w:szCs w:val="24"/>
        </w:rPr>
        <w:t xml:space="preserve">ar tās parakstīšanas brīdi </w:t>
      </w:r>
      <w:r w:rsidR="00921EC4" w:rsidRPr="00921EC4">
        <w:rPr>
          <w:rFonts w:ascii="Times New Roman" w:hAnsi="Times New Roman" w:cs="Times New Roman"/>
          <w:sz w:val="24"/>
          <w:szCs w:val="24"/>
        </w:rPr>
        <w:t>un tiek noslēgts</w:t>
      </w:r>
      <w:r w:rsidR="00EF1CCD" w:rsidRPr="00921EC4">
        <w:rPr>
          <w:rFonts w:ascii="Times New Roman" w:hAnsi="Times New Roman" w:cs="Times New Roman"/>
          <w:sz w:val="24"/>
          <w:szCs w:val="24"/>
        </w:rPr>
        <w:t xml:space="preserve"> uz 1</w:t>
      </w:r>
      <w:r w:rsidRPr="00921EC4">
        <w:rPr>
          <w:rFonts w:ascii="Times New Roman" w:hAnsi="Times New Roman" w:cs="Times New Roman"/>
          <w:sz w:val="24"/>
          <w:szCs w:val="24"/>
        </w:rPr>
        <w:t>8 (astoņpadsmit</w:t>
      </w:r>
      <w:r w:rsidR="00EF1CCD" w:rsidRPr="00921EC4">
        <w:rPr>
          <w:rFonts w:ascii="Times New Roman" w:hAnsi="Times New Roman" w:cs="Times New Roman"/>
          <w:sz w:val="24"/>
          <w:szCs w:val="24"/>
        </w:rPr>
        <w:t xml:space="preserve">) </w:t>
      </w:r>
      <w:r w:rsidRPr="00921EC4">
        <w:rPr>
          <w:rFonts w:ascii="Times New Roman" w:hAnsi="Times New Roman" w:cs="Times New Roman"/>
          <w:sz w:val="24"/>
          <w:szCs w:val="24"/>
        </w:rPr>
        <w:t>mēnešiem</w:t>
      </w:r>
      <w:r w:rsidR="00921EC4" w:rsidRPr="00921EC4">
        <w:rPr>
          <w:rFonts w:ascii="Times New Roman" w:hAnsi="Times New Roman" w:cs="Times New Roman"/>
          <w:sz w:val="24"/>
          <w:szCs w:val="24"/>
        </w:rPr>
        <w:t>.</w:t>
      </w:r>
      <w:r w:rsidR="00921EC4" w:rsidRPr="00921EC4">
        <w:rPr>
          <w:rFonts w:ascii="Times New Roman" w:hAnsi="Times New Roman"/>
          <w:color w:val="000000" w:themeColor="text1"/>
          <w:sz w:val="24"/>
          <w:szCs w:val="24"/>
        </w:rPr>
        <w:t xml:space="preserve"> </w:t>
      </w:r>
    </w:p>
    <w:p w:rsidR="00921EC4" w:rsidRPr="00921EC4" w:rsidRDefault="00921EC4" w:rsidP="00921EC4">
      <w:pPr>
        <w:pStyle w:val="Sarakstarindkopa"/>
        <w:numPr>
          <w:ilvl w:val="1"/>
          <w:numId w:val="23"/>
        </w:numPr>
        <w:spacing w:line="276" w:lineRule="auto"/>
        <w:jc w:val="both"/>
        <w:rPr>
          <w:rFonts w:ascii="Times New Roman" w:hAnsi="Times New Roman" w:cs="Times New Roman"/>
          <w:color w:val="000000"/>
          <w:sz w:val="24"/>
          <w:szCs w:val="24"/>
        </w:rPr>
      </w:pPr>
      <w:r w:rsidRPr="00921EC4">
        <w:rPr>
          <w:rFonts w:ascii="Times New Roman" w:hAnsi="Times New Roman"/>
          <w:color w:val="000000" w:themeColor="text1"/>
          <w:sz w:val="24"/>
          <w:szCs w:val="24"/>
        </w:rPr>
        <w:t xml:space="preserve">Līguma izpildes laikā paredzamā līgumsumma var nesasniegt </w:t>
      </w:r>
      <w:r w:rsidRPr="00921EC4">
        <w:rPr>
          <w:rFonts w:ascii="Times New Roman" w:hAnsi="Times New Roman"/>
          <w:sz w:val="24"/>
          <w:szCs w:val="24"/>
        </w:rPr>
        <w:t>punktā 2.1.</w:t>
      </w:r>
      <w:r w:rsidRPr="00921EC4">
        <w:rPr>
          <w:rFonts w:ascii="Times New Roman" w:hAnsi="Times New Roman"/>
          <w:color w:val="000000" w:themeColor="text1"/>
          <w:sz w:val="24"/>
          <w:szCs w:val="24"/>
        </w:rPr>
        <w:t xml:space="preserve"> norādīto apmēru. Līgums var tikt izbeigts pirms norādītā termiņa , ja ir sasniegta </w:t>
      </w:r>
      <w:r w:rsidRPr="00921EC4">
        <w:rPr>
          <w:rFonts w:ascii="Times New Roman" w:hAnsi="Times New Roman"/>
          <w:sz w:val="24"/>
          <w:szCs w:val="24"/>
        </w:rPr>
        <w:t>punktā 2.1.</w:t>
      </w:r>
      <w:r>
        <w:rPr>
          <w:rFonts w:ascii="Times New Roman" w:hAnsi="Times New Roman"/>
          <w:color w:val="C00000"/>
          <w:sz w:val="24"/>
          <w:szCs w:val="24"/>
        </w:rPr>
        <w:t xml:space="preserve"> </w:t>
      </w:r>
      <w:r w:rsidRPr="00921EC4">
        <w:rPr>
          <w:rFonts w:ascii="Times New Roman" w:hAnsi="Times New Roman"/>
          <w:color w:val="000000" w:themeColor="text1"/>
          <w:sz w:val="24"/>
          <w:szCs w:val="24"/>
        </w:rPr>
        <w:t>norādīt</w:t>
      </w:r>
      <w:r>
        <w:rPr>
          <w:rFonts w:ascii="Times New Roman" w:hAnsi="Times New Roman"/>
          <w:color w:val="000000" w:themeColor="text1"/>
          <w:sz w:val="24"/>
          <w:szCs w:val="24"/>
        </w:rPr>
        <w:t xml:space="preserve">ās </w:t>
      </w:r>
      <w:r w:rsidRPr="00921EC4">
        <w:rPr>
          <w:rFonts w:ascii="Times New Roman" w:hAnsi="Times New Roman"/>
          <w:color w:val="000000" w:themeColor="text1"/>
          <w:sz w:val="24"/>
          <w:szCs w:val="24"/>
        </w:rPr>
        <w:t xml:space="preserve"> summas apmērs.</w:t>
      </w:r>
    </w:p>
    <w:p w:rsidR="001938A6" w:rsidRPr="00921EC4" w:rsidRDefault="001938A6" w:rsidP="00921EC4">
      <w:pPr>
        <w:spacing w:after="0" w:line="276" w:lineRule="auto"/>
        <w:jc w:val="both"/>
        <w:rPr>
          <w:rFonts w:ascii="Times New Roman" w:hAnsi="Times New Roman" w:cs="Times New Roman"/>
          <w:color w:val="000000"/>
          <w:sz w:val="24"/>
          <w:szCs w:val="24"/>
        </w:rPr>
      </w:pPr>
    </w:p>
    <w:p w:rsidR="00E72E3B" w:rsidRPr="00441CF0" w:rsidRDefault="00E72E3B" w:rsidP="00441CF0">
      <w:pPr>
        <w:pStyle w:val="Sarakstarindkopa"/>
        <w:spacing w:after="0" w:line="276" w:lineRule="auto"/>
        <w:ind w:left="714"/>
        <w:jc w:val="both"/>
        <w:rPr>
          <w:rFonts w:ascii="Times New Roman" w:hAnsi="Times New Roman" w:cs="Times New Roman"/>
          <w:color w:val="000000"/>
          <w:sz w:val="24"/>
          <w:szCs w:val="24"/>
        </w:rPr>
      </w:pPr>
    </w:p>
    <w:p w:rsidR="00BA3665" w:rsidRPr="00441CF0" w:rsidRDefault="00921EC4" w:rsidP="00441CF0">
      <w:pPr>
        <w:pStyle w:val="Sarakstarindkopa"/>
        <w:numPr>
          <w:ilvl w:val="0"/>
          <w:numId w:val="23"/>
        </w:numPr>
        <w:spacing w:after="0" w:line="276" w:lineRule="auto"/>
        <w:ind w:left="714" w:hanging="357"/>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LĪGUMA </w:t>
      </w:r>
      <w:r w:rsidR="001938A6" w:rsidRPr="00441CF0">
        <w:rPr>
          <w:rFonts w:ascii="Times New Roman" w:eastAsiaTheme="minorHAnsi" w:hAnsi="Times New Roman" w:cs="Times New Roman"/>
          <w:b/>
          <w:bCs/>
          <w:sz w:val="24"/>
          <w:szCs w:val="24"/>
        </w:rPr>
        <w:t>SUMMA UN NORĒĶINU KĀRTĪBA</w:t>
      </w:r>
    </w:p>
    <w:p w:rsidR="00E72E3B" w:rsidRPr="00441CF0" w:rsidRDefault="00E72E3B" w:rsidP="00441CF0">
      <w:pPr>
        <w:pStyle w:val="Sarakstarindkopa"/>
        <w:spacing w:line="276" w:lineRule="auto"/>
        <w:rPr>
          <w:rFonts w:ascii="Times New Roman" w:eastAsiaTheme="minorHAnsi" w:hAnsi="Times New Roman" w:cs="Times New Roman"/>
          <w:b/>
          <w:bCs/>
          <w:sz w:val="24"/>
          <w:szCs w:val="24"/>
        </w:rPr>
      </w:pPr>
    </w:p>
    <w:p w:rsidR="008E1FBF" w:rsidRPr="00441CF0" w:rsidRDefault="008E1FBF" w:rsidP="00441CF0">
      <w:pPr>
        <w:pStyle w:val="Sarakstarindkopa"/>
        <w:numPr>
          <w:ilvl w:val="1"/>
          <w:numId w:val="23"/>
        </w:numPr>
        <w:spacing w:line="276" w:lineRule="auto"/>
        <w:jc w:val="both"/>
        <w:rPr>
          <w:rFonts w:ascii="Times New Roman" w:eastAsiaTheme="minorHAnsi" w:hAnsi="Times New Roman" w:cs="Times New Roman"/>
          <w:strike/>
          <w:color w:val="000000" w:themeColor="text1"/>
          <w:sz w:val="24"/>
          <w:szCs w:val="24"/>
        </w:rPr>
      </w:pPr>
      <w:r w:rsidRPr="00441CF0">
        <w:rPr>
          <w:rFonts w:ascii="Times New Roman" w:hAnsi="Times New Roman" w:cs="Times New Roman"/>
          <w:color w:val="000000" w:themeColor="text1"/>
          <w:sz w:val="24"/>
          <w:szCs w:val="24"/>
        </w:rPr>
        <w:lastRenderedPageBreak/>
        <w:t xml:space="preserve">Kopējā </w:t>
      </w:r>
      <w:r w:rsidR="00921EC4">
        <w:rPr>
          <w:rFonts w:ascii="Times New Roman" w:hAnsi="Times New Roman" w:cs="Times New Roman"/>
          <w:color w:val="000000" w:themeColor="text1"/>
          <w:sz w:val="24"/>
          <w:szCs w:val="24"/>
        </w:rPr>
        <w:t xml:space="preserve">Līguma </w:t>
      </w:r>
      <w:r w:rsidRPr="00441CF0">
        <w:rPr>
          <w:rFonts w:ascii="Times New Roman" w:hAnsi="Times New Roman" w:cs="Times New Roman"/>
          <w:color w:val="000000" w:themeColor="text1"/>
          <w:sz w:val="24"/>
          <w:szCs w:val="24"/>
        </w:rPr>
        <w:t xml:space="preserve">summa ir līdz </w:t>
      </w:r>
      <w:r w:rsidR="00921EC4">
        <w:rPr>
          <w:rFonts w:ascii="Times New Roman" w:eastAsia="Courier New" w:hAnsi="Times New Roman"/>
          <w:color w:val="000000" w:themeColor="text1"/>
          <w:sz w:val="24"/>
          <w:szCs w:val="24"/>
          <w:lang w:eastAsia="lv-LV"/>
        </w:rPr>
        <w:t xml:space="preserve">41999.99 </w:t>
      </w:r>
      <w:r w:rsidR="00921EC4" w:rsidRPr="00B05402">
        <w:rPr>
          <w:rFonts w:ascii="Times New Roman" w:eastAsia="Courier New" w:hAnsi="Times New Roman"/>
          <w:color w:val="000000" w:themeColor="text1"/>
          <w:sz w:val="24"/>
          <w:szCs w:val="24"/>
          <w:lang w:eastAsia="lv-LV"/>
        </w:rPr>
        <w:t>EUR (</w:t>
      </w:r>
      <w:r w:rsidR="00921EC4">
        <w:rPr>
          <w:rFonts w:ascii="Times New Roman" w:eastAsia="Courier New" w:hAnsi="Times New Roman"/>
          <w:color w:val="000000" w:themeColor="text1"/>
          <w:sz w:val="24"/>
          <w:szCs w:val="24"/>
          <w:lang w:eastAsia="lv-LV"/>
        </w:rPr>
        <w:t xml:space="preserve">četrdesmit viens tūkstotis deviņi simti deviņdesmit deviņi </w:t>
      </w:r>
      <w:r w:rsidR="00921EC4" w:rsidRPr="00B05402">
        <w:rPr>
          <w:rFonts w:ascii="Times New Roman" w:eastAsia="Courier New" w:hAnsi="Times New Roman"/>
          <w:i/>
          <w:color w:val="000000" w:themeColor="text1"/>
          <w:sz w:val="24"/>
          <w:szCs w:val="24"/>
          <w:lang w:eastAsia="lv-LV"/>
        </w:rPr>
        <w:t>euro</w:t>
      </w:r>
      <w:r w:rsidR="00921EC4">
        <w:rPr>
          <w:rFonts w:ascii="Times New Roman" w:eastAsia="Courier New" w:hAnsi="Times New Roman"/>
          <w:color w:val="000000" w:themeColor="text1"/>
          <w:sz w:val="24"/>
          <w:szCs w:val="24"/>
          <w:lang w:eastAsia="lv-LV"/>
        </w:rPr>
        <w:t xml:space="preserve"> un 99</w:t>
      </w:r>
      <w:r w:rsidR="00921EC4" w:rsidRPr="00B05402">
        <w:rPr>
          <w:rFonts w:ascii="Times New Roman" w:eastAsia="Courier New" w:hAnsi="Times New Roman"/>
          <w:color w:val="000000" w:themeColor="text1"/>
          <w:sz w:val="24"/>
          <w:szCs w:val="24"/>
          <w:lang w:eastAsia="lv-LV"/>
        </w:rPr>
        <w:t xml:space="preserve"> </w:t>
      </w:r>
      <w:r w:rsidR="00921EC4" w:rsidRPr="00B05402">
        <w:rPr>
          <w:rFonts w:ascii="Times New Roman" w:eastAsia="Courier New" w:hAnsi="Times New Roman"/>
          <w:i/>
          <w:color w:val="000000" w:themeColor="text1"/>
          <w:sz w:val="24"/>
          <w:szCs w:val="24"/>
          <w:lang w:eastAsia="lv-LV"/>
        </w:rPr>
        <w:t>centi</w:t>
      </w:r>
      <w:r w:rsidR="00921EC4">
        <w:rPr>
          <w:rFonts w:ascii="Times New Roman" w:eastAsia="Courier New" w:hAnsi="Times New Roman"/>
          <w:color w:val="000000" w:themeColor="text1"/>
          <w:sz w:val="24"/>
          <w:szCs w:val="24"/>
          <w:lang w:eastAsia="lv-LV"/>
        </w:rPr>
        <w:t xml:space="preserve">) </w:t>
      </w:r>
      <w:r w:rsidRPr="00441CF0">
        <w:rPr>
          <w:rFonts w:ascii="Times New Roman" w:hAnsi="Times New Roman" w:cs="Times New Roman"/>
          <w:color w:val="000000" w:themeColor="text1"/>
          <w:sz w:val="24"/>
          <w:szCs w:val="24"/>
        </w:rPr>
        <w:t xml:space="preserve"> bez pievienotās vērtības nodokļa. Pievienotās vērtības nodoklis tiek aprēķināts un maksāts atbilstoši Latvijas Republikas normatīvo aktu prasībām. </w:t>
      </w:r>
    </w:p>
    <w:p w:rsidR="008E1FBF" w:rsidRPr="00441CF0" w:rsidRDefault="008E1FBF" w:rsidP="00441CF0">
      <w:pPr>
        <w:pStyle w:val="Sarakstarindkopa"/>
        <w:numPr>
          <w:ilvl w:val="1"/>
          <w:numId w:val="23"/>
        </w:numPr>
        <w:spacing w:line="276" w:lineRule="auto"/>
        <w:jc w:val="both"/>
        <w:rPr>
          <w:rFonts w:ascii="Times New Roman" w:eastAsiaTheme="minorHAnsi" w:hAnsi="Times New Roman" w:cs="Times New Roman"/>
          <w:strike/>
          <w:color w:val="000000" w:themeColor="text1"/>
          <w:sz w:val="24"/>
          <w:szCs w:val="24"/>
        </w:rPr>
      </w:pPr>
      <w:r w:rsidRPr="00441CF0">
        <w:rPr>
          <w:rFonts w:ascii="Times New Roman" w:hAnsi="Times New Roman" w:cs="Times New Roman"/>
          <w:color w:val="000000" w:themeColor="text1"/>
          <w:sz w:val="24"/>
          <w:szCs w:val="24"/>
        </w:rPr>
        <w:t>Maksu par Pakalpojumiem nosaka katram pasūtījumam atsevišķi, ievērojot Tehniskās specifikācijas prasības un Finanšu piedāvājumu. Maksā par Pakalpojumiem ir ietvertas visas ar to sniegšanu saistītās izmaksas. Izpildītāja Finanšu piedāvājumā norādīt</w:t>
      </w:r>
      <w:r w:rsidR="008878C4" w:rsidRPr="00441CF0">
        <w:rPr>
          <w:rFonts w:ascii="Times New Roman" w:hAnsi="Times New Roman" w:cs="Times New Roman"/>
          <w:color w:val="000000" w:themeColor="text1"/>
          <w:sz w:val="24"/>
          <w:szCs w:val="24"/>
        </w:rPr>
        <w:t>ā</w:t>
      </w:r>
      <w:r w:rsidRPr="00441CF0">
        <w:rPr>
          <w:rFonts w:ascii="Times New Roman" w:hAnsi="Times New Roman" w:cs="Times New Roman"/>
          <w:color w:val="000000" w:themeColor="text1"/>
          <w:sz w:val="24"/>
          <w:szCs w:val="24"/>
        </w:rPr>
        <w:t xml:space="preserve"> starpniecības maksa ir fiksēta un nevar tikt paaugstinātas. </w:t>
      </w:r>
    </w:p>
    <w:p w:rsidR="007E7301" w:rsidRPr="00441CF0" w:rsidRDefault="007E7301" w:rsidP="00441CF0">
      <w:pPr>
        <w:pStyle w:val="Sarakstarindkopa"/>
        <w:numPr>
          <w:ilvl w:val="1"/>
          <w:numId w:val="23"/>
        </w:numPr>
        <w:spacing w:line="276" w:lineRule="auto"/>
        <w:jc w:val="both"/>
        <w:rPr>
          <w:rFonts w:ascii="Times New Roman" w:eastAsiaTheme="minorHAnsi" w:hAnsi="Times New Roman" w:cs="Times New Roman"/>
          <w:strike/>
          <w:color w:val="000000" w:themeColor="text1"/>
          <w:sz w:val="24"/>
          <w:szCs w:val="24"/>
        </w:rPr>
      </w:pPr>
      <w:r w:rsidRPr="00441CF0">
        <w:rPr>
          <w:rFonts w:ascii="Times New Roman" w:hAnsi="Times New Roman" w:cs="Times New Roman"/>
          <w:sz w:val="24"/>
          <w:szCs w:val="24"/>
        </w:rPr>
        <w:t>Par</w:t>
      </w:r>
      <w:r w:rsidR="0077617D" w:rsidRPr="00441CF0">
        <w:rPr>
          <w:rFonts w:ascii="Times New Roman" w:hAnsi="Times New Roman" w:cs="Times New Roman"/>
          <w:sz w:val="24"/>
          <w:szCs w:val="24"/>
        </w:rPr>
        <w:t xml:space="preserve"> Pakalpojuma sniedzēja sniegto P</w:t>
      </w:r>
      <w:r w:rsidRPr="00441CF0">
        <w:rPr>
          <w:rFonts w:ascii="Times New Roman" w:hAnsi="Times New Roman" w:cs="Times New Roman"/>
          <w:sz w:val="24"/>
          <w:szCs w:val="24"/>
        </w:rPr>
        <w:t xml:space="preserve">akalpojumu Pasūtītājs veic 100 % </w:t>
      </w:r>
      <w:r w:rsidR="004646F9" w:rsidRPr="00441CF0">
        <w:rPr>
          <w:rFonts w:ascii="Times New Roman" w:hAnsi="Times New Roman" w:cs="Times New Roman"/>
          <w:sz w:val="24"/>
          <w:szCs w:val="24"/>
        </w:rPr>
        <w:t xml:space="preserve">(simts </w:t>
      </w:r>
      <w:r w:rsidR="004646F9" w:rsidRPr="00FC4ADC">
        <w:rPr>
          <w:rFonts w:ascii="Times New Roman" w:hAnsi="Times New Roman" w:cs="Times New Roman"/>
          <w:sz w:val="24"/>
          <w:szCs w:val="24"/>
        </w:rPr>
        <w:t xml:space="preserve">procenti) </w:t>
      </w:r>
      <w:r w:rsidRPr="00FC4ADC">
        <w:rPr>
          <w:rFonts w:ascii="Times New Roman" w:hAnsi="Times New Roman" w:cs="Times New Roman"/>
          <w:sz w:val="24"/>
          <w:szCs w:val="24"/>
        </w:rPr>
        <w:t xml:space="preserve">pēcapmaksu, izņemot </w:t>
      </w:r>
      <w:r w:rsidR="00325079" w:rsidRPr="00FC4ADC">
        <w:rPr>
          <w:rFonts w:ascii="Times New Roman" w:hAnsi="Times New Roman" w:cs="Times New Roman"/>
          <w:sz w:val="24"/>
          <w:szCs w:val="24"/>
        </w:rPr>
        <w:t xml:space="preserve">Līgumā </w:t>
      </w:r>
      <w:r w:rsidR="00453771" w:rsidRPr="00FC4ADC">
        <w:rPr>
          <w:rFonts w:ascii="Times New Roman" w:hAnsi="Times New Roman" w:cs="Times New Roman"/>
          <w:sz w:val="24"/>
          <w:szCs w:val="24"/>
        </w:rPr>
        <w:t>2.7</w:t>
      </w:r>
      <w:r w:rsidRPr="00FC4ADC">
        <w:rPr>
          <w:rFonts w:ascii="Times New Roman" w:hAnsi="Times New Roman" w:cs="Times New Roman"/>
          <w:sz w:val="24"/>
          <w:szCs w:val="24"/>
        </w:rPr>
        <w:t>. punk</w:t>
      </w:r>
      <w:r w:rsidR="00FC4ADC" w:rsidRPr="00FC4ADC">
        <w:rPr>
          <w:rFonts w:ascii="Times New Roman" w:hAnsi="Times New Roman" w:cs="Times New Roman"/>
          <w:sz w:val="24"/>
          <w:szCs w:val="24"/>
        </w:rPr>
        <w:t xml:space="preserve">tā </w:t>
      </w:r>
      <w:r w:rsidR="00604355">
        <w:rPr>
          <w:rFonts w:ascii="Times New Roman" w:hAnsi="Times New Roman" w:cs="Times New Roman"/>
          <w:sz w:val="24"/>
          <w:szCs w:val="24"/>
        </w:rPr>
        <w:t>noteikto gadījumu</w:t>
      </w:r>
      <w:r w:rsidRPr="00FC4ADC">
        <w:rPr>
          <w:rFonts w:ascii="Times New Roman" w:hAnsi="Times New Roman" w:cs="Times New Roman"/>
          <w:sz w:val="24"/>
          <w:szCs w:val="24"/>
        </w:rPr>
        <w:t>.</w:t>
      </w:r>
      <w:r w:rsidRPr="00441CF0">
        <w:rPr>
          <w:rFonts w:ascii="Times New Roman" w:hAnsi="Times New Roman" w:cs="Times New Roman"/>
          <w:sz w:val="24"/>
          <w:szCs w:val="24"/>
        </w:rPr>
        <w:t xml:space="preserve"> </w:t>
      </w:r>
    </w:p>
    <w:p w:rsidR="007E7301" w:rsidRPr="00441CF0" w:rsidRDefault="008878C4" w:rsidP="00441CF0">
      <w:pPr>
        <w:pStyle w:val="Sarakstarindkopa"/>
        <w:numPr>
          <w:ilvl w:val="1"/>
          <w:numId w:val="23"/>
        </w:numPr>
        <w:spacing w:line="276" w:lineRule="auto"/>
        <w:jc w:val="both"/>
        <w:rPr>
          <w:rFonts w:ascii="Times New Roman" w:eastAsiaTheme="minorHAnsi" w:hAnsi="Times New Roman" w:cs="Times New Roman"/>
          <w:strike/>
          <w:color w:val="000000" w:themeColor="text1"/>
          <w:sz w:val="24"/>
          <w:szCs w:val="24"/>
        </w:rPr>
      </w:pPr>
      <w:r w:rsidRPr="00441CF0">
        <w:rPr>
          <w:rFonts w:ascii="Times New Roman" w:hAnsi="Times New Roman" w:cs="Times New Roman"/>
          <w:color w:val="000000" w:themeColor="text1"/>
          <w:sz w:val="24"/>
          <w:szCs w:val="24"/>
        </w:rPr>
        <w:t>Rēķini par sniegtajiem P</w:t>
      </w:r>
      <w:r w:rsidR="007E7301" w:rsidRPr="00441CF0">
        <w:rPr>
          <w:rFonts w:ascii="Times New Roman" w:hAnsi="Times New Roman" w:cs="Times New Roman"/>
          <w:color w:val="000000" w:themeColor="text1"/>
          <w:sz w:val="24"/>
          <w:szCs w:val="24"/>
        </w:rPr>
        <w:t>akalpojumiem iesniedzami</w:t>
      </w:r>
      <w:r w:rsidR="00FD15B6">
        <w:rPr>
          <w:rFonts w:ascii="Times New Roman" w:hAnsi="Times New Roman" w:cs="Times New Roman"/>
          <w:color w:val="000000" w:themeColor="text1"/>
          <w:sz w:val="24"/>
          <w:szCs w:val="24"/>
        </w:rPr>
        <w:t xml:space="preserve"> Pasūtītājam</w:t>
      </w:r>
      <w:r w:rsidR="007E7301" w:rsidRPr="00441CF0">
        <w:rPr>
          <w:rFonts w:ascii="Times New Roman" w:hAnsi="Times New Roman" w:cs="Times New Roman"/>
          <w:color w:val="000000" w:themeColor="text1"/>
          <w:sz w:val="24"/>
          <w:szCs w:val="24"/>
        </w:rPr>
        <w:t xml:space="preserve">, nosūtot </w:t>
      </w:r>
      <w:r w:rsidR="00FD15B6">
        <w:rPr>
          <w:rFonts w:ascii="Times New Roman" w:hAnsi="Times New Roman" w:cs="Times New Roman"/>
          <w:color w:val="000000" w:themeColor="text1"/>
          <w:sz w:val="24"/>
          <w:szCs w:val="24"/>
        </w:rPr>
        <w:t xml:space="preserve">tos </w:t>
      </w:r>
      <w:r w:rsidR="007E7301" w:rsidRPr="00441CF0">
        <w:rPr>
          <w:rFonts w:ascii="Times New Roman" w:eastAsia="Calibri" w:hAnsi="Times New Roman" w:cs="Times New Roman"/>
          <w:color w:val="000000" w:themeColor="text1"/>
          <w:sz w:val="24"/>
          <w:szCs w:val="24"/>
        </w:rPr>
        <w:t>uz Pasūtītāja e-pasta adresi</w:t>
      </w:r>
      <w:r w:rsidR="007E7301" w:rsidRPr="00441CF0">
        <w:rPr>
          <w:rFonts w:ascii="Times New Roman" w:hAnsi="Times New Roman" w:cs="Times New Roman"/>
          <w:color w:val="000000" w:themeColor="text1"/>
          <w:sz w:val="24"/>
          <w:szCs w:val="24"/>
        </w:rPr>
        <w:t xml:space="preserve">. </w:t>
      </w:r>
    </w:p>
    <w:p w:rsidR="007E7301" w:rsidRPr="00441CF0" w:rsidRDefault="007E7301" w:rsidP="00441CF0">
      <w:pPr>
        <w:pStyle w:val="Sarakstarindkopa"/>
        <w:numPr>
          <w:ilvl w:val="1"/>
          <w:numId w:val="23"/>
        </w:numPr>
        <w:spacing w:line="276" w:lineRule="auto"/>
        <w:jc w:val="both"/>
        <w:rPr>
          <w:rFonts w:ascii="Times New Roman" w:eastAsiaTheme="minorHAnsi" w:hAnsi="Times New Roman" w:cs="Times New Roman"/>
          <w:strike/>
          <w:color w:val="000000" w:themeColor="text1"/>
          <w:sz w:val="24"/>
          <w:szCs w:val="24"/>
        </w:rPr>
      </w:pPr>
      <w:r w:rsidRPr="00441CF0">
        <w:rPr>
          <w:rFonts w:ascii="Times New Roman" w:hAnsi="Times New Roman" w:cs="Times New Roman"/>
          <w:color w:val="000000" w:themeColor="text1"/>
          <w:sz w:val="24"/>
          <w:szCs w:val="24"/>
        </w:rPr>
        <w:t>Pasūtītājs norēķinās ar P</w:t>
      </w:r>
      <w:r w:rsidR="00F6452C" w:rsidRPr="00441CF0">
        <w:rPr>
          <w:rFonts w:ascii="Times New Roman" w:hAnsi="Times New Roman" w:cs="Times New Roman"/>
          <w:color w:val="000000" w:themeColor="text1"/>
          <w:sz w:val="24"/>
          <w:szCs w:val="24"/>
        </w:rPr>
        <w:t xml:space="preserve">akalpojuma sniedzēju par </w:t>
      </w:r>
      <w:r w:rsidR="00744728" w:rsidRPr="00441CF0">
        <w:rPr>
          <w:rFonts w:ascii="Times New Roman" w:hAnsi="Times New Roman" w:cs="Times New Roman"/>
          <w:color w:val="000000" w:themeColor="text1"/>
          <w:sz w:val="24"/>
          <w:szCs w:val="24"/>
        </w:rPr>
        <w:t xml:space="preserve">sniegtajiem </w:t>
      </w:r>
      <w:r w:rsidR="00F6452C" w:rsidRPr="00441CF0">
        <w:rPr>
          <w:rFonts w:ascii="Times New Roman" w:hAnsi="Times New Roman" w:cs="Times New Roman"/>
          <w:color w:val="000000" w:themeColor="text1"/>
          <w:sz w:val="24"/>
          <w:szCs w:val="24"/>
        </w:rPr>
        <w:t>Pakalpojumiem</w:t>
      </w:r>
      <w:r w:rsidRPr="00441CF0">
        <w:rPr>
          <w:rFonts w:ascii="Times New Roman" w:hAnsi="Times New Roman" w:cs="Times New Roman"/>
          <w:color w:val="000000" w:themeColor="text1"/>
          <w:sz w:val="24"/>
          <w:szCs w:val="24"/>
        </w:rPr>
        <w:t xml:space="preserve"> un starpniecības maksu 10 (desmit) darba dienu laikā no rēķina saņemšanas dienas. </w:t>
      </w:r>
    </w:p>
    <w:p w:rsidR="007E7301" w:rsidRPr="00441CF0" w:rsidRDefault="007E7301" w:rsidP="00441CF0">
      <w:pPr>
        <w:pStyle w:val="Sarakstarindkopa"/>
        <w:numPr>
          <w:ilvl w:val="1"/>
          <w:numId w:val="23"/>
        </w:numPr>
        <w:spacing w:line="276" w:lineRule="auto"/>
        <w:jc w:val="both"/>
        <w:rPr>
          <w:rFonts w:ascii="Times New Roman" w:eastAsiaTheme="minorHAnsi" w:hAnsi="Times New Roman" w:cs="Times New Roman"/>
          <w:strike/>
          <w:color w:val="000000" w:themeColor="text1"/>
          <w:sz w:val="24"/>
          <w:szCs w:val="24"/>
        </w:rPr>
      </w:pPr>
      <w:r w:rsidRPr="00441CF0">
        <w:rPr>
          <w:rFonts w:ascii="Times New Roman" w:hAnsi="Times New Roman" w:cs="Times New Roman"/>
          <w:sz w:val="24"/>
          <w:szCs w:val="24"/>
        </w:rPr>
        <w:t>R</w:t>
      </w:r>
      <w:r w:rsidR="004E4D22" w:rsidRPr="00441CF0">
        <w:rPr>
          <w:rFonts w:ascii="Times New Roman" w:hAnsi="Times New Roman" w:cs="Times New Roman"/>
          <w:sz w:val="24"/>
          <w:szCs w:val="24"/>
        </w:rPr>
        <w:t xml:space="preserve">ēķinā </w:t>
      </w:r>
      <w:r w:rsidRPr="00441CF0">
        <w:rPr>
          <w:rFonts w:ascii="Times New Roman" w:hAnsi="Times New Roman" w:cs="Times New Roman"/>
          <w:sz w:val="24"/>
          <w:szCs w:val="24"/>
        </w:rPr>
        <w:t>norāda maksātāja un P</w:t>
      </w:r>
      <w:r w:rsidR="004E4D22" w:rsidRPr="00441CF0">
        <w:rPr>
          <w:rFonts w:ascii="Times New Roman" w:hAnsi="Times New Roman" w:cs="Times New Roman"/>
          <w:sz w:val="24"/>
          <w:szCs w:val="24"/>
        </w:rPr>
        <w:t>akalpojuma sniedzēja rekvizītus un termiņu</w:t>
      </w:r>
      <w:r w:rsidRPr="00441CF0">
        <w:rPr>
          <w:rFonts w:ascii="Times New Roman" w:hAnsi="Times New Roman" w:cs="Times New Roman"/>
          <w:sz w:val="24"/>
          <w:szCs w:val="24"/>
        </w:rPr>
        <w:t>, līdz kuram jāveic apmaksa, personas vārds, uzvārds, transporta biļetes/-šu cena turp un atpakaļ, izbraukšanas un iebraukšanas d</w:t>
      </w:r>
      <w:r w:rsidR="00FC4ADC">
        <w:rPr>
          <w:rFonts w:ascii="Times New Roman" w:hAnsi="Times New Roman" w:cs="Times New Roman"/>
          <w:sz w:val="24"/>
          <w:szCs w:val="24"/>
        </w:rPr>
        <w:t>atums, bagāžas cena, ja tāda ir</w:t>
      </w:r>
      <w:r w:rsidR="004E4D22" w:rsidRPr="00441CF0">
        <w:rPr>
          <w:rFonts w:ascii="Times New Roman" w:hAnsi="Times New Roman" w:cs="Times New Roman"/>
          <w:sz w:val="24"/>
          <w:szCs w:val="24"/>
        </w:rPr>
        <w:t xml:space="preserve">. Rēķinā papildus </w:t>
      </w:r>
      <w:r w:rsidRPr="00441CF0">
        <w:rPr>
          <w:rFonts w:ascii="Times New Roman" w:hAnsi="Times New Roman" w:cs="Times New Roman"/>
          <w:sz w:val="24"/>
          <w:szCs w:val="24"/>
        </w:rPr>
        <w:t>norāda tieš</w:t>
      </w:r>
      <w:r w:rsidR="004E4D22" w:rsidRPr="00441CF0">
        <w:rPr>
          <w:rFonts w:ascii="Times New Roman" w:hAnsi="Times New Roman" w:cs="Times New Roman"/>
          <w:sz w:val="24"/>
          <w:szCs w:val="24"/>
        </w:rPr>
        <w:t>o pakalpojuma sniedzēju, neto cenu</w:t>
      </w:r>
      <w:r w:rsidRPr="00441CF0">
        <w:rPr>
          <w:rFonts w:ascii="Times New Roman" w:hAnsi="Times New Roman" w:cs="Times New Roman"/>
          <w:sz w:val="24"/>
          <w:szCs w:val="24"/>
        </w:rPr>
        <w:t xml:space="preserve">, visas </w:t>
      </w:r>
      <w:r w:rsidR="004E4D22" w:rsidRPr="00441CF0">
        <w:rPr>
          <w:rFonts w:ascii="Times New Roman" w:hAnsi="Times New Roman" w:cs="Times New Roman"/>
          <w:sz w:val="24"/>
          <w:szCs w:val="24"/>
        </w:rPr>
        <w:t>nodevas, nodokļus</w:t>
      </w:r>
      <w:r w:rsidRPr="00441CF0">
        <w:rPr>
          <w:rFonts w:ascii="Times New Roman" w:hAnsi="Times New Roman" w:cs="Times New Roman"/>
          <w:sz w:val="24"/>
          <w:szCs w:val="24"/>
        </w:rPr>
        <w:t xml:space="preserve"> un tiem pielīdzinām</w:t>
      </w:r>
      <w:r w:rsidR="004E4D22" w:rsidRPr="00441CF0">
        <w:rPr>
          <w:rFonts w:ascii="Times New Roman" w:hAnsi="Times New Roman" w:cs="Times New Roman"/>
          <w:sz w:val="24"/>
          <w:szCs w:val="24"/>
        </w:rPr>
        <w:t>os maksājumus</w:t>
      </w:r>
      <w:r w:rsidRPr="00441CF0">
        <w:rPr>
          <w:rFonts w:ascii="Times New Roman" w:hAnsi="Times New Roman" w:cs="Times New Roman"/>
          <w:sz w:val="24"/>
          <w:szCs w:val="24"/>
        </w:rPr>
        <w:t>,</w:t>
      </w:r>
      <w:r w:rsidR="004E4D22" w:rsidRPr="00441CF0">
        <w:rPr>
          <w:rFonts w:ascii="Times New Roman" w:hAnsi="Times New Roman" w:cs="Times New Roman"/>
          <w:sz w:val="24"/>
          <w:szCs w:val="24"/>
        </w:rPr>
        <w:t xml:space="preserve"> starpniecības pakalpojuma maksu un kopējo maksu</w:t>
      </w:r>
      <w:r w:rsidRPr="00441CF0">
        <w:rPr>
          <w:rFonts w:ascii="Times New Roman" w:hAnsi="Times New Roman" w:cs="Times New Roman"/>
          <w:sz w:val="24"/>
          <w:szCs w:val="24"/>
        </w:rPr>
        <w:t>.</w:t>
      </w:r>
    </w:p>
    <w:p w:rsidR="007E7301" w:rsidRPr="00441CF0" w:rsidRDefault="007E7301" w:rsidP="00441CF0">
      <w:pPr>
        <w:pStyle w:val="Sarakstarindkopa"/>
        <w:numPr>
          <w:ilvl w:val="1"/>
          <w:numId w:val="23"/>
        </w:numPr>
        <w:spacing w:line="276" w:lineRule="auto"/>
        <w:jc w:val="both"/>
        <w:rPr>
          <w:rFonts w:ascii="Times New Roman" w:eastAsiaTheme="minorHAnsi" w:hAnsi="Times New Roman" w:cs="Times New Roman"/>
          <w:strike/>
          <w:color w:val="000000" w:themeColor="text1"/>
          <w:sz w:val="24"/>
          <w:szCs w:val="24"/>
        </w:rPr>
      </w:pPr>
      <w:r w:rsidRPr="00441CF0">
        <w:rPr>
          <w:rFonts w:ascii="Times New Roman" w:hAnsi="Times New Roman" w:cs="Times New Roman"/>
          <w:sz w:val="24"/>
          <w:szCs w:val="24"/>
        </w:rPr>
        <w:t>Ja viena pasūtījuma kopējās izmaksas sasniedz  4000</w:t>
      </w:r>
      <w:r w:rsidR="00FD15B6">
        <w:rPr>
          <w:rFonts w:ascii="Times New Roman" w:hAnsi="Times New Roman" w:cs="Times New Roman"/>
          <w:sz w:val="24"/>
          <w:szCs w:val="24"/>
        </w:rPr>
        <w:t>,00 EUR</w:t>
      </w:r>
      <w:r w:rsidRPr="00441CF0">
        <w:rPr>
          <w:rFonts w:ascii="Times New Roman" w:hAnsi="Times New Roman" w:cs="Times New Roman"/>
          <w:sz w:val="24"/>
          <w:szCs w:val="24"/>
        </w:rPr>
        <w:t xml:space="preserve"> (četri tūkstoši </w:t>
      </w:r>
      <w:r w:rsidRPr="00441CF0">
        <w:rPr>
          <w:rFonts w:ascii="Times New Roman" w:hAnsi="Times New Roman" w:cs="Times New Roman"/>
          <w:i/>
          <w:sz w:val="24"/>
          <w:szCs w:val="24"/>
        </w:rPr>
        <w:t>euro</w:t>
      </w:r>
      <w:r w:rsidR="00FD15B6">
        <w:rPr>
          <w:rFonts w:ascii="Times New Roman" w:hAnsi="Times New Roman" w:cs="Times New Roman"/>
          <w:i/>
          <w:sz w:val="24"/>
          <w:szCs w:val="24"/>
        </w:rPr>
        <w:t>,</w:t>
      </w:r>
      <w:r w:rsidR="00FD15B6" w:rsidRPr="00FD15B6">
        <w:rPr>
          <w:rFonts w:ascii="Times New Roman" w:hAnsi="Times New Roman" w:cs="Times New Roman"/>
          <w:sz w:val="24"/>
          <w:szCs w:val="24"/>
        </w:rPr>
        <w:t xml:space="preserve"> 00 centi</w:t>
      </w:r>
      <w:r w:rsidRPr="00441CF0">
        <w:rPr>
          <w:rFonts w:ascii="Times New Roman" w:hAnsi="Times New Roman" w:cs="Times New Roman"/>
          <w:sz w:val="24"/>
          <w:szCs w:val="24"/>
        </w:rPr>
        <w:t>) bez PVN, Pakalpojuma sniedzējs ir tiesīgs iesniegt Pasūtītājam avansa rēķinu par summu, kas nepārsniedz 20 % (divdesmit procenti) no attiecīgā pasūtījuma kopējām izmaksām.</w:t>
      </w:r>
    </w:p>
    <w:p w:rsidR="008E1FBF" w:rsidRPr="00FD15B6" w:rsidRDefault="008E1FBF" w:rsidP="00441CF0">
      <w:pPr>
        <w:pStyle w:val="Sarakstarindkopa"/>
        <w:numPr>
          <w:ilvl w:val="1"/>
          <w:numId w:val="23"/>
        </w:numPr>
        <w:spacing w:line="276" w:lineRule="auto"/>
        <w:jc w:val="both"/>
        <w:rPr>
          <w:rFonts w:ascii="Times New Roman" w:eastAsiaTheme="minorHAnsi" w:hAnsi="Times New Roman" w:cs="Times New Roman"/>
          <w:strike/>
          <w:color w:val="000000" w:themeColor="text1"/>
          <w:sz w:val="24"/>
          <w:szCs w:val="24"/>
        </w:rPr>
      </w:pPr>
      <w:r w:rsidRPr="00441CF0">
        <w:rPr>
          <w:rFonts w:ascii="Times New Roman" w:hAnsi="Times New Roman" w:cs="Times New Roman"/>
          <w:color w:val="000000" w:themeColor="text1"/>
          <w:sz w:val="24"/>
          <w:szCs w:val="24"/>
        </w:rPr>
        <w:t>Ja Pakalpojumi netiek nodrošināti un Pakalpojuma sniedzējs ir saņēmis avansu Pakalpojumu sniegšanai, Pakalpojuma sniedzējam ir pienākums atmaksāt šo avansu 10 (desmit) darba dienu laikā.</w:t>
      </w:r>
    </w:p>
    <w:p w:rsidR="00FD15B6" w:rsidRPr="00FD15B6" w:rsidRDefault="00FD15B6" w:rsidP="00FD15B6">
      <w:pPr>
        <w:pStyle w:val="Sarakstarindkopa"/>
        <w:numPr>
          <w:ilvl w:val="1"/>
          <w:numId w:val="23"/>
        </w:numPr>
        <w:spacing w:line="276" w:lineRule="auto"/>
        <w:jc w:val="both"/>
        <w:rPr>
          <w:rFonts w:ascii="Times New Roman" w:eastAsiaTheme="minorHAnsi" w:hAnsi="Times New Roman" w:cs="Times New Roman"/>
          <w:strike/>
          <w:color w:val="000000" w:themeColor="text1"/>
          <w:sz w:val="24"/>
          <w:szCs w:val="24"/>
        </w:rPr>
      </w:pPr>
      <w:r w:rsidRPr="00441CF0">
        <w:rPr>
          <w:rFonts w:ascii="Times New Roman" w:hAnsi="Times New Roman" w:cs="Times New Roman"/>
          <w:color w:val="000000" w:themeColor="text1"/>
          <w:sz w:val="24"/>
          <w:szCs w:val="24"/>
        </w:rPr>
        <w:t xml:space="preserve">Par </w:t>
      </w:r>
      <w:r w:rsidR="00E17E79">
        <w:rPr>
          <w:rFonts w:ascii="Times New Roman" w:hAnsi="Times New Roman" w:cs="Times New Roman"/>
          <w:color w:val="000000" w:themeColor="text1"/>
          <w:sz w:val="24"/>
          <w:szCs w:val="24"/>
        </w:rPr>
        <w:t xml:space="preserve">Līgumā </w:t>
      </w:r>
      <w:r w:rsidRPr="00441CF0">
        <w:rPr>
          <w:rFonts w:ascii="Times New Roman" w:hAnsi="Times New Roman" w:cs="Times New Roman"/>
          <w:color w:val="000000" w:themeColor="text1"/>
          <w:sz w:val="24"/>
          <w:szCs w:val="24"/>
        </w:rPr>
        <w:t>paredzēto maksājumu samaksas dienu tiek uzskatīta diena, kad Puse veikusi pārskaitījumu uz otras Puses bankas kontu.</w:t>
      </w:r>
    </w:p>
    <w:p w:rsidR="00FD15B6" w:rsidRPr="00FD15B6" w:rsidRDefault="00FD15B6" w:rsidP="00FD15B6">
      <w:pPr>
        <w:pStyle w:val="Sarakstarindkopa"/>
        <w:numPr>
          <w:ilvl w:val="1"/>
          <w:numId w:val="23"/>
        </w:numPr>
        <w:spacing w:line="276" w:lineRule="auto"/>
        <w:ind w:left="851" w:hanging="491"/>
        <w:jc w:val="both"/>
        <w:rPr>
          <w:rFonts w:ascii="Times New Roman" w:eastAsiaTheme="minorHAnsi" w:hAnsi="Times New Roman" w:cs="Times New Roman"/>
          <w:strike/>
          <w:sz w:val="24"/>
          <w:szCs w:val="24"/>
        </w:rPr>
      </w:pPr>
      <w:r w:rsidRPr="00441CF0">
        <w:rPr>
          <w:rFonts w:ascii="Times New Roman" w:eastAsiaTheme="minorHAnsi" w:hAnsi="Times New Roman" w:cs="Times New Roman"/>
          <w:snapToGrid w:val="0"/>
          <w:sz w:val="24"/>
          <w:szCs w:val="24"/>
        </w:rPr>
        <w:t xml:space="preserve">Puses vienojas, ka Pasūtītājam saskaņā ar </w:t>
      </w:r>
      <w:r w:rsidR="00E17E79">
        <w:rPr>
          <w:rFonts w:ascii="Times New Roman" w:hAnsi="Times New Roman" w:cs="Times New Roman"/>
          <w:color w:val="000000" w:themeColor="text1"/>
          <w:sz w:val="24"/>
          <w:szCs w:val="24"/>
        </w:rPr>
        <w:t>Līgumā</w:t>
      </w:r>
      <w:r w:rsidRPr="00441CF0">
        <w:rPr>
          <w:rFonts w:ascii="Times New Roman" w:eastAsiaTheme="minorHAnsi" w:hAnsi="Times New Roman" w:cs="Times New Roman"/>
          <w:snapToGrid w:val="0"/>
          <w:sz w:val="24"/>
          <w:szCs w:val="24"/>
        </w:rPr>
        <w:t xml:space="preserve"> pien</w:t>
      </w:r>
      <w:r w:rsidRPr="00441CF0">
        <w:rPr>
          <w:rFonts w:ascii="Times New Roman" w:eastAsiaTheme="minorHAnsi" w:hAnsi="Times New Roman" w:cs="Times New Roman"/>
          <w:sz w:val="24"/>
          <w:szCs w:val="24"/>
        </w:rPr>
        <w:t>ākošos līgumsodus un zaudējumus Pasūtītājs ir tiesīgs vienpusēji aprēķināt un atskaitīt no jebkura maksājuma, kas pienākas Pakalpojuma sniedzējam, pirms tā izmaksas Pakalpojuma sniedzējam.</w:t>
      </w:r>
    </w:p>
    <w:p w:rsidR="008E1FBF" w:rsidRPr="00441CF0" w:rsidRDefault="008E1FBF" w:rsidP="00441CF0">
      <w:pPr>
        <w:pStyle w:val="Sarakstarindkopa"/>
        <w:numPr>
          <w:ilvl w:val="1"/>
          <w:numId w:val="23"/>
        </w:numPr>
        <w:spacing w:line="276" w:lineRule="auto"/>
        <w:jc w:val="both"/>
        <w:rPr>
          <w:rFonts w:ascii="Times New Roman" w:eastAsiaTheme="minorHAnsi" w:hAnsi="Times New Roman" w:cs="Times New Roman"/>
          <w:strike/>
          <w:sz w:val="24"/>
          <w:szCs w:val="24"/>
        </w:rPr>
      </w:pPr>
      <w:r w:rsidRPr="00441CF0">
        <w:rPr>
          <w:rFonts w:ascii="Times New Roman" w:hAnsi="Times New Roman" w:cs="Times New Roman"/>
          <w:color w:val="000000" w:themeColor="text1"/>
          <w:sz w:val="24"/>
          <w:szCs w:val="24"/>
        </w:rPr>
        <w:t xml:space="preserve">Risku par </w:t>
      </w:r>
      <w:r w:rsidR="00E17E79">
        <w:rPr>
          <w:rFonts w:ascii="Times New Roman" w:hAnsi="Times New Roman" w:cs="Times New Roman"/>
          <w:color w:val="000000" w:themeColor="text1"/>
          <w:sz w:val="24"/>
          <w:szCs w:val="24"/>
        </w:rPr>
        <w:t>Līgumā</w:t>
      </w:r>
      <w:r w:rsidRPr="00441CF0">
        <w:rPr>
          <w:rFonts w:ascii="Times New Roman" w:hAnsi="Times New Roman" w:cs="Times New Roman"/>
          <w:color w:val="000000" w:themeColor="text1"/>
          <w:sz w:val="24"/>
          <w:szCs w:val="24"/>
        </w:rPr>
        <w:t xml:space="preserve"> neparedzētiem pakalpojumiem, kas nepieciešami tās pilnīgai izpildei (turpmāk – neparedzēti darbi), uzņemas Pakalpojuma sniedzējs, tai skaitā neparedzēto darbu izmaksas, kuras nav iekļautas apstiprinātā Pakalpojuma līgumcenā, </w:t>
      </w:r>
      <w:r w:rsidRPr="00441CF0">
        <w:rPr>
          <w:rFonts w:ascii="Times New Roman" w:hAnsi="Times New Roman" w:cs="Times New Roman"/>
          <w:sz w:val="24"/>
          <w:szCs w:val="24"/>
        </w:rPr>
        <w:t xml:space="preserve">bet ir nepieciešamas Pakalpojuma pilnīgai izpildei Pasūtītāja pieprasītajā apjomā, kvalitātē un termiņā un kuras izriet no Pakalpojuma objekta apraksta arī tad, ja tās nav tieši norādītas </w:t>
      </w:r>
      <w:r w:rsidR="00710263" w:rsidRPr="00441CF0">
        <w:rPr>
          <w:rFonts w:ascii="Times New Roman" w:hAnsi="Times New Roman" w:cs="Times New Roman"/>
          <w:sz w:val="24"/>
          <w:szCs w:val="24"/>
        </w:rPr>
        <w:t>pieprasījumā</w:t>
      </w:r>
      <w:r w:rsidRPr="00441CF0">
        <w:rPr>
          <w:rFonts w:ascii="Times New Roman" w:hAnsi="Times New Roman" w:cs="Times New Roman"/>
          <w:sz w:val="24"/>
          <w:szCs w:val="24"/>
        </w:rPr>
        <w:t xml:space="preserve">. Šādi neparedzētu darbu izpilde negroza pasūtījuma summu par Pakalpojumu. </w:t>
      </w:r>
    </w:p>
    <w:p w:rsidR="008E1FBF" w:rsidRPr="00441CF0" w:rsidRDefault="008E1FBF" w:rsidP="00441CF0">
      <w:pPr>
        <w:pStyle w:val="Sarakstarindkopa"/>
        <w:numPr>
          <w:ilvl w:val="1"/>
          <w:numId w:val="23"/>
        </w:numPr>
        <w:spacing w:line="276" w:lineRule="auto"/>
        <w:jc w:val="both"/>
        <w:rPr>
          <w:rFonts w:ascii="Times New Roman" w:eastAsiaTheme="minorHAnsi" w:hAnsi="Times New Roman" w:cs="Times New Roman"/>
          <w:strike/>
          <w:sz w:val="24"/>
          <w:szCs w:val="24"/>
        </w:rPr>
      </w:pPr>
      <w:r w:rsidRPr="00441CF0">
        <w:rPr>
          <w:rFonts w:ascii="Times New Roman" w:hAnsi="Times New Roman" w:cs="Times New Roman"/>
          <w:sz w:val="24"/>
          <w:szCs w:val="24"/>
        </w:rPr>
        <w:t xml:space="preserve">Risku par neparedzētiem darbiem uzņemas Pasūtītājs tikai tad, ja: </w:t>
      </w:r>
    </w:p>
    <w:p w:rsidR="008E1FBF" w:rsidRPr="00441CF0" w:rsidRDefault="008E1FBF" w:rsidP="00441CF0">
      <w:pPr>
        <w:pStyle w:val="Sarakstarindkopa"/>
        <w:numPr>
          <w:ilvl w:val="2"/>
          <w:numId w:val="23"/>
        </w:numPr>
        <w:spacing w:line="276" w:lineRule="auto"/>
        <w:jc w:val="both"/>
        <w:rPr>
          <w:rFonts w:ascii="Times New Roman" w:eastAsiaTheme="minorHAnsi" w:hAnsi="Times New Roman" w:cs="Times New Roman"/>
          <w:strike/>
          <w:sz w:val="24"/>
          <w:szCs w:val="24"/>
        </w:rPr>
      </w:pPr>
      <w:r w:rsidRPr="00441CF0">
        <w:rPr>
          <w:rFonts w:ascii="Times New Roman" w:hAnsi="Times New Roman" w:cs="Times New Roman"/>
          <w:sz w:val="24"/>
          <w:szCs w:val="24"/>
        </w:rPr>
        <w:t xml:space="preserve">neparedzēto darbu nepieciešamība ir radusies tādu no Pušu gribas neatkarīgu apstākļu dēļ, kurus Puses, slēdzot </w:t>
      </w:r>
      <w:r w:rsidR="00E17E79">
        <w:rPr>
          <w:rFonts w:ascii="Times New Roman" w:hAnsi="Times New Roman" w:cs="Times New Roman"/>
          <w:color w:val="000000" w:themeColor="text1"/>
          <w:sz w:val="24"/>
          <w:szCs w:val="24"/>
        </w:rPr>
        <w:t>Līgumu</w:t>
      </w:r>
      <w:r w:rsidRPr="00441CF0">
        <w:rPr>
          <w:rFonts w:ascii="Times New Roman" w:hAnsi="Times New Roman" w:cs="Times New Roman"/>
          <w:sz w:val="24"/>
          <w:szCs w:val="24"/>
        </w:rPr>
        <w:t xml:space="preserve">, nevarēja paredzēt; </w:t>
      </w:r>
    </w:p>
    <w:p w:rsidR="008E1FBF" w:rsidRPr="00441CF0" w:rsidRDefault="008E1FBF" w:rsidP="00441CF0">
      <w:pPr>
        <w:pStyle w:val="Sarakstarindkopa"/>
        <w:numPr>
          <w:ilvl w:val="2"/>
          <w:numId w:val="23"/>
        </w:numPr>
        <w:spacing w:line="276" w:lineRule="auto"/>
        <w:jc w:val="both"/>
        <w:rPr>
          <w:rFonts w:ascii="Times New Roman" w:eastAsiaTheme="minorHAnsi" w:hAnsi="Times New Roman" w:cs="Times New Roman"/>
          <w:strike/>
          <w:sz w:val="24"/>
          <w:szCs w:val="24"/>
        </w:rPr>
      </w:pPr>
      <w:r w:rsidRPr="00441CF0">
        <w:rPr>
          <w:rFonts w:ascii="Times New Roman" w:hAnsi="Times New Roman" w:cs="Times New Roman"/>
          <w:sz w:val="24"/>
          <w:szCs w:val="24"/>
        </w:rPr>
        <w:t xml:space="preserve">neparedzētie darbi ir ierosināti pēc Pasūtītāja iniciatīvas, Pasūtītājam precizējot vai papildinot </w:t>
      </w:r>
      <w:r w:rsidR="00E17E79">
        <w:rPr>
          <w:rFonts w:ascii="Times New Roman" w:hAnsi="Times New Roman" w:cs="Times New Roman"/>
          <w:color w:val="000000" w:themeColor="text1"/>
          <w:sz w:val="24"/>
          <w:szCs w:val="24"/>
        </w:rPr>
        <w:t>Līguma</w:t>
      </w:r>
      <w:r w:rsidRPr="00441CF0">
        <w:rPr>
          <w:rFonts w:ascii="Times New Roman" w:hAnsi="Times New Roman" w:cs="Times New Roman"/>
          <w:sz w:val="24"/>
          <w:szCs w:val="24"/>
        </w:rPr>
        <w:t xml:space="preserve"> priekšmetu vai </w:t>
      </w:r>
      <w:r w:rsidR="00E17E79">
        <w:rPr>
          <w:rFonts w:ascii="Times New Roman" w:hAnsi="Times New Roman" w:cs="Times New Roman"/>
          <w:color w:val="000000" w:themeColor="text1"/>
          <w:sz w:val="24"/>
          <w:szCs w:val="24"/>
        </w:rPr>
        <w:t xml:space="preserve">Līguma </w:t>
      </w:r>
      <w:r w:rsidRPr="00441CF0">
        <w:rPr>
          <w:rFonts w:ascii="Times New Roman" w:hAnsi="Times New Roman" w:cs="Times New Roman"/>
          <w:sz w:val="24"/>
          <w:szCs w:val="24"/>
        </w:rPr>
        <w:t xml:space="preserve">objektu; </w:t>
      </w:r>
    </w:p>
    <w:p w:rsidR="008E1FBF" w:rsidRPr="00441CF0" w:rsidRDefault="00741F07" w:rsidP="00441CF0">
      <w:pPr>
        <w:pStyle w:val="Sarakstarindkopa"/>
        <w:numPr>
          <w:ilvl w:val="2"/>
          <w:numId w:val="23"/>
        </w:numPr>
        <w:spacing w:line="276" w:lineRule="auto"/>
        <w:jc w:val="both"/>
        <w:rPr>
          <w:rFonts w:ascii="Times New Roman" w:eastAsiaTheme="minorHAnsi" w:hAnsi="Times New Roman" w:cs="Times New Roman"/>
          <w:strike/>
          <w:sz w:val="24"/>
          <w:szCs w:val="24"/>
        </w:rPr>
      </w:pPr>
      <w:r>
        <w:rPr>
          <w:rFonts w:ascii="Times New Roman" w:hAnsi="Times New Roman" w:cs="Times New Roman"/>
          <w:color w:val="000000" w:themeColor="text1"/>
          <w:sz w:val="24"/>
          <w:szCs w:val="24"/>
        </w:rPr>
        <w:t>Līgum</w:t>
      </w:r>
      <w:r w:rsidR="00A458F9">
        <w:rPr>
          <w:rFonts w:ascii="Times New Roman" w:hAnsi="Times New Roman" w:cs="Times New Roman"/>
          <w:color w:val="000000" w:themeColor="text1"/>
          <w:sz w:val="24"/>
          <w:szCs w:val="24"/>
        </w:rPr>
        <w:t>s</w:t>
      </w:r>
      <w:r w:rsidR="008E1FBF" w:rsidRPr="00441CF0">
        <w:rPr>
          <w:rFonts w:ascii="Times New Roman" w:hAnsi="Times New Roman" w:cs="Times New Roman"/>
          <w:sz w:val="24"/>
          <w:szCs w:val="24"/>
        </w:rPr>
        <w:t xml:space="preserve"> objektīvu, no Izpildītāja gribas neatkarīgu iemeslu dēļ nav izpildāms, ja netiek veikti neparedzētie darbi. </w:t>
      </w:r>
    </w:p>
    <w:p w:rsidR="008E1FBF" w:rsidRPr="00A458F9" w:rsidRDefault="008E1FBF" w:rsidP="00441CF0">
      <w:pPr>
        <w:pStyle w:val="Sarakstarindkopa"/>
        <w:numPr>
          <w:ilvl w:val="1"/>
          <w:numId w:val="23"/>
        </w:numPr>
        <w:spacing w:line="276" w:lineRule="auto"/>
        <w:jc w:val="both"/>
        <w:rPr>
          <w:rFonts w:ascii="Times New Roman" w:eastAsiaTheme="minorHAnsi" w:hAnsi="Times New Roman" w:cs="Times New Roman"/>
          <w:strike/>
          <w:sz w:val="24"/>
          <w:szCs w:val="24"/>
        </w:rPr>
      </w:pPr>
      <w:r w:rsidRPr="00441CF0">
        <w:rPr>
          <w:rFonts w:ascii="Times New Roman" w:hAnsi="Times New Roman" w:cs="Times New Roman"/>
          <w:sz w:val="24"/>
          <w:szCs w:val="24"/>
        </w:rPr>
        <w:t xml:space="preserve">Šādu neparedzētu darbu izpilde groza pasūtījuma summu par Pakalpojumu un tā var būt par iemeslu </w:t>
      </w:r>
      <w:r w:rsidR="00A458F9">
        <w:rPr>
          <w:rFonts w:ascii="Times New Roman" w:hAnsi="Times New Roman" w:cs="Times New Roman"/>
          <w:color w:val="000000" w:themeColor="text1"/>
          <w:sz w:val="24"/>
          <w:szCs w:val="24"/>
        </w:rPr>
        <w:t>Līguma</w:t>
      </w:r>
      <w:r w:rsidRPr="00441CF0">
        <w:rPr>
          <w:rFonts w:ascii="Times New Roman" w:hAnsi="Times New Roman" w:cs="Times New Roman"/>
          <w:sz w:val="24"/>
          <w:szCs w:val="24"/>
        </w:rPr>
        <w:t xml:space="preserve"> grozījumiem Publisko iepirkumu likumā noteiktajā kārtībā un apjomā.</w:t>
      </w:r>
    </w:p>
    <w:p w:rsidR="00A458F9" w:rsidRPr="00A458F9" w:rsidRDefault="00A458F9" w:rsidP="00A458F9">
      <w:pPr>
        <w:pStyle w:val="Sarakstarindkopa"/>
        <w:numPr>
          <w:ilvl w:val="1"/>
          <w:numId w:val="23"/>
        </w:numPr>
        <w:spacing w:line="276" w:lineRule="auto"/>
        <w:jc w:val="both"/>
        <w:rPr>
          <w:rFonts w:ascii="Times New Roman" w:eastAsiaTheme="minorHAnsi" w:hAnsi="Times New Roman" w:cs="Times New Roman"/>
          <w:strike/>
          <w:sz w:val="24"/>
          <w:szCs w:val="24"/>
        </w:rPr>
      </w:pPr>
      <w:r w:rsidRPr="00A458F9">
        <w:rPr>
          <w:rFonts w:ascii="Times New Roman" w:hAnsi="Times New Roman" w:cs="Times New Roman"/>
          <w:color w:val="000000" w:themeColor="text1"/>
          <w:sz w:val="24"/>
          <w:szCs w:val="24"/>
        </w:rPr>
        <w:t>Līgums daļēji tiek finansēts</w:t>
      </w:r>
      <w:r w:rsidR="008E1FBF" w:rsidRPr="00A458F9">
        <w:rPr>
          <w:rFonts w:ascii="Times New Roman" w:hAnsi="Times New Roman" w:cs="Times New Roman"/>
          <w:color w:val="000000" w:themeColor="text1"/>
          <w:sz w:val="24"/>
          <w:szCs w:val="24"/>
        </w:rPr>
        <w:t xml:space="preserve"> </w:t>
      </w:r>
      <w:r w:rsidR="008E1FBF" w:rsidRPr="00A458F9">
        <w:rPr>
          <w:rFonts w:ascii="Times New Roman" w:hAnsi="Times New Roman" w:cs="Times New Roman"/>
          <w:color w:val="000000" w:themeColor="text1"/>
          <w:sz w:val="24"/>
          <w:szCs w:val="24"/>
          <w:shd w:val="clear" w:color="auto" w:fill="FFFFFF" w:themeFill="background1"/>
        </w:rPr>
        <w:t xml:space="preserve">no </w:t>
      </w:r>
      <w:r>
        <w:rPr>
          <w:rFonts w:ascii="Times New Roman" w:hAnsi="Times New Roman" w:cs="Times New Roman"/>
          <w:sz w:val="24"/>
          <w:szCs w:val="24"/>
        </w:rPr>
        <w:t xml:space="preserve">Pasūtītāja </w:t>
      </w:r>
      <w:r w:rsidR="008226CE" w:rsidRPr="00A458F9">
        <w:rPr>
          <w:rFonts w:ascii="Times New Roman" w:hAnsi="Times New Roman" w:cs="Times New Roman"/>
          <w:sz w:val="24"/>
          <w:szCs w:val="24"/>
        </w:rPr>
        <w:t>budžeta un no ārvalstu finanšu instrumentu līdzekļiem</w:t>
      </w:r>
      <w:r w:rsidR="008E1FBF" w:rsidRPr="00A458F9">
        <w:rPr>
          <w:rFonts w:ascii="Times New Roman" w:hAnsi="Times New Roman" w:cs="Times New Roman"/>
          <w:color w:val="000000" w:themeColor="text1"/>
          <w:sz w:val="24"/>
          <w:szCs w:val="24"/>
          <w:shd w:val="clear" w:color="auto" w:fill="FFFFFF" w:themeFill="background1"/>
        </w:rPr>
        <w:t xml:space="preserve"> </w:t>
      </w:r>
      <w:r w:rsidRPr="00A458F9">
        <w:rPr>
          <w:rFonts w:ascii="Times New Roman" w:hAnsi="Times New Roman" w:cs="Times New Roman"/>
          <w:bCs/>
          <w:sz w:val="24"/>
          <w:szCs w:val="24"/>
        </w:rPr>
        <w:t>(</w:t>
      </w:r>
      <w:r w:rsidRPr="00A458F9">
        <w:rPr>
          <w:rFonts w:ascii="Times New Roman" w:hAnsi="Times New Roman" w:cs="Times New Roman"/>
          <w:bCs/>
          <w:iCs/>
          <w:sz w:val="24"/>
          <w:szCs w:val="24"/>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A458F9">
        <w:rPr>
          <w:rFonts w:ascii="Times New Roman" w:hAnsi="Times New Roman" w:cs="Times New Roman"/>
          <w:bCs/>
          <w:sz w:val="24"/>
          <w:szCs w:val="24"/>
        </w:rPr>
        <w:t>vienošanās Nr. 7.2.1.2</w:t>
      </w:r>
      <w:r w:rsidRPr="00A458F9">
        <w:rPr>
          <w:rStyle w:val="c1"/>
          <w:rFonts w:ascii="Times New Roman" w:hAnsi="Times New Roman" w:cs="Times New Roman"/>
          <w:bCs/>
          <w:sz w:val="24"/>
          <w:szCs w:val="24"/>
        </w:rPr>
        <w:t>.</w:t>
      </w:r>
      <w:r w:rsidRPr="00A458F9">
        <w:rPr>
          <w:rFonts w:ascii="Times New Roman" w:hAnsi="Times New Roman" w:cs="Times New Roman"/>
          <w:bCs/>
          <w:sz w:val="24"/>
          <w:szCs w:val="24"/>
        </w:rPr>
        <w:t>/15/I/001</w:t>
      </w:r>
      <w:r w:rsidRPr="00A458F9">
        <w:rPr>
          <w:rFonts w:ascii="Times New Roman" w:hAnsi="Times New Roman" w:cs="Times New Roman"/>
          <w:bCs/>
          <w:iCs/>
          <w:sz w:val="24"/>
          <w:szCs w:val="24"/>
        </w:rPr>
        <w:t>); „ Nodarbināto personu profesionālās kompetences pilnveide”, Vienošanās Nr.8.4.1.0/16/I/001; ERASMUS+ projekts „Starptautiska pieredze nākotnes iespējām darba tirgū” /Nr.2018-1-LV01-KA116-046829; u.c. ESF  projekti) .</w:t>
      </w:r>
    </w:p>
    <w:p w:rsidR="008E1FBF" w:rsidRPr="00A458F9" w:rsidRDefault="008E1FBF" w:rsidP="00A458F9">
      <w:pPr>
        <w:spacing w:line="276" w:lineRule="auto"/>
        <w:jc w:val="both"/>
        <w:rPr>
          <w:rFonts w:ascii="Times New Roman" w:eastAsiaTheme="minorHAnsi" w:hAnsi="Times New Roman" w:cs="Times New Roman"/>
          <w:strike/>
          <w:color w:val="000000" w:themeColor="text1"/>
          <w:sz w:val="24"/>
          <w:szCs w:val="24"/>
        </w:rPr>
      </w:pPr>
    </w:p>
    <w:p w:rsidR="00EE7AC1" w:rsidRPr="00441CF0" w:rsidRDefault="00EE7AC1" w:rsidP="00441CF0">
      <w:pPr>
        <w:spacing w:after="0" w:line="276" w:lineRule="auto"/>
        <w:jc w:val="both"/>
        <w:rPr>
          <w:rFonts w:ascii="Times New Roman" w:eastAsiaTheme="minorHAnsi" w:hAnsi="Times New Roman" w:cs="Times New Roman"/>
          <w:sz w:val="24"/>
          <w:szCs w:val="24"/>
          <w:highlight w:val="yellow"/>
        </w:rPr>
      </w:pPr>
    </w:p>
    <w:p w:rsidR="00675E61" w:rsidRPr="00441CF0" w:rsidRDefault="00F40B3A" w:rsidP="00441CF0">
      <w:pPr>
        <w:pStyle w:val="Sarakstarindkopa"/>
        <w:numPr>
          <w:ilvl w:val="0"/>
          <w:numId w:val="23"/>
        </w:numPr>
        <w:spacing w:after="0" w:line="276" w:lineRule="auto"/>
        <w:jc w:val="center"/>
        <w:rPr>
          <w:rFonts w:ascii="Times New Roman" w:eastAsiaTheme="minorHAnsi" w:hAnsi="Times New Roman" w:cs="Times New Roman"/>
          <w:b/>
          <w:bCs/>
          <w:sz w:val="24"/>
          <w:szCs w:val="24"/>
        </w:rPr>
      </w:pPr>
      <w:r w:rsidRPr="00441CF0">
        <w:rPr>
          <w:rFonts w:ascii="Times New Roman" w:eastAsiaTheme="minorHAnsi" w:hAnsi="Times New Roman" w:cs="Times New Roman"/>
          <w:b/>
          <w:bCs/>
          <w:sz w:val="24"/>
          <w:szCs w:val="24"/>
        </w:rPr>
        <w:t>PAKALPOJUMA SNIEGŠANAS KĀRTĪBA</w:t>
      </w:r>
    </w:p>
    <w:p w:rsidR="00E72E3B" w:rsidRPr="00441CF0" w:rsidRDefault="00E72E3B" w:rsidP="00441CF0">
      <w:pPr>
        <w:pStyle w:val="Sarakstarindkopa"/>
        <w:spacing w:line="276" w:lineRule="auto"/>
        <w:rPr>
          <w:rFonts w:ascii="Times New Roman" w:eastAsiaTheme="minorHAnsi" w:hAnsi="Times New Roman" w:cs="Times New Roman"/>
          <w:b/>
          <w:bCs/>
          <w:sz w:val="24"/>
          <w:szCs w:val="24"/>
        </w:rPr>
      </w:pPr>
    </w:p>
    <w:p w:rsidR="00F40B3A" w:rsidRPr="00441CF0" w:rsidRDefault="00F40B3A" w:rsidP="00441CF0">
      <w:pPr>
        <w:pStyle w:val="Sarakstarindkopa"/>
        <w:numPr>
          <w:ilvl w:val="1"/>
          <w:numId w:val="23"/>
        </w:numPr>
        <w:spacing w:line="276" w:lineRule="auto"/>
        <w:jc w:val="both"/>
        <w:rPr>
          <w:rFonts w:ascii="Times New Roman" w:eastAsiaTheme="minorHAnsi" w:hAnsi="Times New Roman" w:cs="Times New Roman"/>
          <w:bCs/>
          <w:sz w:val="24"/>
          <w:szCs w:val="24"/>
        </w:rPr>
      </w:pPr>
      <w:r w:rsidRPr="00441CF0">
        <w:rPr>
          <w:rFonts w:ascii="Times New Roman" w:eastAsiaTheme="minorHAnsi" w:hAnsi="Times New Roman" w:cs="Times New Roman"/>
          <w:bCs/>
          <w:sz w:val="24"/>
          <w:szCs w:val="24"/>
        </w:rPr>
        <w:t xml:space="preserve">Pasūtītājs Pakalpojumu organizē katru reizi atsevišķi, </w:t>
      </w:r>
      <w:r w:rsidR="00D278B2">
        <w:rPr>
          <w:rFonts w:ascii="Times New Roman" w:eastAsiaTheme="minorHAnsi" w:hAnsi="Times New Roman" w:cs="Times New Roman"/>
          <w:bCs/>
          <w:sz w:val="24"/>
          <w:szCs w:val="24"/>
        </w:rPr>
        <w:t>par katru pasūtījumu nosūtot pieprasījumu</w:t>
      </w:r>
      <w:r w:rsidR="002F228F">
        <w:rPr>
          <w:rFonts w:ascii="Times New Roman" w:eastAsiaTheme="minorHAnsi" w:hAnsi="Times New Roman" w:cs="Times New Roman"/>
          <w:bCs/>
          <w:sz w:val="24"/>
          <w:szCs w:val="24"/>
        </w:rPr>
        <w:t>.</w:t>
      </w:r>
    </w:p>
    <w:p w:rsidR="00247B61" w:rsidRPr="00441CF0" w:rsidRDefault="00247B61" w:rsidP="00441CF0">
      <w:pPr>
        <w:pStyle w:val="Sarakstarindkopa"/>
        <w:numPr>
          <w:ilvl w:val="1"/>
          <w:numId w:val="23"/>
        </w:numPr>
        <w:spacing w:line="276" w:lineRule="auto"/>
        <w:jc w:val="both"/>
        <w:rPr>
          <w:rFonts w:ascii="Times New Roman" w:eastAsiaTheme="minorHAnsi" w:hAnsi="Times New Roman" w:cs="Times New Roman"/>
          <w:bCs/>
          <w:sz w:val="24"/>
          <w:szCs w:val="24"/>
        </w:rPr>
      </w:pPr>
      <w:r w:rsidRPr="00441CF0">
        <w:rPr>
          <w:rFonts w:ascii="Times New Roman" w:hAnsi="Times New Roman" w:cs="Times New Roman"/>
          <w:sz w:val="24"/>
          <w:szCs w:val="24"/>
        </w:rPr>
        <w:t>Pasūtītāja pilnvarot</w:t>
      </w:r>
      <w:r w:rsidR="004A5617" w:rsidRPr="00441CF0">
        <w:rPr>
          <w:rFonts w:ascii="Times New Roman" w:hAnsi="Times New Roman" w:cs="Times New Roman"/>
          <w:sz w:val="24"/>
          <w:szCs w:val="24"/>
        </w:rPr>
        <w:t>ā kontaktpersona</w:t>
      </w:r>
      <w:r w:rsidRPr="00441CF0">
        <w:rPr>
          <w:rFonts w:ascii="Times New Roman" w:hAnsi="Times New Roman" w:cs="Times New Roman"/>
          <w:sz w:val="24"/>
          <w:szCs w:val="24"/>
        </w:rPr>
        <w:t xml:space="preserve"> </w:t>
      </w:r>
      <w:r w:rsidR="00057D94" w:rsidRPr="00441CF0">
        <w:rPr>
          <w:rFonts w:ascii="Times New Roman" w:hAnsi="Times New Roman" w:cs="Times New Roman"/>
          <w:sz w:val="24"/>
          <w:szCs w:val="24"/>
        </w:rPr>
        <w:t xml:space="preserve">elektroniski, izmantojot </w:t>
      </w:r>
      <w:r w:rsidR="00D278B2">
        <w:rPr>
          <w:rFonts w:ascii="Times New Roman" w:hAnsi="Times New Roman" w:cs="Times New Roman"/>
          <w:sz w:val="24"/>
          <w:szCs w:val="24"/>
        </w:rPr>
        <w:t xml:space="preserve">Līgumā </w:t>
      </w:r>
      <w:r w:rsidR="00380E7C" w:rsidRPr="00441CF0">
        <w:rPr>
          <w:rFonts w:ascii="Times New Roman" w:hAnsi="Times New Roman" w:cs="Times New Roman"/>
          <w:sz w:val="24"/>
          <w:szCs w:val="24"/>
        </w:rPr>
        <w:t xml:space="preserve">norādīto kontaktinformāciju, </w:t>
      </w:r>
      <w:r w:rsidR="00D278B2">
        <w:rPr>
          <w:rFonts w:ascii="Times New Roman" w:hAnsi="Times New Roman" w:cs="Times New Roman"/>
          <w:sz w:val="24"/>
          <w:szCs w:val="24"/>
        </w:rPr>
        <w:t xml:space="preserve">nosūta </w:t>
      </w:r>
      <w:r w:rsidR="008D60DC" w:rsidRPr="00441CF0">
        <w:rPr>
          <w:rFonts w:ascii="Times New Roman" w:hAnsi="Times New Roman" w:cs="Times New Roman"/>
          <w:sz w:val="24"/>
          <w:szCs w:val="24"/>
        </w:rPr>
        <w:t>pieprasījumu</w:t>
      </w:r>
      <w:r w:rsidRPr="00441CF0">
        <w:rPr>
          <w:rFonts w:ascii="Times New Roman" w:hAnsi="Times New Roman" w:cs="Times New Roman"/>
          <w:sz w:val="24"/>
          <w:szCs w:val="24"/>
        </w:rPr>
        <w:t xml:space="preserve"> iesniegt piedāvājumu </w:t>
      </w:r>
      <w:r w:rsidR="00057D94" w:rsidRPr="00441CF0">
        <w:rPr>
          <w:rFonts w:ascii="Times New Roman" w:hAnsi="Times New Roman" w:cs="Times New Roman"/>
          <w:sz w:val="24"/>
          <w:szCs w:val="24"/>
        </w:rPr>
        <w:t xml:space="preserve">konkrēta </w:t>
      </w:r>
      <w:r w:rsidRPr="00441CF0">
        <w:rPr>
          <w:rFonts w:ascii="Times New Roman" w:hAnsi="Times New Roman" w:cs="Times New Roman"/>
          <w:sz w:val="24"/>
          <w:szCs w:val="24"/>
        </w:rPr>
        <w:t>Pakalpojuma izpildei</w:t>
      </w:r>
      <w:r w:rsidR="00057D94" w:rsidRPr="00441CF0">
        <w:rPr>
          <w:rFonts w:ascii="Times New Roman" w:hAnsi="Times New Roman" w:cs="Times New Roman"/>
          <w:sz w:val="24"/>
          <w:szCs w:val="24"/>
        </w:rPr>
        <w:t xml:space="preserve"> atbilstoši tehniskajai specifikācijai</w:t>
      </w:r>
      <w:r w:rsidRPr="00441CF0">
        <w:rPr>
          <w:rFonts w:ascii="Times New Roman" w:hAnsi="Times New Roman" w:cs="Times New Roman"/>
          <w:sz w:val="24"/>
          <w:szCs w:val="24"/>
        </w:rPr>
        <w:t xml:space="preserve">. </w:t>
      </w:r>
    </w:p>
    <w:p w:rsidR="00F15924" w:rsidRPr="00441CF0" w:rsidRDefault="00247B61" w:rsidP="00441CF0">
      <w:pPr>
        <w:pStyle w:val="Sarakstarindkopa"/>
        <w:numPr>
          <w:ilvl w:val="1"/>
          <w:numId w:val="23"/>
        </w:numPr>
        <w:spacing w:line="276" w:lineRule="auto"/>
        <w:jc w:val="both"/>
        <w:rPr>
          <w:rFonts w:ascii="Times New Roman" w:eastAsiaTheme="minorHAnsi" w:hAnsi="Times New Roman" w:cs="Times New Roman"/>
          <w:bCs/>
          <w:sz w:val="24"/>
          <w:szCs w:val="24"/>
        </w:rPr>
      </w:pPr>
      <w:r w:rsidRPr="00441CF0">
        <w:rPr>
          <w:rFonts w:ascii="Times New Roman" w:hAnsi="Times New Roman" w:cs="Times New Roman"/>
          <w:sz w:val="24"/>
          <w:szCs w:val="24"/>
        </w:rPr>
        <w:t>Izpildītāja pilnvarot</w:t>
      </w:r>
      <w:r w:rsidR="004A5617" w:rsidRPr="00441CF0">
        <w:rPr>
          <w:rFonts w:ascii="Times New Roman" w:hAnsi="Times New Roman" w:cs="Times New Roman"/>
          <w:sz w:val="24"/>
          <w:szCs w:val="24"/>
        </w:rPr>
        <w:t xml:space="preserve">ā kontaktpersona </w:t>
      </w:r>
      <w:r w:rsidRPr="00441CF0">
        <w:rPr>
          <w:rFonts w:ascii="Times New Roman" w:hAnsi="Times New Roman" w:cs="Times New Roman"/>
          <w:sz w:val="24"/>
          <w:szCs w:val="24"/>
        </w:rPr>
        <w:t>4 (četru) darba stundu laikā vai – steidzamos gadījumos – Pasūtītāja pilnvarotā</w:t>
      </w:r>
      <w:r w:rsidR="004A5617" w:rsidRPr="00441CF0">
        <w:rPr>
          <w:rFonts w:ascii="Times New Roman" w:hAnsi="Times New Roman" w:cs="Times New Roman"/>
          <w:sz w:val="24"/>
          <w:szCs w:val="24"/>
        </w:rPr>
        <w:t>s kontaktpersonas</w:t>
      </w:r>
      <w:r w:rsidRPr="00441CF0">
        <w:rPr>
          <w:rFonts w:ascii="Times New Roman" w:hAnsi="Times New Roman" w:cs="Times New Roman"/>
          <w:sz w:val="24"/>
          <w:szCs w:val="24"/>
        </w:rPr>
        <w:t xml:space="preserve"> noteiktajā te</w:t>
      </w:r>
      <w:r w:rsidR="007F7CC7" w:rsidRPr="00441CF0">
        <w:rPr>
          <w:rFonts w:ascii="Times New Roman" w:hAnsi="Times New Roman" w:cs="Times New Roman"/>
          <w:sz w:val="24"/>
          <w:szCs w:val="24"/>
        </w:rPr>
        <w:t>rmiņā, kas nevar būt īsāks kā 1 (viena) darba stunda</w:t>
      </w:r>
      <w:r w:rsidRPr="00441CF0">
        <w:rPr>
          <w:rFonts w:ascii="Times New Roman" w:hAnsi="Times New Roman" w:cs="Times New Roman"/>
          <w:sz w:val="24"/>
          <w:szCs w:val="24"/>
        </w:rPr>
        <w:t xml:space="preserve"> no </w:t>
      </w:r>
      <w:r w:rsidR="008D60DC" w:rsidRPr="00441CF0">
        <w:rPr>
          <w:rFonts w:ascii="Times New Roman" w:hAnsi="Times New Roman" w:cs="Times New Roman"/>
          <w:sz w:val="24"/>
          <w:szCs w:val="24"/>
        </w:rPr>
        <w:t xml:space="preserve">pieprasījuma </w:t>
      </w:r>
      <w:r w:rsidR="00D64447" w:rsidRPr="00441CF0">
        <w:rPr>
          <w:rFonts w:ascii="Times New Roman" w:hAnsi="Times New Roman" w:cs="Times New Roman"/>
          <w:sz w:val="24"/>
          <w:szCs w:val="24"/>
        </w:rPr>
        <w:t>saņemšanas brīža</w:t>
      </w:r>
      <w:r w:rsidRPr="00441CF0">
        <w:rPr>
          <w:rFonts w:ascii="Times New Roman" w:hAnsi="Times New Roman" w:cs="Times New Roman"/>
          <w:sz w:val="24"/>
          <w:szCs w:val="24"/>
        </w:rPr>
        <w:t xml:space="preserve">, </w:t>
      </w:r>
      <w:r w:rsidR="00D64447" w:rsidRPr="00441CF0">
        <w:rPr>
          <w:rFonts w:ascii="Times New Roman" w:hAnsi="Times New Roman" w:cs="Times New Roman"/>
          <w:sz w:val="24"/>
          <w:szCs w:val="24"/>
        </w:rPr>
        <w:t xml:space="preserve">iesniedz elektroniski Pasūtītāja kontaktpersonai informāciju (rezervāciju izdrukas) par Pasūtītāja tehniskajai specifikācijai atbilstoša Pakalpojuma sniegšanas iespējām (tai skaitā Pakalpojuma aprakstu un cenu </w:t>
      </w:r>
      <w:r w:rsidR="00D64447" w:rsidRPr="00441CF0">
        <w:rPr>
          <w:rFonts w:ascii="Times New Roman" w:hAnsi="Times New Roman" w:cs="Times New Roman"/>
          <w:i/>
          <w:sz w:val="24"/>
          <w:szCs w:val="24"/>
        </w:rPr>
        <w:t>euro</w:t>
      </w:r>
      <w:r w:rsidR="0067381D" w:rsidRPr="00441CF0">
        <w:rPr>
          <w:rFonts w:ascii="Times New Roman" w:hAnsi="Times New Roman" w:cs="Times New Roman"/>
          <w:sz w:val="24"/>
          <w:szCs w:val="24"/>
        </w:rPr>
        <w:t>), kā arī norāda piedāvājuma derīguma termiņu un citus iespējamos nosacījumus vai ierobežojumus vai pamatotu atteikumu iesniegt piedāvājumu. Pakalpojuma sniedzējs savā piedāvājumā ietver vairākus pasūtījuma izpildes variantus atbilstoši tehniskajā specifikācijā noteiktajam. Pakalpojuma cenā Izpildītājs ietver visas Pakalpojuma izmaksas, tai skaitā starpniecības pakalpojumu izmaksas</w:t>
      </w:r>
      <w:r w:rsidR="00F87DB3" w:rsidRPr="00441CF0">
        <w:rPr>
          <w:rFonts w:ascii="Times New Roman" w:hAnsi="Times New Roman" w:cs="Times New Roman"/>
          <w:sz w:val="24"/>
          <w:szCs w:val="24"/>
        </w:rPr>
        <w:t xml:space="preserve">, </w:t>
      </w:r>
      <w:r w:rsidR="00F87DB3" w:rsidRPr="00441CF0">
        <w:rPr>
          <w:rFonts w:ascii="Times New Roman" w:hAnsi="Times New Roman" w:cs="Times New Roman"/>
          <w:color w:val="000000" w:themeColor="text1"/>
          <w:sz w:val="24"/>
          <w:szCs w:val="24"/>
        </w:rPr>
        <w:t>nodokļus, nodevas un citas izmaksas.</w:t>
      </w:r>
      <w:r w:rsidR="00F87DB3" w:rsidRPr="00441CF0">
        <w:rPr>
          <w:rFonts w:ascii="Times New Roman" w:hAnsi="Times New Roman" w:cs="Times New Roman"/>
          <w:sz w:val="24"/>
          <w:szCs w:val="24"/>
        </w:rPr>
        <w:t xml:space="preserve"> </w:t>
      </w:r>
    </w:p>
    <w:p w:rsidR="00301AE7" w:rsidRPr="00441CF0" w:rsidRDefault="00247B61" w:rsidP="00441CF0">
      <w:pPr>
        <w:pStyle w:val="Sarakstarindkopa"/>
        <w:numPr>
          <w:ilvl w:val="1"/>
          <w:numId w:val="23"/>
        </w:numPr>
        <w:spacing w:line="276" w:lineRule="auto"/>
        <w:jc w:val="both"/>
        <w:rPr>
          <w:rFonts w:ascii="Times New Roman" w:eastAsiaTheme="minorHAnsi" w:hAnsi="Times New Roman" w:cs="Times New Roman"/>
          <w:bCs/>
          <w:sz w:val="24"/>
          <w:szCs w:val="24"/>
        </w:rPr>
      </w:pPr>
      <w:r w:rsidRPr="00441CF0">
        <w:rPr>
          <w:rFonts w:ascii="Times New Roman" w:hAnsi="Times New Roman" w:cs="Times New Roman"/>
          <w:sz w:val="24"/>
          <w:szCs w:val="24"/>
        </w:rPr>
        <w:t>Pasū</w:t>
      </w:r>
      <w:r w:rsidR="002021EF" w:rsidRPr="00441CF0">
        <w:rPr>
          <w:rFonts w:ascii="Times New Roman" w:hAnsi="Times New Roman" w:cs="Times New Roman"/>
          <w:sz w:val="24"/>
          <w:szCs w:val="24"/>
        </w:rPr>
        <w:t>tītāja pilnvarot</w:t>
      </w:r>
      <w:r w:rsidR="004A5617" w:rsidRPr="00441CF0">
        <w:rPr>
          <w:rFonts w:ascii="Times New Roman" w:hAnsi="Times New Roman" w:cs="Times New Roman"/>
          <w:sz w:val="24"/>
          <w:szCs w:val="24"/>
        </w:rPr>
        <w:t>ā kontaktpersona</w:t>
      </w:r>
      <w:r w:rsidR="002021EF" w:rsidRPr="00441CF0">
        <w:rPr>
          <w:rFonts w:ascii="Times New Roman" w:hAnsi="Times New Roman" w:cs="Times New Roman"/>
          <w:sz w:val="24"/>
          <w:szCs w:val="24"/>
        </w:rPr>
        <w:t xml:space="preserve"> </w:t>
      </w:r>
      <w:r w:rsidR="00FF7BDF">
        <w:rPr>
          <w:rFonts w:ascii="Times New Roman" w:hAnsi="Times New Roman" w:cs="Times New Roman"/>
          <w:sz w:val="24"/>
          <w:szCs w:val="24"/>
        </w:rPr>
        <w:t>pēc piedāvājuma</w:t>
      </w:r>
      <w:r w:rsidR="002F228F">
        <w:rPr>
          <w:rFonts w:ascii="Times New Roman" w:hAnsi="Times New Roman" w:cs="Times New Roman"/>
          <w:sz w:val="24"/>
          <w:szCs w:val="24"/>
        </w:rPr>
        <w:t xml:space="preserve"> variantu</w:t>
      </w:r>
      <w:r w:rsidRPr="00441CF0">
        <w:rPr>
          <w:rFonts w:ascii="Times New Roman" w:hAnsi="Times New Roman" w:cs="Times New Roman"/>
          <w:sz w:val="24"/>
          <w:szCs w:val="24"/>
        </w:rPr>
        <w:t xml:space="preserve"> saņemšanas, </w:t>
      </w:r>
      <w:r w:rsidR="00FF7BDF">
        <w:rPr>
          <w:rFonts w:ascii="Times New Roman" w:hAnsi="Times New Roman" w:cs="Times New Roman"/>
          <w:color w:val="000000" w:themeColor="text1"/>
          <w:sz w:val="24"/>
          <w:szCs w:val="24"/>
        </w:rPr>
        <w:t>izvērtē saņemtā piedāvājuma</w:t>
      </w:r>
      <w:r w:rsidRPr="00441CF0">
        <w:rPr>
          <w:rFonts w:ascii="Times New Roman" w:hAnsi="Times New Roman" w:cs="Times New Roman"/>
          <w:color w:val="000000" w:themeColor="text1"/>
          <w:sz w:val="24"/>
          <w:szCs w:val="24"/>
        </w:rPr>
        <w:t xml:space="preserve"> atbilstību </w:t>
      </w:r>
      <w:r w:rsidR="007440A3" w:rsidRPr="00441CF0">
        <w:rPr>
          <w:rFonts w:ascii="Times New Roman" w:hAnsi="Times New Roman" w:cs="Times New Roman"/>
          <w:color w:val="000000" w:themeColor="text1"/>
          <w:sz w:val="24"/>
          <w:szCs w:val="24"/>
        </w:rPr>
        <w:t>Pasūtītāja noteiktajām prasībām un izvēlas atbilstošāko piedāvājumu (Pasūtījuma izpildes variantu) pēc kopējās zemākās cenas (t.sk. starpniecības pakalpojumu izmaksas</w:t>
      </w:r>
      <w:r w:rsidR="00103AA4" w:rsidRPr="00441CF0">
        <w:rPr>
          <w:rFonts w:ascii="Times New Roman" w:hAnsi="Times New Roman" w:cs="Times New Roman"/>
          <w:color w:val="000000" w:themeColor="text1"/>
          <w:sz w:val="24"/>
          <w:szCs w:val="24"/>
        </w:rPr>
        <w:t xml:space="preserve">, nodokļi, nodevas </w:t>
      </w:r>
      <w:r w:rsidR="007440A3" w:rsidRPr="00441CF0">
        <w:rPr>
          <w:rFonts w:ascii="Times New Roman" w:hAnsi="Times New Roman" w:cs="Times New Roman"/>
          <w:color w:val="000000" w:themeColor="text1"/>
          <w:sz w:val="24"/>
          <w:szCs w:val="24"/>
        </w:rPr>
        <w:t xml:space="preserve">un citas izmaksas). Pasūtītājs ir tiesīgs izvēlēties viena Pasūtījuma </w:t>
      </w:r>
      <w:r w:rsidR="002F228F">
        <w:rPr>
          <w:rFonts w:ascii="Times New Roman" w:hAnsi="Times New Roman" w:cs="Times New Roman"/>
          <w:color w:val="000000" w:themeColor="text1"/>
          <w:sz w:val="24"/>
          <w:szCs w:val="24"/>
        </w:rPr>
        <w:t>komandējuma ietvaros izdevīgāko</w:t>
      </w:r>
      <w:r w:rsidR="007440A3" w:rsidRPr="00441CF0">
        <w:rPr>
          <w:rFonts w:ascii="Times New Roman" w:hAnsi="Times New Roman" w:cs="Times New Roman"/>
          <w:color w:val="000000" w:themeColor="text1"/>
          <w:sz w:val="24"/>
          <w:szCs w:val="24"/>
        </w:rPr>
        <w:t xml:space="preserve"> piedāvājum</w:t>
      </w:r>
      <w:r w:rsidR="002F228F">
        <w:rPr>
          <w:rFonts w:ascii="Times New Roman" w:hAnsi="Times New Roman" w:cs="Times New Roman"/>
          <w:color w:val="000000" w:themeColor="text1"/>
          <w:sz w:val="24"/>
          <w:szCs w:val="24"/>
        </w:rPr>
        <w:t>a variantu</w:t>
      </w:r>
      <w:r w:rsidR="00D41BE9">
        <w:rPr>
          <w:rFonts w:ascii="Times New Roman" w:hAnsi="Times New Roman" w:cs="Times New Roman"/>
          <w:color w:val="000000" w:themeColor="text1"/>
          <w:sz w:val="24"/>
          <w:szCs w:val="24"/>
        </w:rPr>
        <w:t xml:space="preserve"> vai </w:t>
      </w:r>
      <w:r w:rsidR="00EC49ED">
        <w:rPr>
          <w:rFonts w:ascii="Times New Roman" w:hAnsi="Times New Roman" w:cs="Times New Roman"/>
          <w:color w:val="000000" w:themeColor="text1"/>
          <w:sz w:val="24"/>
          <w:szCs w:val="24"/>
        </w:rPr>
        <w:t xml:space="preserve">pamatoti </w:t>
      </w:r>
      <w:r w:rsidR="00D41BE9">
        <w:rPr>
          <w:rFonts w:ascii="Times New Roman" w:hAnsi="Times New Roman" w:cs="Times New Roman"/>
          <w:color w:val="000000" w:themeColor="text1"/>
          <w:sz w:val="24"/>
          <w:szCs w:val="24"/>
        </w:rPr>
        <w:t>noraidīt visus piedāvātos kā neatbilstošus.</w:t>
      </w:r>
    </w:p>
    <w:p w:rsidR="00F15924" w:rsidRPr="00441CF0" w:rsidRDefault="00F15924" w:rsidP="00441CF0">
      <w:pPr>
        <w:pStyle w:val="Sarakstarindkopa"/>
        <w:numPr>
          <w:ilvl w:val="1"/>
          <w:numId w:val="23"/>
        </w:numPr>
        <w:spacing w:line="276" w:lineRule="auto"/>
        <w:jc w:val="both"/>
        <w:rPr>
          <w:rFonts w:ascii="Times New Roman" w:eastAsiaTheme="minorHAnsi" w:hAnsi="Times New Roman" w:cs="Times New Roman"/>
          <w:bCs/>
          <w:sz w:val="24"/>
          <w:szCs w:val="24"/>
        </w:rPr>
      </w:pPr>
      <w:r w:rsidRPr="00441CF0">
        <w:rPr>
          <w:rFonts w:ascii="Times New Roman" w:hAnsi="Times New Roman" w:cs="Times New Roman"/>
          <w:sz w:val="24"/>
          <w:szCs w:val="24"/>
        </w:rPr>
        <w:t>Pēc lēmuma pieņemšanas atbi</w:t>
      </w:r>
      <w:r w:rsidR="0090101A" w:rsidRPr="00441CF0">
        <w:rPr>
          <w:rFonts w:ascii="Times New Roman" w:hAnsi="Times New Roman" w:cs="Times New Roman"/>
          <w:sz w:val="24"/>
          <w:szCs w:val="24"/>
        </w:rPr>
        <w:t xml:space="preserve">lstoši </w:t>
      </w:r>
      <w:r w:rsidR="00FF7BDF">
        <w:rPr>
          <w:rFonts w:ascii="Times New Roman" w:hAnsi="Times New Roman" w:cs="Times New Roman"/>
          <w:sz w:val="24"/>
          <w:szCs w:val="24"/>
        </w:rPr>
        <w:t xml:space="preserve">Līguma </w:t>
      </w:r>
      <w:r w:rsidR="0090101A" w:rsidRPr="00441CF0">
        <w:rPr>
          <w:rFonts w:ascii="Times New Roman" w:hAnsi="Times New Roman" w:cs="Times New Roman"/>
          <w:sz w:val="24"/>
          <w:szCs w:val="24"/>
        </w:rPr>
        <w:t xml:space="preserve">3.4. </w:t>
      </w:r>
      <w:r w:rsidRPr="00441CF0">
        <w:rPr>
          <w:rFonts w:ascii="Times New Roman" w:hAnsi="Times New Roman" w:cs="Times New Roman"/>
          <w:sz w:val="24"/>
          <w:szCs w:val="24"/>
        </w:rPr>
        <w:t>punktam Pasūtītāja pilnvarot</w:t>
      </w:r>
      <w:r w:rsidR="004A5617" w:rsidRPr="00441CF0">
        <w:rPr>
          <w:rFonts w:ascii="Times New Roman" w:hAnsi="Times New Roman" w:cs="Times New Roman"/>
          <w:sz w:val="24"/>
          <w:szCs w:val="24"/>
        </w:rPr>
        <w:t>ā kontaktpersona</w:t>
      </w:r>
      <w:r w:rsidRPr="00441CF0">
        <w:rPr>
          <w:rFonts w:ascii="Times New Roman" w:hAnsi="Times New Roman" w:cs="Times New Roman"/>
          <w:sz w:val="24"/>
          <w:szCs w:val="24"/>
        </w:rPr>
        <w:t xml:space="preserve"> </w:t>
      </w:r>
      <w:r w:rsidR="00DB12AC" w:rsidRPr="00441CF0">
        <w:rPr>
          <w:rFonts w:ascii="Times New Roman" w:hAnsi="Times New Roman" w:cs="Times New Roman"/>
          <w:sz w:val="24"/>
          <w:szCs w:val="24"/>
        </w:rPr>
        <w:t xml:space="preserve">par rezultātu elektroniski informē </w:t>
      </w:r>
      <w:r w:rsidR="00D41BE9">
        <w:rPr>
          <w:rFonts w:ascii="Times New Roman" w:hAnsi="Times New Roman" w:cs="Times New Roman"/>
          <w:sz w:val="24"/>
          <w:szCs w:val="24"/>
        </w:rPr>
        <w:t>Izpildītāja</w:t>
      </w:r>
      <w:r w:rsidR="00DB12AC" w:rsidRPr="00441CF0">
        <w:rPr>
          <w:rFonts w:ascii="Times New Roman" w:hAnsi="Times New Roman" w:cs="Times New Roman"/>
          <w:sz w:val="24"/>
          <w:szCs w:val="24"/>
        </w:rPr>
        <w:t xml:space="preserve"> pilnvarot</w:t>
      </w:r>
      <w:r w:rsidR="00D41BE9">
        <w:rPr>
          <w:rFonts w:ascii="Times New Roman" w:hAnsi="Times New Roman" w:cs="Times New Roman"/>
          <w:sz w:val="24"/>
          <w:szCs w:val="24"/>
        </w:rPr>
        <w:t>o kontaktpersonu</w:t>
      </w:r>
      <w:r w:rsidR="004A5617" w:rsidRPr="00441CF0">
        <w:rPr>
          <w:rFonts w:ascii="Times New Roman" w:hAnsi="Times New Roman" w:cs="Times New Roman"/>
          <w:sz w:val="24"/>
          <w:szCs w:val="24"/>
        </w:rPr>
        <w:t xml:space="preserve">, </w:t>
      </w:r>
      <w:r w:rsidR="00D41BE9">
        <w:rPr>
          <w:rFonts w:ascii="Times New Roman" w:hAnsi="Times New Roman" w:cs="Times New Roman"/>
          <w:sz w:val="24"/>
          <w:szCs w:val="24"/>
        </w:rPr>
        <w:t>par pieņemto lēmumu (izvēlēto piedāvājuma variantu, noraida piedāvājumu vai ar citām, papildinātām prasībām atkārto pieprasījumu).</w:t>
      </w:r>
    </w:p>
    <w:p w:rsidR="00F15924" w:rsidRPr="00441CF0" w:rsidRDefault="00D41BE9" w:rsidP="00441CF0">
      <w:pPr>
        <w:pStyle w:val="Sarakstarindkopa"/>
        <w:numPr>
          <w:ilvl w:val="1"/>
          <w:numId w:val="23"/>
        </w:numPr>
        <w:spacing w:line="276" w:lineRule="auto"/>
        <w:jc w:val="both"/>
        <w:rPr>
          <w:rFonts w:ascii="Times New Roman" w:eastAsiaTheme="minorHAnsi" w:hAnsi="Times New Roman" w:cs="Times New Roman"/>
          <w:bCs/>
          <w:sz w:val="24"/>
          <w:szCs w:val="24"/>
        </w:rPr>
      </w:pPr>
      <w:r>
        <w:rPr>
          <w:rFonts w:ascii="Times New Roman" w:hAnsi="Times New Roman" w:cs="Times New Roman"/>
          <w:sz w:val="24"/>
          <w:szCs w:val="24"/>
        </w:rPr>
        <w:t>Apstiprinot izvēlēto piedāvājuma variantu, a</w:t>
      </w:r>
      <w:r w:rsidR="00F15924" w:rsidRPr="00441CF0">
        <w:rPr>
          <w:rFonts w:ascii="Times New Roman" w:hAnsi="Times New Roman" w:cs="Times New Roman"/>
          <w:sz w:val="24"/>
          <w:szCs w:val="24"/>
        </w:rPr>
        <w:t>r lēmuma paziņošanas brīdi</w:t>
      </w:r>
      <w:r>
        <w:rPr>
          <w:rFonts w:ascii="Times New Roman" w:hAnsi="Times New Roman" w:cs="Times New Roman"/>
          <w:sz w:val="24"/>
          <w:szCs w:val="24"/>
        </w:rPr>
        <w:t>,</w:t>
      </w:r>
      <w:r w:rsidR="00F15924" w:rsidRPr="00441CF0">
        <w:rPr>
          <w:rFonts w:ascii="Times New Roman" w:hAnsi="Times New Roman" w:cs="Times New Roman"/>
          <w:sz w:val="24"/>
          <w:szCs w:val="24"/>
        </w:rPr>
        <w:t xml:space="preserve"> tiek uzskatīts, ka Pasūtītājs ir veicis Pakalpojuma apstiprināšanu. </w:t>
      </w:r>
    </w:p>
    <w:p w:rsidR="004B2303" w:rsidRPr="00441CF0" w:rsidRDefault="004B2303" w:rsidP="00441CF0">
      <w:pPr>
        <w:pStyle w:val="Sarakstarindkopa"/>
        <w:numPr>
          <w:ilvl w:val="1"/>
          <w:numId w:val="23"/>
        </w:numPr>
        <w:spacing w:line="276" w:lineRule="auto"/>
        <w:jc w:val="both"/>
        <w:rPr>
          <w:rFonts w:ascii="Times New Roman" w:eastAsiaTheme="minorHAnsi" w:hAnsi="Times New Roman" w:cs="Times New Roman"/>
          <w:bCs/>
          <w:sz w:val="24"/>
          <w:szCs w:val="24"/>
        </w:rPr>
      </w:pPr>
      <w:r w:rsidRPr="00441CF0">
        <w:rPr>
          <w:rFonts w:ascii="Times New Roman" w:hAnsi="Times New Roman" w:cs="Times New Roman"/>
          <w:sz w:val="24"/>
          <w:szCs w:val="24"/>
        </w:rPr>
        <w:t xml:space="preserve">Ja Pasūtītājs nav apstiprinājis </w:t>
      </w:r>
      <w:r w:rsidR="000F7736">
        <w:rPr>
          <w:rFonts w:ascii="Times New Roman" w:hAnsi="Times New Roman" w:cs="Times New Roman"/>
          <w:sz w:val="24"/>
          <w:szCs w:val="24"/>
        </w:rPr>
        <w:t xml:space="preserve">pasūtījumu </w:t>
      </w:r>
      <w:r w:rsidRPr="00441CF0">
        <w:rPr>
          <w:rFonts w:ascii="Times New Roman" w:hAnsi="Times New Roman" w:cs="Times New Roman"/>
          <w:sz w:val="24"/>
          <w:szCs w:val="24"/>
        </w:rPr>
        <w:t xml:space="preserve">Pakalpojuma sniedzēja piedāvājumā </w:t>
      </w:r>
      <w:r w:rsidR="002A7908" w:rsidRPr="00441CF0">
        <w:rPr>
          <w:rFonts w:ascii="Times New Roman" w:hAnsi="Times New Roman" w:cs="Times New Roman"/>
          <w:sz w:val="24"/>
          <w:szCs w:val="24"/>
        </w:rPr>
        <w:t xml:space="preserve">norādītajā derīguma termiņā, </w:t>
      </w:r>
      <w:r w:rsidRPr="00441CF0">
        <w:rPr>
          <w:rFonts w:ascii="Times New Roman" w:hAnsi="Times New Roman" w:cs="Times New Roman"/>
          <w:sz w:val="24"/>
          <w:szCs w:val="24"/>
        </w:rPr>
        <w:t>norādītās cenas Pakalpojuma sniedzējam vairs nav saistošas</w:t>
      </w:r>
      <w:r w:rsidR="002A7908" w:rsidRPr="00441CF0">
        <w:rPr>
          <w:rFonts w:ascii="Times New Roman" w:hAnsi="Times New Roman" w:cs="Times New Roman"/>
          <w:sz w:val="24"/>
          <w:szCs w:val="24"/>
        </w:rPr>
        <w:t>.</w:t>
      </w:r>
      <w:r w:rsidRPr="00441CF0">
        <w:rPr>
          <w:rFonts w:ascii="Times New Roman" w:hAnsi="Times New Roman" w:cs="Times New Roman"/>
          <w:sz w:val="24"/>
          <w:szCs w:val="24"/>
        </w:rPr>
        <w:t xml:space="preserve"> </w:t>
      </w:r>
      <w:r w:rsidR="002A7908" w:rsidRPr="00441CF0">
        <w:rPr>
          <w:rFonts w:ascii="Times New Roman" w:hAnsi="Times New Roman" w:cs="Times New Roman"/>
          <w:sz w:val="24"/>
          <w:szCs w:val="24"/>
        </w:rPr>
        <w:t>Ja Pasūtītājam konkrētais Pakalpojums joprojām ir nepieciešams, Pasūtītāja pilnvarot</w:t>
      </w:r>
      <w:r w:rsidR="00E815A0" w:rsidRPr="00441CF0">
        <w:rPr>
          <w:rFonts w:ascii="Times New Roman" w:hAnsi="Times New Roman" w:cs="Times New Roman"/>
          <w:sz w:val="24"/>
          <w:szCs w:val="24"/>
        </w:rPr>
        <w:t>ā kontaktpersona</w:t>
      </w:r>
      <w:r w:rsidR="002A7908" w:rsidRPr="00441CF0">
        <w:rPr>
          <w:rFonts w:ascii="Times New Roman" w:hAnsi="Times New Roman" w:cs="Times New Roman"/>
          <w:sz w:val="24"/>
          <w:szCs w:val="24"/>
        </w:rPr>
        <w:t xml:space="preserve"> atkārtoti </w:t>
      </w:r>
      <w:r w:rsidR="00B94519">
        <w:rPr>
          <w:rFonts w:ascii="Times New Roman" w:hAnsi="Times New Roman" w:cs="Times New Roman"/>
          <w:sz w:val="24"/>
          <w:szCs w:val="24"/>
        </w:rPr>
        <w:t>nosūta pieprasījumu Izpildītājam</w:t>
      </w:r>
      <w:r w:rsidR="002A7908" w:rsidRPr="00441CF0">
        <w:rPr>
          <w:rFonts w:ascii="Times New Roman" w:hAnsi="Times New Roman" w:cs="Times New Roman"/>
          <w:sz w:val="24"/>
          <w:szCs w:val="24"/>
        </w:rPr>
        <w:t xml:space="preserve"> iesniegt piedāvājumus </w:t>
      </w:r>
      <w:r w:rsidR="00B94519">
        <w:rPr>
          <w:rFonts w:ascii="Times New Roman" w:hAnsi="Times New Roman" w:cs="Times New Roman"/>
          <w:sz w:val="24"/>
          <w:szCs w:val="24"/>
        </w:rPr>
        <w:t xml:space="preserve">Līgumā </w:t>
      </w:r>
      <w:r w:rsidR="002A7908" w:rsidRPr="00441CF0">
        <w:rPr>
          <w:rFonts w:ascii="Times New Roman" w:hAnsi="Times New Roman" w:cs="Times New Roman"/>
          <w:sz w:val="24"/>
          <w:szCs w:val="24"/>
        </w:rPr>
        <w:t>noteiktajā kārtībā.</w:t>
      </w:r>
    </w:p>
    <w:p w:rsidR="00A31AFF" w:rsidRPr="00441CF0" w:rsidRDefault="00A31AFF" w:rsidP="00441CF0">
      <w:pPr>
        <w:pStyle w:val="Sarakstarindkopa"/>
        <w:spacing w:line="276" w:lineRule="auto"/>
        <w:jc w:val="both"/>
        <w:rPr>
          <w:rFonts w:ascii="Times New Roman" w:eastAsiaTheme="minorHAnsi" w:hAnsi="Times New Roman" w:cs="Times New Roman"/>
          <w:bCs/>
          <w:sz w:val="24"/>
          <w:szCs w:val="24"/>
        </w:rPr>
      </w:pPr>
      <w:bookmarkStart w:id="0" w:name="_Hlk534740747"/>
    </w:p>
    <w:bookmarkEnd w:id="0"/>
    <w:p w:rsidR="002451F1" w:rsidRPr="00441CF0" w:rsidRDefault="007D508B" w:rsidP="00441CF0">
      <w:pPr>
        <w:pStyle w:val="Sarakstarindkopa"/>
        <w:numPr>
          <w:ilvl w:val="0"/>
          <w:numId w:val="23"/>
        </w:numPr>
        <w:spacing w:line="276" w:lineRule="auto"/>
        <w:jc w:val="center"/>
        <w:rPr>
          <w:rFonts w:ascii="Times New Roman" w:eastAsiaTheme="minorHAnsi" w:hAnsi="Times New Roman" w:cs="Times New Roman"/>
          <w:b/>
          <w:bCs/>
          <w:sz w:val="24"/>
          <w:szCs w:val="24"/>
          <w:lang w:eastAsia="lv-LV"/>
        </w:rPr>
      </w:pPr>
      <w:r w:rsidRPr="00441CF0">
        <w:rPr>
          <w:rFonts w:ascii="Times New Roman" w:eastAsiaTheme="minorHAnsi" w:hAnsi="Times New Roman" w:cs="Times New Roman"/>
          <w:b/>
          <w:bCs/>
          <w:sz w:val="24"/>
          <w:szCs w:val="24"/>
          <w:lang w:eastAsia="lv-LV"/>
        </w:rPr>
        <w:t>PUŠU TIESĪBAS UN PIENĀKUMI</w:t>
      </w:r>
    </w:p>
    <w:p w:rsidR="00A31AFF" w:rsidRPr="00441CF0" w:rsidRDefault="00A31AFF" w:rsidP="00441CF0">
      <w:pPr>
        <w:pStyle w:val="Sarakstarindkopa"/>
        <w:spacing w:line="276" w:lineRule="auto"/>
        <w:jc w:val="both"/>
        <w:rPr>
          <w:rFonts w:ascii="Times New Roman" w:eastAsiaTheme="minorHAnsi" w:hAnsi="Times New Roman" w:cs="Times New Roman"/>
          <w:bCs/>
          <w:sz w:val="24"/>
          <w:szCs w:val="24"/>
          <w:lang w:eastAsia="lv-LV"/>
        </w:rPr>
      </w:pPr>
    </w:p>
    <w:p w:rsidR="00A512E6" w:rsidRPr="00441CF0" w:rsidRDefault="00A512E6" w:rsidP="00441CF0">
      <w:pPr>
        <w:pStyle w:val="Sarakstarindkopa"/>
        <w:numPr>
          <w:ilvl w:val="1"/>
          <w:numId w:val="23"/>
        </w:numPr>
        <w:spacing w:line="276" w:lineRule="auto"/>
        <w:jc w:val="both"/>
        <w:rPr>
          <w:rFonts w:ascii="Times New Roman" w:hAnsi="Times New Roman" w:cs="Times New Roman"/>
          <w:b/>
          <w:sz w:val="24"/>
          <w:szCs w:val="24"/>
        </w:rPr>
      </w:pPr>
      <w:r w:rsidRPr="00441CF0">
        <w:rPr>
          <w:rFonts w:ascii="Times New Roman" w:hAnsi="Times New Roman" w:cs="Times New Roman"/>
          <w:b/>
          <w:sz w:val="24"/>
          <w:szCs w:val="24"/>
        </w:rPr>
        <w:t>Pasūtītāja pienākumi:</w:t>
      </w:r>
    </w:p>
    <w:p w:rsidR="00A512E6" w:rsidRPr="00441CF0" w:rsidRDefault="00A512E6"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nodrošināt </w:t>
      </w:r>
      <w:r w:rsidR="00A32CEE">
        <w:rPr>
          <w:rFonts w:ascii="Times New Roman" w:hAnsi="Times New Roman" w:cs="Times New Roman"/>
          <w:sz w:val="24"/>
          <w:szCs w:val="24"/>
        </w:rPr>
        <w:t>Līguma</w:t>
      </w:r>
      <w:r w:rsidRPr="00441CF0">
        <w:rPr>
          <w:rFonts w:ascii="Times New Roman" w:hAnsi="Times New Roman" w:cs="Times New Roman"/>
          <w:sz w:val="24"/>
          <w:szCs w:val="24"/>
        </w:rPr>
        <w:t xml:space="preserve"> izpildei nepieciešamos materiālus, informāciju un citus resursus; </w:t>
      </w:r>
    </w:p>
    <w:p w:rsidR="00A512E6" w:rsidRPr="00441CF0" w:rsidRDefault="00A512E6"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sniegt vai pamatoti atteikt </w:t>
      </w:r>
      <w:r w:rsidR="00A32CEE">
        <w:rPr>
          <w:rFonts w:ascii="Times New Roman" w:hAnsi="Times New Roman" w:cs="Times New Roman"/>
          <w:sz w:val="24"/>
          <w:szCs w:val="24"/>
        </w:rPr>
        <w:t>Līgumā</w:t>
      </w:r>
      <w:r w:rsidR="00A32CEE" w:rsidRPr="00441CF0">
        <w:rPr>
          <w:rFonts w:ascii="Times New Roman" w:hAnsi="Times New Roman" w:cs="Times New Roman"/>
          <w:sz w:val="24"/>
          <w:szCs w:val="24"/>
        </w:rPr>
        <w:t xml:space="preserve"> </w:t>
      </w:r>
      <w:r w:rsidRPr="00441CF0">
        <w:rPr>
          <w:rFonts w:ascii="Times New Roman" w:hAnsi="Times New Roman" w:cs="Times New Roman"/>
          <w:sz w:val="24"/>
          <w:szCs w:val="24"/>
        </w:rPr>
        <w:t xml:space="preserve">paredzētos saskaņojumus un izdarīt </w:t>
      </w:r>
      <w:r w:rsidR="00A32CEE">
        <w:rPr>
          <w:rFonts w:ascii="Times New Roman" w:hAnsi="Times New Roman" w:cs="Times New Roman"/>
          <w:sz w:val="24"/>
          <w:szCs w:val="24"/>
        </w:rPr>
        <w:t>Līgumā</w:t>
      </w:r>
      <w:r w:rsidRPr="00441CF0">
        <w:rPr>
          <w:rFonts w:ascii="Times New Roman" w:hAnsi="Times New Roman" w:cs="Times New Roman"/>
          <w:sz w:val="24"/>
          <w:szCs w:val="24"/>
        </w:rPr>
        <w:t xml:space="preserve"> paredzētās izvēles; </w:t>
      </w:r>
    </w:p>
    <w:p w:rsidR="00A512E6" w:rsidRPr="00441CF0" w:rsidRDefault="00A512E6"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pieņemt un apstiprināt </w:t>
      </w:r>
      <w:r w:rsidR="005F7386">
        <w:rPr>
          <w:rFonts w:ascii="Times New Roman" w:hAnsi="Times New Roman" w:cs="Times New Roman"/>
          <w:sz w:val="24"/>
          <w:szCs w:val="24"/>
        </w:rPr>
        <w:t>Pakalpojumu</w:t>
      </w:r>
      <w:r w:rsidR="006C38A5" w:rsidRPr="00441CF0">
        <w:rPr>
          <w:rFonts w:ascii="Times New Roman" w:hAnsi="Times New Roman" w:cs="Times New Roman"/>
          <w:sz w:val="24"/>
          <w:szCs w:val="24"/>
        </w:rPr>
        <w:t xml:space="preserve"> </w:t>
      </w:r>
      <w:r w:rsidRPr="00441CF0">
        <w:rPr>
          <w:rFonts w:ascii="Times New Roman" w:hAnsi="Times New Roman" w:cs="Times New Roman"/>
          <w:sz w:val="24"/>
          <w:szCs w:val="24"/>
        </w:rPr>
        <w:t xml:space="preserve">izpildījumu paredzētajā kārtībā un termiņā, ja tas atbilst </w:t>
      </w:r>
      <w:r w:rsidR="00A32CEE">
        <w:rPr>
          <w:rFonts w:ascii="Times New Roman" w:hAnsi="Times New Roman" w:cs="Times New Roman"/>
          <w:sz w:val="24"/>
          <w:szCs w:val="24"/>
        </w:rPr>
        <w:t>Līguma</w:t>
      </w:r>
      <w:r w:rsidRPr="00441CF0">
        <w:rPr>
          <w:rFonts w:ascii="Times New Roman" w:hAnsi="Times New Roman" w:cs="Times New Roman"/>
          <w:sz w:val="24"/>
          <w:szCs w:val="24"/>
        </w:rPr>
        <w:t xml:space="preserve"> un/vai </w:t>
      </w:r>
      <w:r w:rsidR="00702F11" w:rsidRPr="00441CF0">
        <w:rPr>
          <w:rFonts w:ascii="Times New Roman" w:hAnsi="Times New Roman" w:cs="Times New Roman"/>
          <w:sz w:val="24"/>
          <w:szCs w:val="24"/>
        </w:rPr>
        <w:t xml:space="preserve">Pieprasījumā </w:t>
      </w:r>
      <w:r w:rsidR="005F7386">
        <w:rPr>
          <w:rFonts w:ascii="Times New Roman" w:hAnsi="Times New Roman" w:cs="Times New Roman"/>
          <w:sz w:val="24"/>
          <w:szCs w:val="24"/>
        </w:rPr>
        <w:t>noteiktajiem Pakalpojumu</w:t>
      </w:r>
      <w:r w:rsidRPr="00441CF0">
        <w:rPr>
          <w:rFonts w:ascii="Times New Roman" w:hAnsi="Times New Roman" w:cs="Times New Roman"/>
          <w:sz w:val="24"/>
          <w:szCs w:val="24"/>
        </w:rPr>
        <w:t xml:space="preserve"> izpildes kritērijiem; </w:t>
      </w:r>
    </w:p>
    <w:p w:rsidR="00A512E6" w:rsidRPr="00441CF0" w:rsidRDefault="00A512E6"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laikus informēt </w:t>
      </w:r>
      <w:r w:rsidR="006C38A5" w:rsidRPr="00441CF0">
        <w:rPr>
          <w:rFonts w:ascii="Times New Roman" w:hAnsi="Times New Roman" w:cs="Times New Roman"/>
          <w:sz w:val="24"/>
          <w:szCs w:val="24"/>
        </w:rPr>
        <w:t>Pakalpojuma sniedzēju</w:t>
      </w:r>
      <w:r w:rsidRPr="00441CF0">
        <w:rPr>
          <w:rFonts w:ascii="Times New Roman" w:hAnsi="Times New Roman" w:cs="Times New Roman"/>
          <w:sz w:val="24"/>
          <w:szCs w:val="24"/>
        </w:rPr>
        <w:t xml:space="preserve"> par iespējamiem vai paredzamiem kavējumiem </w:t>
      </w:r>
      <w:r w:rsidR="005F7386">
        <w:rPr>
          <w:rFonts w:ascii="Times New Roman" w:hAnsi="Times New Roman" w:cs="Times New Roman"/>
          <w:sz w:val="24"/>
          <w:szCs w:val="24"/>
        </w:rPr>
        <w:t>Pakalpojumu</w:t>
      </w:r>
      <w:r w:rsidR="006C38A5" w:rsidRPr="00441CF0">
        <w:rPr>
          <w:rFonts w:ascii="Times New Roman" w:hAnsi="Times New Roman" w:cs="Times New Roman"/>
          <w:sz w:val="24"/>
          <w:szCs w:val="24"/>
        </w:rPr>
        <w:t xml:space="preserve"> </w:t>
      </w:r>
      <w:r w:rsidRPr="00441CF0">
        <w:rPr>
          <w:rFonts w:ascii="Times New Roman" w:hAnsi="Times New Roman" w:cs="Times New Roman"/>
          <w:sz w:val="24"/>
          <w:szCs w:val="24"/>
        </w:rPr>
        <w:t xml:space="preserve">izpildē un apstākļiem, notikumiem un problēmām, kas varētu ietekmēt </w:t>
      </w:r>
      <w:r w:rsidR="005F7386">
        <w:rPr>
          <w:rFonts w:ascii="Times New Roman" w:hAnsi="Times New Roman" w:cs="Times New Roman"/>
          <w:sz w:val="24"/>
          <w:szCs w:val="24"/>
        </w:rPr>
        <w:t>Pakalpojumu</w:t>
      </w:r>
      <w:r w:rsidR="006C38A5" w:rsidRPr="00441CF0">
        <w:rPr>
          <w:rFonts w:ascii="Times New Roman" w:hAnsi="Times New Roman" w:cs="Times New Roman"/>
          <w:sz w:val="24"/>
          <w:szCs w:val="24"/>
        </w:rPr>
        <w:t xml:space="preserve"> </w:t>
      </w:r>
      <w:r w:rsidRPr="00441CF0">
        <w:rPr>
          <w:rFonts w:ascii="Times New Roman" w:hAnsi="Times New Roman" w:cs="Times New Roman"/>
          <w:sz w:val="24"/>
          <w:szCs w:val="24"/>
        </w:rPr>
        <w:t>precīzu un pilnīgu izpildi vai tās izpildi noteiktajā laikā;</w:t>
      </w:r>
    </w:p>
    <w:p w:rsidR="00A31AFF" w:rsidRPr="00441CF0" w:rsidRDefault="00A512E6"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bCs/>
          <w:sz w:val="24"/>
          <w:szCs w:val="24"/>
        </w:rPr>
        <w:t>norēķināties</w:t>
      </w:r>
      <w:r w:rsidRPr="00441CF0">
        <w:rPr>
          <w:rFonts w:ascii="Times New Roman" w:hAnsi="Times New Roman" w:cs="Times New Roman"/>
          <w:sz w:val="24"/>
          <w:szCs w:val="24"/>
        </w:rPr>
        <w:t xml:space="preserve"> ar </w:t>
      </w:r>
      <w:r w:rsidR="006C38A5" w:rsidRPr="00441CF0">
        <w:rPr>
          <w:rFonts w:ascii="Times New Roman" w:hAnsi="Times New Roman" w:cs="Times New Roman"/>
          <w:sz w:val="24"/>
          <w:szCs w:val="24"/>
        </w:rPr>
        <w:t>Pakalpojuma sniedzēju</w:t>
      </w:r>
      <w:r w:rsidRPr="00441CF0">
        <w:rPr>
          <w:rFonts w:ascii="Times New Roman" w:hAnsi="Times New Roman" w:cs="Times New Roman"/>
          <w:sz w:val="24"/>
          <w:szCs w:val="24"/>
        </w:rPr>
        <w:t xml:space="preserve"> </w:t>
      </w:r>
      <w:r w:rsidR="00A32CEE">
        <w:rPr>
          <w:rFonts w:ascii="Times New Roman" w:hAnsi="Times New Roman" w:cs="Times New Roman"/>
          <w:sz w:val="24"/>
          <w:szCs w:val="24"/>
        </w:rPr>
        <w:t>Līgumā</w:t>
      </w:r>
      <w:r w:rsidRPr="00441CF0">
        <w:rPr>
          <w:rFonts w:ascii="Times New Roman" w:hAnsi="Times New Roman" w:cs="Times New Roman"/>
          <w:sz w:val="24"/>
          <w:szCs w:val="24"/>
        </w:rPr>
        <w:t xml:space="preserve"> noteiktajā termiņā un kārtīb</w:t>
      </w:r>
      <w:r w:rsidR="00371522" w:rsidRPr="00441CF0">
        <w:rPr>
          <w:rFonts w:ascii="Times New Roman" w:hAnsi="Times New Roman" w:cs="Times New Roman"/>
          <w:sz w:val="24"/>
          <w:szCs w:val="24"/>
        </w:rPr>
        <w:t>ā;</w:t>
      </w:r>
    </w:p>
    <w:p w:rsidR="00A512E6" w:rsidRPr="00441CF0" w:rsidRDefault="00A512E6" w:rsidP="00441CF0">
      <w:pPr>
        <w:pStyle w:val="Sarakstarindkopa"/>
        <w:numPr>
          <w:ilvl w:val="1"/>
          <w:numId w:val="23"/>
        </w:numPr>
        <w:spacing w:line="276" w:lineRule="auto"/>
        <w:jc w:val="both"/>
        <w:rPr>
          <w:rFonts w:ascii="Times New Roman" w:hAnsi="Times New Roman" w:cs="Times New Roman"/>
          <w:b/>
          <w:sz w:val="24"/>
          <w:szCs w:val="24"/>
        </w:rPr>
      </w:pPr>
      <w:r w:rsidRPr="00441CF0">
        <w:rPr>
          <w:rFonts w:ascii="Times New Roman" w:hAnsi="Times New Roman" w:cs="Times New Roman"/>
          <w:b/>
          <w:sz w:val="24"/>
          <w:szCs w:val="24"/>
        </w:rPr>
        <w:t>Pasūtītāja tiesības:</w:t>
      </w:r>
    </w:p>
    <w:p w:rsidR="00A512E6" w:rsidRPr="00441CF0" w:rsidRDefault="00A512E6"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dot </w:t>
      </w:r>
      <w:r w:rsidR="00645423" w:rsidRPr="00441CF0">
        <w:rPr>
          <w:rFonts w:ascii="Times New Roman" w:hAnsi="Times New Roman" w:cs="Times New Roman"/>
          <w:sz w:val="24"/>
          <w:szCs w:val="24"/>
        </w:rPr>
        <w:t xml:space="preserve">Pakalpojuma sniedzējam </w:t>
      </w:r>
      <w:r w:rsidRPr="00441CF0">
        <w:rPr>
          <w:rFonts w:ascii="Times New Roman" w:hAnsi="Times New Roman" w:cs="Times New Roman"/>
          <w:sz w:val="24"/>
          <w:szCs w:val="24"/>
        </w:rPr>
        <w:t xml:space="preserve">saistošus norādījumus par </w:t>
      </w:r>
      <w:r w:rsidR="00645423" w:rsidRPr="00441CF0">
        <w:rPr>
          <w:rFonts w:ascii="Times New Roman" w:hAnsi="Times New Roman" w:cs="Times New Roman"/>
          <w:sz w:val="24"/>
          <w:szCs w:val="24"/>
        </w:rPr>
        <w:t xml:space="preserve">Pakalpojuma </w:t>
      </w:r>
      <w:r w:rsidRPr="00441CF0">
        <w:rPr>
          <w:rFonts w:ascii="Times New Roman" w:hAnsi="Times New Roman" w:cs="Times New Roman"/>
          <w:sz w:val="24"/>
          <w:szCs w:val="24"/>
        </w:rPr>
        <w:t xml:space="preserve">izpildi, ciktāl tas nemaina vai nepapildina </w:t>
      </w:r>
      <w:r w:rsidR="00A32CEE">
        <w:rPr>
          <w:rFonts w:ascii="Times New Roman" w:hAnsi="Times New Roman" w:cs="Times New Roman"/>
          <w:sz w:val="24"/>
          <w:szCs w:val="24"/>
        </w:rPr>
        <w:t>Līguma</w:t>
      </w:r>
      <w:r w:rsidRPr="00441CF0">
        <w:rPr>
          <w:rFonts w:ascii="Times New Roman" w:hAnsi="Times New Roman" w:cs="Times New Roman"/>
          <w:sz w:val="24"/>
          <w:szCs w:val="24"/>
        </w:rPr>
        <w:t xml:space="preserve"> priekšmetu vai nepadara neiespējamu </w:t>
      </w:r>
      <w:r w:rsidR="00A32CEE">
        <w:rPr>
          <w:rFonts w:ascii="Times New Roman" w:hAnsi="Times New Roman" w:cs="Times New Roman"/>
          <w:sz w:val="24"/>
          <w:szCs w:val="24"/>
        </w:rPr>
        <w:t>Līguma</w:t>
      </w:r>
      <w:r w:rsidRPr="00441CF0">
        <w:rPr>
          <w:rFonts w:ascii="Times New Roman" w:hAnsi="Times New Roman" w:cs="Times New Roman"/>
          <w:sz w:val="24"/>
          <w:szCs w:val="24"/>
        </w:rPr>
        <w:t xml:space="preserve"> izpildi; </w:t>
      </w:r>
    </w:p>
    <w:p w:rsidR="00603061" w:rsidRPr="00441CF0" w:rsidRDefault="00603061"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pieprasīt nomainīt </w:t>
      </w:r>
      <w:r w:rsidR="00B65BBA" w:rsidRPr="00441CF0">
        <w:rPr>
          <w:rFonts w:ascii="Times New Roman" w:hAnsi="Times New Roman" w:cs="Times New Roman"/>
          <w:sz w:val="24"/>
          <w:szCs w:val="24"/>
        </w:rPr>
        <w:t xml:space="preserve">Izpildītāja </w:t>
      </w:r>
      <w:r w:rsidRPr="00441CF0">
        <w:rPr>
          <w:rFonts w:ascii="Times New Roman" w:hAnsi="Times New Roman" w:cs="Times New Roman"/>
          <w:sz w:val="24"/>
          <w:szCs w:val="24"/>
        </w:rPr>
        <w:t>nozīmētās kontaktpersonas, ja tās nekompetenti vai nolaidīgi sniedz Pakalpojumus;</w:t>
      </w:r>
    </w:p>
    <w:p w:rsidR="00A512E6" w:rsidRPr="00441CF0" w:rsidRDefault="00A512E6"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saņemt no </w:t>
      </w:r>
      <w:r w:rsidR="00645423" w:rsidRPr="00441CF0">
        <w:rPr>
          <w:rFonts w:ascii="Times New Roman" w:hAnsi="Times New Roman" w:cs="Times New Roman"/>
          <w:sz w:val="24"/>
          <w:szCs w:val="24"/>
        </w:rPr>
        <w:t>Pakalpojuma sniedzēja</w:t>
      </w:r>
      <w:r w:rsidRPr="00441CF0">
        <w:rPr>
          <w:rFonts w:ascii="Times New Roman" w:hAnsi="Times New Roman" w:cs="Times New Roman"/>
          <w:sz w:val="24"/>
          <w:szCs w:val="24"/>
        </w:rPr>
        <w:t xml:space="preserve"> informāciju un paskaidrojumus par </w:t>
      </w:r>
      <w:r w:rsidR="00645423" w:rsidRPr="00441CF0">
        <w:rPr>
          <w:rFonts w:ascii="Times New Roman" w:hAnsi="Times New Roman" w:cs="Times New Roman"/>
          <w:sz w:val="24"/>
          <w:szCs w:val="24"/>
        </w:rPr>
        <w:t xml:space="preserve">Pakalpojuma </w:t>
      </w:r>
      <w:r w:rsidRPr="00441CF0">
        <w:rPr>
          <w:rFonts w:ascii="Times New Roman" w:hAnsi="Times New Roman" w:cs="Times New Roman"/>
          <w:sz w:val="24"/>
          <w:szCs w:val="24"/>
        </w:rPr>
        <w:t xml:space="preserve">izpildes gaitu un citiem </w:t>
      </w:r>
      <w:r w:rsidR="00A32CEE">
        <w:rPr>
          <w:rFonts w:ascii="Times New Roman" w:hAnsi="Times New Roman" w:cs="Times New Roman"/>
          <w:sz w:val="24"/>
          <w:szCs w:val="24"/>
        </w:rPr>
        <w:t>Līguma</w:t>
      </w:r>
      <w:r w:rsidRPr="00441CF0">
        <w:rPr>
          <w:rFonts w:ascii="Times New Roman" w:hAnsi="Times New Roman" w:cs="Times New Roman"/>
          <w:sz w:val="24"/>
          <w:szCs w:val="24"/>
        </w:rPr>
        <w:t xml:space="preserve"> izpildes jautājumiem; </w:t>
      </w:r>
    </w:p>
    <w:p w:rsidR="00466041" w:rsidRPr="00441CF0" w:rsidRDefault="00466041"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jebkurā laikā pārbaudīt </w:t>
      </w:r>
      <w:r w:rsidR="00645423" w:rsidRPr="00441CF0">
        <w:rPr>
          <w:rFonts w:ascii="Times New Roman" w:hAnsi="Times New Roman" w:cs="Times New Roman"/>
          <w:sz w:val="24"/>
          <w:szCs w:val="24"/>
        </w:rPr>
        <w:t xml:space="preserve">Pakalpojuma sniedzēja </w:t>
      </w:r>
      <w:r w:rsidRPr="00441CF0">
        <w:rPr>
          <w:rFonts w:ascii="Times New Roman" w:hAnsi="Times New Roman" w:cs="Times New Roman"/>
          <w:sz w:val="24"/>
          <w:szCs w:val="24"/>
        </w:rPr>
        <w:t xml:space="preserve">saistību izpildi, pieprasīt un saņemt no </w:t>
      </w:r>
      <w:r w:rsidR="00645423" w:rsidRPr="00441CF0">
        <w:rPr>
          <w:rFonts w:ascii="Times New Roman" w:hAnsi="Times New Roman" w:cs="Times New Roman"/>
          <w:sz w:val="24"/>
          <w:szCs w:val="24"/>
        </w:rPr>
        <w:t>Pakalpojuma sniedzēja</w:t>
      </w:r>
      <w:r w:rsidR="001C4677">
        <w:rPr>
          <w:rFonts w:ascii="Times New Roman" w:hAnsi="Times New Roman" w:cs="Times New Roman"/>
          <w:sz w:val="24"/>
          <w:szCs w:val="24"/>
        </w:rPr>
        <w:t xml:space="preserve"> informāciju un</w:t>
      </w:r>
      <w:r w:rsidRPr="00441CF0">
        <w:rPr>
          <w:rFonts w:ascii="Times New Roman" w:hAnsi="Times New Roman" w:cs="Times New Roman"/>
          <w:sz w:val="24"/>
          <w:szCs w:val="24"/>
        </w:rPr>
        <w:t xml:space="preserve"> paskaidrojumus</w:t>
      </w:r>
      <w:r w:rsidRPr="00441CF0">
        <w:rPr>
          <w:rFonts w:ascii="Times New Roman" w:eastAsiaTheme="minorHAnsi" w:hAnsi="Times New Roman" w:cs="Times New Roman"/>
          <w:sz w:val="24"/>
          <w:szCs w:val="24"/>
        </w:rPr>
        <w:t>;</w:t>
      </w:r>
    </w:p>
    <w:p w:rsidR="00A512E6" w:rsidRPr="00441CF0" w:rsidRDefault="00A512E6"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atteikties pieņemt Pakalpojumu un veikt tā apmaksu, ja tas neatbilst </w:t>
      </w:r>
      <w:r w:rsidR="00A32CEE">
        <w:rPr>
          <w:rFonts w:ascii="Times New Roman" w:hAnsi="Times New Roman" w:cs="Times New Roman"/>
          <w:sz w:val="24"/>
          <w:szCs w:val="24"/>
        </w:rPr>
        <w:t>Līgumam</w:t>
      </w:r>
      <w:r w:rsidRPr="00441CF0">
        <w:rPr>
          <w:rFonts w:ascii="Times New Roman" w:hAnsi="Times New Roman" w:cs="Times New Roman"/>
          <w:sz w:val="24"/>
          <w:szCs w:val="24"/>
        </w:rPr>
        <w:t xml:space="preserve">, tai skaitā, ja Pakalpojums ir nepilnīgs vai nav kvalitatīvs. Pakalpojums neatbilst </w:t>
      </w:r>
      <w:r w:rsidR="00A32CEE">
        <w:rPr>
          <w:rFonts w:ascii="Times New Roman" w:hAnsi="Times New Roman" w:cs="Times New Roman"/>
          <w:sz w:val="24"/>
          <w:szCs w:val="24"/>
        </w:rPr>
        <w:t>Līgumam</w:t>
      </w:r>
      <w:r w:rsidRPr="00441CF0">
        <w:rPr>
          <w:rFonts w:ascii="Times New Roman" w:hAnsi="Times New Roman" w:cs="Times New Roman"/>
          <w:sz w:val="24"/>
          <w:szCs w:val="24"/>
        </w:rPr>
        <w:t xml:space="preserve"> arī tad, ja tā izpildes gaitā Pasūtītājs ir devis Pakalpojuma sniedzējam konkrētus norādījumus saistībā ar Pakalpojumu, bet tie nav ievēroti, Pasūtītājam nav nodrošinātas </w:t>
      </w:r>
      <w:r w:rsidR="00A32CEE">
        <w:rPr>
          <w:rFonts w:ascii="Times New Roman" w:hAnsi="Times New Roman" w:cs="Times New Roman"/>
          <w:sz w:val="24"/>
          <w:szCs w:val="24"/>
        </w:rPr>
        <w:t>Līgumā</w:t>
      </w:r>
      <w:r w:rsidRPr="00441CF0">
        <w:rPr>
          <w:rFonts w:ascii="Times New Roman" w:hAnsi="Times New Roman" w:cs="Times New Roman"/>
          <w:sz w:val="24"/>
          <w:szCs w:val="24"/>
        </w:rPr>
        <w:t xml:space="preserve"> paredzētās garantijas, kā arī citos līdz</w:t>
      </w:r>
      <w:r w:rsidR="00466041" w:rsidRPr="00441CF0">
        <w:rPr>
          <w:rFonts w:ascii="Times New Roman" w:hAnsi="Times New Roman" w:cs="Times New Roman"/>
          <w:sz w:val="24"/>
          <w:szCs w:val="24"/>
        </w:rPr>
        <w:t>īgos gadījumos;</w:t>
      </w:r>
    </w:p>
    <w:p w:rsidR="00371522" w:rsidRPr="00441CF0" w:rsidRDefault="00A512E6"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sniegt visas ar </w:t>
      </w:r>
      <w:r w:rsidR="00A32CEE">
        <w:rPr>
          <w:rFonts w:ascii="Times New Roman" w:hAnsi="Times New Roman" w:cs="Times New Roman"/>
          <w:sz w:val="24"/>
          <w:szCs w:val="24"/>
        </w:rPr>
        <w:t>Līguma</w:t>
      </w:r>
      <w:r w:rsidRPr="00441CF0">
        <w:rPr>
          <w:rFonts w:ascii="Times New Roman" w:hAnsi="Times New Roman" w:cs="Times New Roman"/>
          <w:sz w:val="24"/>
          <w:szCs w:val="24"/>
        </w:rPr>
        <w:t xml:space="preserve"> noslēgšanu un izpildi saistītās ziņas citām iestādēm, kurām ir tiesības pieprasīt un saņemt šīs ziņas saistībā ar ārējā normatīvajā aktā noteikt</w:t>
      </w:r>
      <w:r w:rsidR="00371522" w:rsidRPr="00441CF0">
        <w:rPr>
          <w:rFonts w:ascii="Times New Roman" w:hAnsi="Times New Roman" w:cs="Times New Roman"/>
          <w:sz w:val="24"/>
          <w:szCs w:val="24"/>
        </w:rPr>
        <w:t>o uzdevumu vai funkciju izpildi;</w:t>
      </w:r>
    </w:p>
    <w:p w:rsidR="007D508B" w:rsidRPr="00441CF0" w:rsidRDefault="00371522" w:rsidP="00441CF0">
      <w:pPr>
        <w:pStyle w:val="Sarakstarindkopa"/>
        <w:numPr>
          <w:ilvl w:val="1"/>
          <w:numId w:val="23"/>
        </w:numPr>
        <w:spacing w:line="276" w:lineRule="auto"/>
        <w:jc w:val="both"/>
        <w:rPr>
          <w:rFonts w:ascii="Times New Roman" w:hAnsi="Times New Roman" w:cs="Times New Roman"/>
          <w:b/>
          <w:sz w:val="24"/>
          <w:szCs w:val="24"/>
        </w:rPr>
      </w:pPr>
      <w:r w:rsidRPr="00441CF0">
        <w:rPr>
          <w:rFonts w:ascii="Times New Roman" w:hAnsi="Times New Roman" w:cs="Times New Roman"/>
          <w:b/>
          <w:sz w:val="24"/>
          <w:szCs w:val="24"/>
        </w:rPr>
        <w:t xml:space="preserve">Izpildītāja </w:t>
      </w:r>
      <w:r w:rsidR="007D508B" w:rsidRPr="00441CF0">
        <w:rPr>
          <w:rFonts w:ascii="Times New Roman" w:hAnsi="Times New Roman" w:cs="Times New Roman"/>
          <w:b/>
          <w:sz w:val="24"/>
          <w:szCs w:val="24"/>
        </w:rPr>
        <w:t xml:space="preserve">pienākumi: </w:t>
      </w:r>
    </w:p>
    <w:p w:rsidR="007D508B" w:rsidRPr="00441CF0" w:rsidRDefault="007D508B"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iesniegt piedāvājumu vai pamatotu atteikumu iesniegt piedāvājumu Pasūtītāja pilnvarotā</w:t>
      </w:r>
      <w:r w:rsidR="00537AC1" w:rsidRPr="00441CF0">
        <w:rPr>
          <w:rFonts w:ascii="Times New Roman" w:hAnsi="Times New Roman" w:cs="Times New Roman"/>
          <w:sz w:val="24"/>
          <w:szCs w:val="24"/>
        </w:rPr>
        <w:t>s</w:t>
      </w:r>
      <w:r w:rsidRPr="00441CF0">
        <w:rPr>
          <w:rFonts w:ascii="Times New Roman" w:hAnsi="Times New Roman" w:cs="Times New Roman"/>
          <w:sz w:val="24"/>
          <w:szCs w:val="24"/>
        </w:rPr>
        <w:t xml:space="preserve"> </w:t>
      </w:r>
      <w:r w:rsidR="00537AC1" w:rsidRPr="00441CF0">
        <w:rPr>
          <w:rFonts w:ascii="Times New Roman" w:hAnsi="Times New Roman" w:cs="Times New Roman"/>
          <w:sz w:val="24"/>
          <w:szCs w:val="24"/>
        </w:rPr>
        <w:t>kontaktpersonas</w:t>
      </w:r>
      <w:r w:rsidRPr="00441CF0">
        <w:rPr>
          <w:rFonts w:ascii="Times New Roman" w:hAnsi="Times New Roman" w:cs="Times New Roman"/>
          <w:sz w:val="24"/>
          <w:szCs w:val="24"/>
        </w:rPr>
        <w:t xml:space="preserve"> norādītajā termiņā; </w:t>
      </w:r>
    </w:p>
    <w:p w:rsidR="007D508B" w:rsidRPr="00441CF0" w:rsidRDefault="007D508B"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sniegt </w:t>
      </w:r>
      <w:r w:rsidR="00E957A7" w:rsidRPr="00441CF0">
        <w:rPr>
          <w:rFonts w:ascii="Times New Roman" w:hAnsi="Times New Roman" w:cs="Times New Roman"/>
          <w:sz w:val="24"/>
          <w:szCs w:val="24"/>
        </w:rPr>
        <w:t xml:space="preserve">kvalitatīvi </w:t>
      </w:r>
      <w:r w:rsidRPr="00441CF0">
        <w:rPr>
          <w:rFonts w:ascii="Times New Roman" w:hAnsi="Times New Roman" w:cs="Times New Roman"/>
          <w:sz w:val="24"/>
          <w:szCs w:val="24"/>
        </w:rPr>
        <w:t xml:space="preserve">Pakalpojumus saskaņā ar </w:t>
      </w:r>
      <w:r w:rsidR="00A32CEE">
        <w:rPr>
          <w:rFonts w:ascii="Times New Roman" w:hAnsi="Times New Roman" w:cs="Times New Roman"/>
          <w:sz w:val="24"/>
          <w:szCs w:val="24"/>
        </w:rPr>
        <w:t>Līgumu</w:t>
      </w:r>
      <w:r w:rsidRPr="00441CF0">
        <w:rPr>
          <w:rFonts w:ascii="Times New Roman" w:hAnsi="Times New Roman" w:cs="Times New Roman"/>
          <w:sz w:val="24"/>
          <w:szCs w:val="24"/>
        </w:rPr>
        <w:t xml:space="preserve"> un </w:t>
      </w:r>
      <w:r w:rsidR="001C4677">
        <w:rPr>
          <w:rFonts w:ascii="Times New Roman" w:hAnsi="Times New Roman" w:cs="Times New Roman"/>
          <w:sz w:val="24"/>
          <w:szCs w:val="24"/>
        </w:rPr>
        <w:t>p</w:t>
      </w:r>
      <w:r w:rsidR="00E957A7" w:rsidRPr="00441CF0">
        <w:rPr>
          <w:rFonts w:ascii="Times New Roman" w:hAnsi="Times New Roman" w:cs="Times New Roman"/>
          <w:sz w:val="24"/>
          <w:szCs w:val="24"/>
        </w:rPr>
        <w:t>ieprasījuma noteikumiem, ievērojot Pasūtītāja pilnvarotā</w:t>
      </w:r>
      <w:r w:rsidR="00C87585" w:rsidRPr="00441CF0">
        <w:rPr>
          <w:rFonts w:ascii="Times New Roman" w:hAnsi="Times New Roman" w:cs="Times New Roman"/>
          <w:sz w:val="24"/>
          <w:szCs w:val="24"/>
        </w:rPr>
        <w:t>s kontaktpersonas</w:t>
      </w:r>
      <w:r w:rsidR="00E957A7" w:rsidRPr="00441CF0">
        <w:rPr>
          <w:rFonts w:ascii="Times New Roman" w:hAnsi="Times New Roman" w:cs="Times New Roman"/>
          <w:sz w:val="24"/>
          <w:szCs w:val="24"/>
        </w:rPr>
        <w:t xml:space="preserve"> norādījumiem;</w:t>
      </w:r>
      <w:r w:rsidRPr="00441CF0">
        <w:rPr>
          <w:rFonts w:ascii="Times New Roman" w:hAnsi="Times New Roman" w:cs="Times New Roman"/>
          <w:sz w:val="24"/>
          <w:szCs w:val="24"/>
        </w:rPr>
        <w:t xml:space="preserve"> </w:t>
      </w:r>
    </w:p>
    <w:p w:rsidR="007D508B" w:rsidRPr="00441CF0" w:rsidRDefault="007D508B"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savlaicīgi informēt un konsultēt Pasūtītāja pilnvaroto </w:t>
      </w:r>
      <w:r w:rsidR="00C87585" w:rsidRPr="00441CF0">
        <w:rPr>
          <w:rFonts w:ascii="Times New Roman" w:hAnsi="Times New Roman" w:cs="Times New Roman"/>
          <w:sz w:val="24"/>
          <w:szCs w:val="24"/>
        </w:rPr>
        <w:t xml:space="preserve">kontaktpersonu </w:t>
      </w:r>
      <w:r w:rsidRPr="00441CF0">
        <w:rPr>
          <w:rFonts w:ascii="Times New Roman" w:hAnsi="Times New Roman" w:cs="Times New Roman"/>
          <w:sz w:val="24"/>
          <w:szCs w:val="24"/>
        </w:rPr>
        <w:t xml:space="preserve">par būtiskiem apstākļiem, kas varētu ietekmēt, vai ietekmē Pakalpojumu sniegšanu; </w:t>
      </w:r>
    </w:p>
    <w:p w:rsidR="007D508B" w:rsidRPr="00441CF0" w:rsidRDefault="007D508B"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nodrošināt Pasūtītāja darbiniekiem nepieciešamo palīdzību komandējuma laikā; </w:t>
      </w:r>
    </w:p>
    <w:p w:rsidR="006A0513" w:rsidRPr="00441CF0" w:rsidRDefault="006A0513"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nomainīt nozīmētās kontaktpersonas, ja tās nekompetenti vai nolaidīgi sniedz Pakalpojumus;</w:t>
      </w:r>
    </w:p>
    <w:p w:rsidR="00BF3FF9" w:rsidRPr="00441CF0" w:rsidRDefault="00BF3FF9"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saskaņot ar Pasūtītāju </w:t>
      </w:r>
      <w:r w:rsidR="00A32CEE">
        <w:rPr>
          <w:rFonts w:ascii="Times New Roman" w:hAnsi="Times New Roman" w:cs="Times New Roman"/>
          <w:sz w:val="24"/>
          <w:szCs w:val="24"/>
        </w:rPr>
        <w:t>Līgumā</w:t>
      </w:r>
      <w:r w:rsidRPr="00441CF0">
        <w:rPr>
          <w:rFonts w:ascii="Times New Roman" w:hAnsi="Times New Roman" w:cs="Times New Roman"/>
          <w:sz w:val="24"/>
          <w:szCs w:val="24"/>
        </w:rPr>
        <w:t xml:space="preserve"> minētos jautāju</w:t>
      </w:r>
      <w:r w:rsidR="001C4677">
        <w:rPr>
          <w:rFonts w:ascii="Times New Roman" w:hAnsi="Times New Roman" w:cs="Times New Roman"/>
          <w:sz w:val="24"/>
          <w:szCs w:val="24"/>
        </w:rPr>
        <w:t>mus, kas saistīti ar Pakalpojumu</w:t>
      </w:r>
      <w:r w:rsidRPr="00441CF0">
        <w:rPr>
          <w:rFonts w:ascii="Times New Roman" w:hAnsi="Times New Roman" w:cs="Times New Roman"/>
          <w:sz w:val="24"/>
          <w:szCs w:val="24"/>
        </w:rPr>
        <w:t xml:space="preserve"> izpildi; </w:t>
      </w:r>
    </w:p>
    <w:p w:rsidR="00603061" w:rsidRPr="00441CF0" w:rsidRDefault="00603061"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veikt izmaiņas pasūtījumā, balstoties tikai uz Pasūtītāja </w:t>
      </w:r>
      <w:r w:rsidR="001C4677">
        <w:rPr>
          <w:rFonts w:ascii="Times New Roman" w:hAnsi="Times New Roman" w:cs="Times New Roman"/>
          <w:sz w:val="24"/>
          <w:szCs w:val="24"/>
        </w:rPr>
        <w:t xml:space="preserve">pilnvarotās </w:t>
      </w:r>
      <w:r w:rsidRPr="00441CF0">
        <w:rPr>
          <w:rFonts w:ascii="Times New Roman" w:hAnsi="Times New Roman" w:cs="Times New Roman"/>
          <w:sz w:val="24"/>
          <w:szCs w:val="24"/>
        </w:rPr>
        <w:t>kontaktpersonas norādēm;</w:t>
      </w:r>
    </w:p>
    <w:p w:rsidR="007D508B" w:rsidRPr="00441CF0" w:rsidRDefault="007D508B"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neizpaust informāciju trešajām personām, kas tam </w:t>
      </w:r>
      <w:r w:rsidR="00A32CEE">
        <w:rPr>
          <w:rFonts w:ascii="Times New Roman" w:hAnsi="Times New Roman" w:cs="Times New Roman"/>
          <w:sz w:val="24"/>
          <w:szCs w:val="24"/>
        </w:rPr>
        <w:t>Līguma</w:t>
      </w:r>
      <w:r w:rsidRPr="00441CF0">
        <w:rPr>
          <w:rFonts w:ascii="Times New Roman" w:hAnsi="Times New Roman" w:cs="Times New Roman"/>
          <w:sz w:val="24"/>
          <w:szCs w:val="24"/>
        </w:rPr>
        <w:t xml:space="preserve"> darbības laikā tieši vai netieši kļūst zināma par Pasūtītāju vai tā darbiniekiem vai citām personām, ja vien šīs informācijas izpaušana nav nepieciešama Pakalpojumu sniegšanai vai tiesībsargājošām iestādēm normatīvajos aktos noteiktajos gadījumos; </w:t>
      </w:r>
    </w:p>
    <w:p w:rsidR="007D508B" w:rsidRPr="00441CF0" w:rsidRDefault="007D508B"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laikus informēt Pasūtītāju par iespējamiem vai paredzamiem kavējumiem </w:t>
      </w:r>
      <w:r w:rsidR="00A32CEE">
        <w:rPr>
          <w:rFonts w:ascii="Times New Roman" w:hAnsi="Times New Roman" w:cs="Times New Roman"/>
          <w:sz w:val="24"/>
          <w:szCs w:val="24"/>
        </w:rPr>
        <w:t>Līguma</w:t>
      </w:r>
      <w:r w:rsidRPr="00441CF0">
        <w:rPr>
          <w:rFonts w:ascii="Times New Roman" w:hAnsi="Times New Roman" w:cs="Times New Roman"/>
          <w:sz w:val="24"/>
          <w:szCs w:val="24"/>
        </w:rPr>
        <w:t xml:space="preserve"> izpildē un apstākļiem, notikumiem un problēmām, kas ietekmē </w:t>
      </w:r>
      <w:r w:rsidR="00A32CEE">
        <w:rPr>
          <w:rFonts w:ascii="Times New Roman" w:hAnsi="Times New Roman" w:cs="Times New Roman"/>
          <w:sz w:val="24"/>
          <w:szCs w:val="24"/>
        </w:rPr>
        <w:t>Līguma</w:t>
      </w:r>
      <w:r w:rsidRPr="00441CF0">
        <w:rPr>
          <w:rFonts w:ascii="Times New Roman" w:hAnsi="Times New Roman" w:cs="Times New Roman"/>
          <w:sz w:val="24"/>
          <w:szCs w:val="24"/>
        </w:rPr>
        <w:t xml:space="preserve"> precīzu un pilnīgu izpildi vai tā izpildi noteiktajā laikā; </w:t>
      </w:r>
    </w:p>
    <w:p w:rsidR="007D508B" w:rsidRPr="00441CF0" w:rsidRDefault="007D508B"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ievērot </w:t>
      </w:r>
      <w:r w:rsidR="00297D9D" w:rsidRPr="00441CF0">
        <w:rPr>
          <w:rFonts w:ascii="Times New Roman" w:eastAsiaTheme="minorHAnsi" w:hAnsi="Times New Roman" w:cs="Times New Roman"/>
          <w:sz w:val="24"/>
          <w:szCs w:val="24"/>
        </w:rPr>
        <w:t>P</w:t>
      </w:r>
      <w:r w:rsidR="00A32CEE">
        <w:rPr>
          <w:rFonts w:ascii="Times New Roman" w:eastAsiaTheme="minorHAnsi" w:hAnsi="Times New Roman" w:cs="Times New Roman"/>
          <w:sz w:val="24"/>
          <w:szCs w:val="24"/>
        </w:rPr>
        <w:t>ersonas datu apstrādes noteikumus</w:t>
      </w:r>
      <w:r w:rsidR="00BF3FF9" w:rsidRPr="00441CF0">
        <w:rPr>
          <w:rFonts w:ascii="Times New Roman" w:hAnsi="Times New Roman" w:cs="Times New Roman"/>
          <w:sz w:val="24"/>
          <w:szCs w:val="24"/>
        </w:rPr>
        <w:t xml:space="preserve"> (3</w:t>
      </w:r>
      <w:r w:rsidR="00297D9D" w:rsidRPr="00441CF0">
        <w:rPr>
          <w:rFonts w:ascii="Times New Roman" w:hAnsi="Times New Roman" w:cs="Times New Roman"/>
          <w:sz w:val="24"/>
          <w:szCs w:val="24"/>
        </w:rPr>
        <w:t>.</w:t>
      </w:r>
      <w:r w:rsidR="00040DF3" w:rsidRPr="00441CF0">
        <w:rPr>
          <w:rFonts w:ascii="Times New Roman" w:hAnsi="Times New Roman" w:cs="Times New Roman"/>
          <w:sz w:val="24"/>
          <w:szCs w:val="24"/>
        </w:rPr>
        <w:t> </w:t>
      </w:r>
      <w:r w:rsidR="00297D9D" w:rsidRPr="00441CF0">
        <w:rPr>
          <w:rFonts w:ascii="Times New Roman" w:hAnsi="Times New Roman" w:cs="Times New Roman"/>
          <w:sz w:val="24"/>
          <w:szCs w:val="24"/>
        </w:rPr>
        <w:t>pielikums)</w:t>
      </w:r>
      <w:r w:rsidR="00210FCF" w:rsidRPr="00441CF0">
        <w:rPr>
          <w:rFonts w:ascii="Times New Roman" w:hAnsi="Times New Roman" w:cs="Times New Roman"/>
          <w:sz w:val="24"/>
          <w:szCs w:val="24"/>
        </w:rPr>
        <w:t>;</w:t>
      </w:r>
    </w:p>
    <w:p w:rsidR="00371522" w:rsidRPr="00441CF0" w:rsidRDefault="00371522" w:rsidP="00441CF0">
      <w:pPr>
        <w:pStyle w:val="Sarakstarindkopa"/>
        <w:numPr>
          <w:ilvl w:val="1"/>
          <w:numId w:val="23"/>
        </w:numPr>
        <w:spacing w:line="276" w:lineRule="auto"/>
        <w:jc w:val="both"/>
        <w:rPr>
          <w:rFonts w:ascii="Times New Roman" w:hAnsi="Times New Roman" w:cs="Times New Roman"/>
          <w:b/>
          <w:sz w:val="24"/>
          <w:szCs w:val="24"/>
        </w:rPr>
      </w:pPr>
      <w:r w:rsidRPr="00441CF0">
        <w:rPr>
          <w:rFonts w:ascii="Times New Roman" w:hAnsi="Times New Roman" w:cs="Times New Roman"/>
          <w:b/>
          <w:sz w:val="24"/>
          <w:szCs w:val="24"/>
        </w:rPr>
        <w:t>Izpildītāja tiesības:</w:t>
      </w:r>
    </w:p>
    <w:p w:rsidR="00210FCF" w:rsidRPr="00441CF0" w:rsidRDefault="00371522"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bCs/>
          <w:sz w:val="24"/>
          <w:szCs w:val="24"/>
        </w:rPr>
        <w:t xml:space="preserve">Izpildītājam </w:t>
      </w:r>
      <w:r w:rsidR="00210FCF" w:rsidRPr="00441CF0">
        <w:rPr>
          <w:rFonts w:ascii="Times New Roman" w:hAnsi="Times New Roman" w:cs="Times New Roman"/>
          <w:bCs/>
          <w:sz w:val="24"/>
          <w:szCs w:val="24"/>
        </w:rPr>
        <w:t xml:space="preserve">ir tiesības </w:t>
      </w:r>
      <w:r w:rsidR="00210FCF" w:rsidRPr="00441CF0">
        <w:rPr>
          <w:rFonts w:ascii="Times New Roman" w:hAnsi="Times New Roman" w:cs="Times New Roman"/>
          <w:sz w:val="24"/>
          <w:szCs w:val="24"/>
        </w:rPr>
        <w:t xml:space="preserve">saņemt Pasūtītāja rīcībā esošo informāciju un visu dokumentāciju, kas ir Pasūtītāja rīcībā un ir nepieciešama </w:t>
      </w:r>
      <w:r w:rsidRPr="00441CF0">
        <w:rPr>
          <w:rFonts w:ascii="Times New Roman" w:hAnsi="Times New Roman" w:cs="Times New Roman"/>
          <w:sz w:val="24"/>
          <w:szCs w:val="24"/>
        </w:rPr>
        <w:t>Izpildītāja</w:t>
      </w:r>
      <w:r w:rsidR="002001DD">
        <w:rPr>
          <w:rFonts w:ascii="Times New Roman" w:hAnsi="Times New Roman" w:cs="Times New Roman"/>
          <w:sz w:val="24"/>
          <w:szCs w:val="24"/>
        </w:rPr>
        <w:t>m</w:t>
      </w:r>
      <w:r w:rsidRPr="00441CF0">
        <w:rPr>
          <w:rFonts w:ascii="Times New Roman" w:hAnsi="Times New Roman" w:cs="Times New Roman"/>
          <w:sz w:val="24"/>
          <w:szCs w:val="24"/>
        </w:rPr>
        <w:t xml:space="preserve"> </w:t>
      </w:r>
      <w:r w:rsidR="002001DD">
        <w:rPr>
          <w:rFonts w:ascii="Times New Roman" w:hAnsi="Times New Roman" w:cs="Times New Roman"/>
          <w:sz w:val="24"/>
          <w:szCs w:val="24"/>
        </w:rPr>
        <w:t>Līgumā</w:t>
      </w:r>
      <w:r w:rsidRPr="00441CF0">
        <w:rPr>
          <w:rFonts w:ascii="Times New Roman" w:hAnsi="Times New Roman" w:cs="Times New Roman"/>
          <w:sz w:val="24"/>
          <w:szCs w:val="24"/>
        </w:rPr>
        <w:t xml:space="preserve"> </w:t>
      </w:r>
      <w:r w:rsidR="00210FCF" w:rsidRPr="00441CF0">
        <w:rPr>
          <w:rFonts w:ascii="Times New Roman" w:hAnsi="Times New Roman" w:cs="Times New Roman"/>
          <w:sz w:val="24"/>
          <w:szCs w:val="24"/>
        </w:rPr>
        <w:t xml:space="preserve"> noteikto saistību izpildei;</w:t>
      </w:r>
    </w:p>
    <w:p w:rsidR="007D508B" w:rsidRPr="00441CF0" w:rsidRDefault="00371522"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saņemt samaksu </w:t>
      </w:r>
      <w:r w:rsidR="007D508B" w:rsidRPr="00441CF0">
        <w:rPr>
          <w:rFonts w:ascii="Times New Roman" w:hAnsi="Times New Roman" w:cs="Times New Roman"/>
          <w:sz w:val="24"/>
          <w:szCs w:val="24"/>
        </w:rPr>
        <w:t>par sniegt</w:t>
      </w:r>
      <w:r w:rsidR="00645A19">
        <w:rPr>
          <w:rFonts w:ascii="Times New Roman" w:hAnsi="Times New Roman" w:cs="Times New Roman"/>
          <w:sz w:val="24"/>
          <w:szCs w:val="24"/>
        </w:rPr>
        <w:t>ajiem Pakalpojumiem</w:t>
      </w:r>
      <w:r w:rsidR="007D508B" w:rsidRPr="00441CF0">
        <w:rPr>
          <w:rFonts w:ascii="Times New Roman" w:hAnsi="Times New Roman" w:cs="Times New Roman"/>
          <w:sz w:val="24"/>
          <w:szCs w:val="24"/>
        </w:rPr>
        <w:t xml:space="preserve"> </w:t>
      </w:r>
      <w:r w:rsidR="002001DD">
        <w:rPr>
          <w:rFonts w:ascii="Times New Roman" w:hAnsi="Times New Roman" w:cs="Times New Roman"/>
          <w:sz w:val="24"/>
          <w:szCs w:val="24"/>
        </w:rPr>
        <w:t>Līgumā</w:t>
      </w:r>
      <w:r w:rsidR="002001DD" w:rsidRPr="00441CF0">
        <w:rPr>
          <w:rFonts w:ascii="Times New Roman" w:hAnsi="Times New Roman" w:cs="Times New Roman"/>
          <w:sz w:val="24"/>
          <w:szCs w:val="24"/>
        </w:rPr>
        <w:t xml:space="preserve"> </w:t>
      </w:r>
      <w:r w:rsidRPr="00441CF0">
        <w:rPr>
          <w:rFonts w:ascii="Times New Roman" w:hAnsi="Times New Roman" w:cs="Times New Roman"/>
          <w:sz w:val="24"/>
          <w:szCs w:val="24"/>
        </w:rPr>
        <w:t>noteiktajā kārtībā un termiņos.</w:t>
      </w:r>
      <w:r w:rsidR="007D508B" w:rsidRPr="00441CF0">
        <w:rPr>
          <w:rFonts w:ascii="Times New Roman" w:hAnsi="Times New Roman" w:cs="Times New Roman"/>
          <w:sz w:val="24"/>
          <w:szCs w:val="24"/>
        </w:rPr>
        <w:t xml:space="preserve"> </w:t>
      </w:r>
    </w:p>
    <w:p w:rsidR="00EE7AC1" w:rsidRPr="00441CF0" w:rsidRDefault="007D508B"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Izpildītājam nav tiesības cedēt no </w:t>
      </w:r>
      <w:r w:rsidR="002001DD">
        <w:rPr>
          <w:rFonts w:ascii="Times New Roman" w:hAnsi="Times New Roman" w:cs="Times New Roman"/>
          <w:sz w:val="24"/>
          <w:szCs w:val="24"/>
        </w:rPr>
        <w:t>Līguma</w:t>
      </w:r>
      <w:r w:rsidR="00E16D52" w:rsidRPr="00441CF0">
        <w:rPr>
          <w:rFonts w:ascii="Times New Roman" w:hAnsi="Times New Roman" w:cs="Times New Roman"/>
          <w:sz w:val="24"/>
          <w:szCs w:val="24"/>
        </w:rPr>
        <w:t xml:space="preserve"> </w:t>
      </w:r>
      <w:r w:rsidRPr="00441CF0">
        <w:rPr>
          <w:rFonts w:ascii="Times New Roman" w:hAnsi="Times New Roman" w:cs="Times New Roman"/>
          <w:sz w:val="24"/>
          <w:szCs w:val="24"/>
        </w:rPr>
        <w:t>izrietošās prasījuma tiesības trešajām personām</w:t>
      </w:r>
      <w:r w:rsidR="00314AE2" w:rsidRPr="00441CF0">
        <w:rPr>
          <w:rFonts w:ascii="Times New Roman" w:hAnsi="Times New Roman" w:cs="Times New Roman"/>
          <w:sz w:val="24"/>
          <w:szCs w:val="24"/>
        </w:rPr>
        <w:t>.</w:t>
      </w:r>
    </w:p>
    <w:p w:rsidR="00792D6B" w:rsidRPr="00441CF0" w:rsidRDefault="00792D6B"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Puses apņemas ar šis </w:t>
      </w:r>
      <w:r w:rsidR="002001DD">
        <w:rPr>
          <w:rFonts w:ascii="Times New Roman" w:hAnsi="Times New Roman" w:cs="Times New Roman"/>
          <w:sz w:val="24"/>
          <w:szCs w:val="24"/>
        </w:rPr>
        <w:t>Līgumā</w:t>
      </w:r>
      <w:r w:rsidRPr="00441CF0">
        <w:rPr>
          <w:rFonts w:ascii="Times New Roman" w:hAnsi="Times New Roman" w:cs="Times New Roman"/>
          <w:sz w:val="24"/>
          <w:szCs w:val="24"/>
        </w:rPr>
        <w:t xml:space="preserve"> saturu iepazīstināt </w:t>
      </w:r>
      <w:r w:rsidR="00C87585" w:rsidRPr="00441CF0">
        <w:rPr>
          <w:rFonts w:ascii="Times New Roman" w:hAnsi="Times New Roman" w:cs="Times New Roman"/>
          <w:sz w:val="24"/>
          <w:szCs w:val="24"/>
        </w:rPr>
        <w:t>Pušu pilnvarotās kontaktpersonas, kuras tiks iesaistītas</w:t>
      </w:r>
      <w:r w:rsidRPr="00441CF0">
        <w:rPr>
          <w:rFonts w:ascii="Times New Roman" w:hAnsi="Times New Roman" w:cs="Times New Roman"/>
          <w:sz w:val="24"/>
          <w:szCs w:val="24"/>
        </w:rPr>
        <w:t xml:space="preserve"> </w:t>
      </w:r>
      <w:r w:rsidR="002001DD">
        <w:rPr>
          <w:rFonts w:ascii="Times New Roman" w:hAnsi="Times New Roman" w:cs="Times New Roman"/>
          <w:sz w:val="24"/>
          <w:szCs w:val="24"/>
        </w:rPr>
        <w:t>Līguma</w:t>
      </w:r>
      <w:r w:rsidRPr="00441CF0">
        <w:rPr>
          <w:rFonts w:ascii="Times New Roman" w:hAnsi="Times New Roman" w:cs="Times New Roman"/>
          <w:sz w:val="24"/>
          <w:szCs w:val="24"/>
        </w:rPr>
        <w:t xml:space="preserve"> izpildē.</w:t>
      </w:r>
    </w:p>
    <w:p w:rsidR="00EE0E9E" w:rsidRPr="00441CF0" w:rsidRDefault="00EE0E9E" w:rsidP="00441CF0">
      <w:pPr>
        <w:pStyle w:val="Sarakstarindkopa"/>
        <w:spacing w:line="276" w:lineRule="auto"/>
        <w:jc w:val="both"/>
        <w:rPr>
          <w:rFonts w:ascii="Times New Roman" w:hAnsi="Times New Roman" w:cs="Times New Roman"/>
          <w:sz w:val="24"/>
          <w:szCs w:val="24"/>
        </w:rPr>
      </w:pPr>
    </w:p>
    <w:p w:rsidR="002451F1" w:rsidRPr="00441CF0" w:rsidRDefault="00802939" w:rsidP="00441CF0">
      <w:pPr>
        <w:pStyle w:val="Sarakstarindkopa"/>
        <w:numPr>
          <w:ilvl w:val="0"/>
          <w:numId w:val="23"/>
        </w:numPr>
        <w:spacing w:line="276" w:lineRule="auto"/>
        <w:jc w:val="center"/>
        <w:rPr>
          <w:rFonts w:ascii="Times New Roman" w:eastAsiaTheme="minorHAnsi" w:hAnsi="Times New Roman" w:cs="Times New Roman"/>
          <w:b/>
          <w:bCs/>
          <w:sz w:val="24"/>
          <w:szCs w:val="24"/>
        </w:rPr>
      </w:pPr>
      <w:r w:rsidRPr="00441CF0">
        <w:rPr>
          <w:rFonts w:ascii="Times New Roman" w:eastAsiaTheme="minorHAnsi" w:hAnsi="Times New Roman" w:cs="Times New Roman"/>
          <w:b/>
          <w:bCs/>
          <w:sz w:val="24"/>
          <w:szCs w:val="24"/>
        </w:rPr>
        <w:t>TIESISKĀS AIZSARDZĪBAS LĪDZEKĻI</w:t>
      </w:r>
    </w:p>
    <w:p w:rsidR="00EE0E9E" w:rsidRPr="00441CF0" w:rsidRDefault="00EE0E9E" w:rsidP="00441CF0">
      <w:pPr>
        <w:pStyle w:val="Sarakstarindkopa"/>
        <w:spacing w:line="276" w:lineRule="auto"/>
        <w:jc w:val="both"/>
        <w:rPr>
          <w:rFonts w:ascii="Times New Roman" w:eastAsiaTheme="minorHAnsi" w:hAnsi="Times New Roman" w:cs="Times New Roman"/>
          <w:bCs/>
          <w:sz w:val="24"/>
          <w:szCs w:val="24"/>
        </w:rPr>
      </w:pPr>
    </w:p>
    <w:p w:rsidR="00524549" w:rsidRPr="00441CF0" w:rsidRDefault="00E565F8"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Ja </w:t>
      </w:r>
      <w:r w:rsidR="00811488" w:rsidRPr="00441CF0">
        <w:rPr>
          <w:rFonts w:ascii="Times New Roman" w:hAnsi="Times New Roman" w:cs="Times New Roman"/>
          <w:sz w:val="24"/>
          <w:szCs w:val="24"/>
        </w:rPr>
        <w:t xml:space="preserve">Pakalpojuma sniedzējs </w:t>
      </w:r>
      <w:r w:rsidRPr="00441CF0">
        <w:rPr>
          <w:rFonts w:ascii="Times New Roman" w:hAnsi="Times New Roman" w:cs="Times New Roman"/>
          <w:sz w:val="24"/>
          <w:szCs w:val="24"/>
        </w:rPr>
        <w:t>n</w:t>
      </w:r>
      <w:r w:rsidR="002A7AB2" w:rsidRPr="00441CF0">
        <w:rPr>
          <w:rFonts w:ascii="Times New Roman" w:hAnsi="Times New Roman" w:cs="Times New Roman"/>
          <w:sz w:val="24"/>
          <w:szCs w:val="24"/>
        </w:rPr>
        <w:t>epiegādā Pasūtītājam d</w:t>
      </w:r>
      <w:r w:rsidRPr="00441CF0">
        <w:rPr>
          <w:rFonts w:ascii="Times New Roman" w:hAnsi="Times New Roman" w:cs="Times New Roman"/>
          <w:sz w:val="24"/>
          <w:szCs w:val="24"/>
        </w:rPr>
        <w:t xml:space="preserve">okumentus (izņemot vīzas) </w:t>
      </w:r>
      <w:r w:rsidR="002001DD">
        <w:rPr>
          <w:rFonts w:ascii="Times New Roman" w:hAnsi="Times New Roman" w:cs="Times New Roman"/>
          <w:sz w:val="24"/>
          <w:szCs w:val="24"/>
        </w:rPr>
        <w:t>Līgumā</w:t>
      </w:r>
      <w:r w:rsidRPr="00441CF0">
        <w:rPr>
          <w:rFonts w:ascii="Times New Roman" w:hAnsi="Times New Roman" w:cs="Times New Roman"/>
          <w:sz w:val="24"/>
          <w:szCs w:val="24"/>
        </w:rPr>
        <w:t xml:space="preserve"> noteiktajā termiņā vai Pasūtītāja pilnvarotā</w:t>
      </w:r>
      <w:r w:rsidR="004A5617" w:rsidRPr="00441CF0">
        <w:rPr>
          <w:rFonts w:ascii="Times New Roman" w:hAnsi="Times New Roman" w:cs="Times New Roman"/>
          <w:sz w:val="24"/>
          <w:szCs w:val="24"/>
        </w:rPr>
        <w:t>s kontaktpersonas</w:t>
      </w:r>
      <w:r w:rsidRPr="00441CF0">
        <w:rPr>
          <w:rFonts w:ascii="Times New Roman" w:hAnsi="Times New Roman" w:cs="Times New Roman"/>
          <w:sz w:val="24"/>
          <w:szCs w:val="24"/>
        </w:rPr>
        <w:t xml:space="preserve"> noteiktajā laikā, vai pēc Pasūtītāja pilnvarotā</w:t>
      </w:r>
      <w:r w:rsidR="004A5617" w:rsidRPr="00441CF0">
        <w:rPr>
          <w:rFonts w:ascii="Times New Roman" w:hAnsi="Times New Roman" w:cs="Times New Roman"/>
          <w:sz w:val="24"/>
          <w:szCs w:val="24"/>
        </w:rPr>
        <w:t>s kontaktpersonas</w:t>
      </w:r>
      <w:r w:rsidRPr="00441CF0">
        <w:rPr>
          <w:rFonts w:ascii="Times New Roman" w:hAnsi="Times New Roman" w:cs="Times New Roman"/>
          <w:sz w:val="24"/>
          <w:szCs w:val="24"/>
        </w:rPr>
        <w:t xml:space="preserve"> norādījumiem nenosūta visu informāciju par Pakalpojumu uz Pasūtītāja pilnvarotā</w:t>
      </w:r>
      <w:r w:rsidR="004A5617" w:rsidRPr="00441CF0">
        <w:rPr>
          <w:rFonts w:ascii="Times New Roman" w:hAnsi="Times New Roman" w:cs="Times New Roman"/>
          <w:sz w:val="24"/>
          <w:szCs w:val="24"/>
        </w:rPr>
        <w:t>s kontaktpersonas</w:t>
      </w:r>
      <w:r w:rsidRPr="00441CF0">
        <w:rPr>
          <w:rFonts w:ascii="Times New Roman" w:hAnsi="Times New Roman" w:cs="Times New Roman"/>
          <w:sz w:val="24"/>
          <w:szCs w:val="24"/>
        </w:rPr>
        <w:t xml:space="preserve"> norādīto e-pasta adresi Pasūtītāja pilnvarotā</w:t>
      </w:r>
      <w:r w:rsidR="004A5617" w:rsidRPr="00441CF0">
        <w:rPr>
          <w:rFonts w:ascii="Times New Roman" w:hAnsi="Times New Roman" w:cs="Times New Roman"/>
          <w:sz w:val="24"/>
          <w:szCs w:val="24"/>
        </w:rPr>
        <w:t>s kontaktpersonas</w:t>
      </w:r>
      <w:r w:rsidRPr="00441CF0">
        <w:rPr>
          <w:rFonts w:ascii="Times New Roman" w:hAnsi="Times New Roman" w:cs="Times New Roman"/>
          <w:sz w:val="24"/>
          <w:szCs w:val="24"/>
        </w:rPr>
        <w:t xml:space="preserve"> noteiktajā laikā, vai nenodrošina vīzas saņemšanu </w:t>
      </w:r>
      <w:r w:rsidR="002001DD">
        <w:rPr>
          <w:rFonts w:ascii="Times New Roman" w:hAnsi="Times New Roman" w:cs="Times New Roman"/>
          <w:sz w:val="24"/>
          <w:szCs w:val="24"/>
        </w:rPr>
        <w:t>Līgumā</w:t>
      </w:r>
      <w:r w:rsidRPr="00441CF0">
        <w:rPr>
          <w:rFonts w:ascii="Times New Roman" w:hAnsi="Times New Roman" w:cs="Times New Roman"/>
          <w:sz w:val="24"/>
          <w:szCs w:val="24"/>
        </w:rPr>
        <w:t xml:space="preserve"> noteiktajā termiņā, </w:t>
      </w:r>
      <w:r w:rsidR="006D77A6" w:rsidRPr="00441CF0">
        <w:rPr>
          <w:rFonts w:ascii="Times New Roman" w:hAnsi="Times New Roman" w:cs="Times New Roman"/>
          <w:sz w:val="24"/>
          <w:szCs w:val="24"/>
        </w:rPr>
        <w:t>Pakalpojuma sniedzējs</w:t>
      </w:r>
      <w:r w:rsidRPr="00441CF0">
        <w:rPr>
          <w:rFonts w:ascii="Times New Roman" w:hAnsi="Times New Roman" w:cs="Times New Roman"/>
          <w:sz w:val="24"/>
          <w:szCs w:val="24"/>
        </w:rPr>
        <w:t xml:space="preserve"> pēc Pasūtītāja pieprasījuma maksā Pasūtītājam līgumsodu 300,00 EUR (trīs simti </w:t>
      </w:r>
      <w:r w:rsidRPr="00441CF0">
        <w:rPr>
          <w:rFonts w:ascii="Times New Roman" w:hAnsi="Times New Roman" w:cs="Times New Roman"/>
          <w:i/>
          <w:iCs/>
          <w:sz w:val="24"/>
          <w:szCs w:val="24"/>
        </w:rPr>
        <w:t xml:space="preserve">euro, </w:t>
      </w:r>
      <w:r w:rsidRPr="00441CF0">
        <w:rPr>
          <w:rFonts w:ascii="Times New Roman" w:hAnsi="Times New Roman" w:cs="Times New Roman"/>
          <w:iCs/>
          <w:sz w:val="24"/>
          <w:szCs w:val="24"/>
        </w:rPr>
        <w:t>00 centi</w:t>
      </w:r>
      <w:r w:rsidRPr="00441CF0">
        <w:rPr>
          <w:rFonts w:ascii="Times New Roman" w:hAnsi="Times New Roman" w:cs="Times New Roman"/>
          <w:sz w:val="24"/>
          <w:szCs w:val="24"/>
        </w:rPr>
        <w:t xml:space="preserve">) apmērā par katru šādu reizi. </w:t>
      </w:r>
    </w:p>
    <w:p w:rsidR="00524549" w:rsidRPr="00441CF0" w:rsidRDefault="0001068D"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Ja Pakalpojuma sniedzējs</w:t>
      </w:r>
      <w:r w:rsidR="00524549" w:rsidRPr="00441CF0">
        <w:rPr>
          <w:rFonts w:ascii="Times New Roman" w:hAnsi="Times New Roman" w:cs="Times New Roman"/>
          <w:sz w:val="24"/>
          <w:szCs w:val="24"/>
        </w:rPr>
        <w:t xml:space="preserve"> nenodrošina kvalitatīvu Pakalpojumu sniegšanu un Pasūtītājs pēc attiecīgā Pakal</w:t>
      </w:r>
      <w:r w:rsidR="002451F1" w:rsidRPr="00441CF0">
        <w:rPr>
          <w:rFonts w:ascii="Times New Roman" w:hAnsi="Times New Roman" w:cs="Times New Roman"/>
          <w:sz w:val="24"/>
          <w:szCs w:val="24"/>
        </w:rPr>
        <w:t>pojuma sniegšanas 10 (</w:t>
      </w:r>
      <w:r w:rsidR="00524549" w:rsidRPr="00441CF0">
        <w:rPr>
          <w:rFonts w:ascii="Times New Roman" w:hAnsi="Times New Roman" w:cs="Times New Roman"/>
          <w:sz w:val="24"/>
          <w:szCs w:val="24"/>
        </w:rPr>
        <w:t xml:space="preserve">desmit) darbdienu laikā ir iesniedzis rakstisku pretenziju, </w:t>
      </w:r>
      <w:r w:rsidRPr="00441CF0">
        <w:rPr>
          <w:rFonts w:ascii="Times New Roman" w:hAnsi="Times New Roman" w:cs="Times New Roman"/>
          <w:sz w:val="24"/>
          <w:szCs w:val="24"/>
        </w:rPr>
        <w:t>Pakalpojuma sniedzējs</w:t>
      </w:r>
      <w:r w:rsidR="00524549" w:rsidRPr="00441CF0">
        <w:rPr>
          <w:rFonts w:ascii="Times New Roman" w:hAnsi="Times New Roman" w:cs="Times New Roman"/>
          <w:sz w:val="24"/>
          <w:szCs w:val="24"/>
        </w:rPr>
        <w:t xml:space="preserve"> maksā Pasūtītājam līgumsodu 300,00 EUR (trīs simti </w:t>
      </w:r>
      <w:r w:rsidR="00524549" w:rsidRPr="00441CF0">
        <w:rPr>
          <w:rFonts w:ascii="Times New Roman" w:hAnsi="Times New Roman" w:cs="Times New Roman"/>
          <w:i/>
          <w:iCs/>
          <w:sz w:val="24"/>
          <w:szCs w:val="24"/>
        </w:rPr>
        <w:t xml:space="preserve">euro, </w:t>
      </w:r>
      <w:r w:rsidR="00524549" w:rsidRPr="00441CF0">
        <w:rPr>
          <w:rFonts w:ascii="Times New Roman" w:hAnsi="Times New Roman" w:cs="Times New Roman"/>
          <w:iCs/>
          <w:sz w:val="24"/>
          <w:szCs w:val="24"/>
        </w:rPr>
        <w:t>00 centi</w:t>
      </w:r>
      <w:r w:rsidR="00524549" w:rsidRPr="00441CF0">
        <w:rPr>
          <w:rFonts w:ascii="Times New Roman" w:hAnsi="Times New Roman" w:cs="Times New Roman"/>
          <w:sz w:val="24"/>
          <w:szCs w:val="24"/>
        </w:rPr>
        <w:t>) apmērā par katru šādu reizi.</w:t>
      </w:r>
    </w:p>
    <w:p w:rsidR="00524549" w:rsidRPr="00441CF0" w:rsidRDefault="00524549"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Līgumsoda samaksa neatbrīvo Puses no saistību izpildes.</w:t>
      </w:r>
    </w:p>
    <w:p w:rsidR="00B30D5C" w:rsidRPr="00441CF0" w:rsidRDefault="00B30D5C"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Ja Pasūtītājs nesamaksā Pakalpojuma sniedzējam par sniegto Pakalpojumu </w:t>
      </w:r>
      <w:r w:rsidR="00EC49ED">
        <w:rPr>
          <w:rFonts w:ascii="Times New Roman" w:hAnsi="Times New Roman" w:cs="Times New Roman"/>
          <w:sz w:val="24"/>
          <w:szCs w:val="24"/>
        </w:rPr>
        <w:t xml:space="preserve">Līgumā </w:t>
      </w:r>
      <w:r w:rsidRPr="00441CF0">
        <w:rPr>
          <w:rFonts w:ascii="Times New Roman" w:hAnsi="Times New Roman" w:cs="Times New Roman"/>
          <w:sz w:val="24"/>
          <w:szCs w:val="24"/>
        </w:rPr>
        <w:t xml:space="preserve">noteiktajā termiņā, Pasūtītājs pēc Pakalpojuma sniedzēja pieprasījuma maksā Pakalpojuma sniedzējam līgumsodu 0,1 % (nulle, komats, vienu procentu) apmērā no neapmaksātā rēķina summas par katru nokavēto darba dienu, bet ne vairāk kā 10 % (desmit procenti) no neapmaksātā rēķina summas. </w:t>
      </w:r>
    </w:p>
    <w:p w:rsidR="00524549" w:rsidRPr="00441CF0" w:rsidRDefault="00524549"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Ja </w:t>
      </w:r>
      <w:r w:rsidR="0046234D" w:rsidRPr="00441CF0">
        <w:rPr>
          <w:rFonts w:ascii="Times New Roman" w:hAnsi="Times New Roman" w:cs="Times New Roman"/>
          <w:sz w:val="24"/>
          <w:szCs w:val="24"/>
        </w:rPr>
        <w:t>Pakalpojuma sniedzējs</w:t>
      </w:r>
      <w:r w:rsidRPr="00441CF0">
        <w:rPr>
          <w:rFonts w:ascii="Times New Roman" w:hAnsi="Times New Roman" w:cs="Times New Roman"/>
          <w:sz w:val="24"/>
          <w:szCs w:val="24"/>
        </w:rPr>
        <w:t xml:space="preserve"> </w:t>
      </w:r>
      <w:r w:rsidR="00F53CF2">
        <w:rPr>
          <w:rFonts w:ascii="Times New Roman" w:hAnsi="Times New Roman" w:cs="Times New Roman"/>
          <w:sz w:val="24"/>
          <w:szCs w:val="24"/>
        </w:rPr>
        <w:t>Līgumā</w:t>
      </w:r>
      <w:r w:rsidRPr="00441CF0">
        <w:rPr>
          <w:rFonts w:ascii="Times New Roman" w:hAnsi="Times New Roman" w:cs="Times New Roman"/>
          <w:sz w:val="24"/>
          <w:szCs w:val="24"/>
        </w:rPr>
        <w:t xml:space="preserve"> noteiktajā termiņā pirms Pakalpojuma sniegšanas komandējuma sākuma datuma nav piegād</w:t>
      </w:r>
      <w:r w:rsidR="00B30D5C" w:rsidRPr="00441CF0">
        <w:rPr>
          <w:rFonts w:ascii="Times New Roman" w:hAnsi="Times New Roman" w:cs="Times New Roman"/>
          <w:sz w:val="24"/>
          <w:szCs w:val="24"/>
        </w:rPr>
        <w:t>ājis Pasūtītājam nepieciešamos d</w:t>
      </w:r>
      <w:r w:rsidRPr="00441CF0">
        <w:rPr>
          <w:rFonts w:ascii="Times New Roman" w:hAnsi="Times New Roman" w:cs="Times New Roman"/>
          <w:sz w:val="24"/>
          <w:szCs w:val="24"/>
        </w:rPr>
        <w:t xml:space="preserve">okumentus, Pasūtītājam ir tiesības atteikties no Pakalpojuma. </w:t>
      </w:r>
    </w:p>
    <w:p w:rsidR="00524549" w:rsidRPr="00441CF0" w:rsidRDefault="00524549"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Tiesiskās aizsardzības līdzekļus (izņemot tiesiskās aizsardzības līdzekļus par nokavējumu) var piemērot, ja otra Puse ir brīdināta par </w:t>
      </w:r>
      <w:r w:rsidR="00F53CF2">
        <w:rPr>
          <w:rFonts w:ascii="Times New Roman" w:hAnsi="Times New Roman" w:cs="Times New Roman"/>
          <w:sz w:val="24"/>
          <w:szCs w:val="24"/>
        </w:rPr>
        <w:t>Līguma</w:t>
      </w:r>
      <w:r w:rsidRPr="00441CF0">
        <w:rPr>
          <w:rFonts w:ascii="Times New Roman" w:hAnsi="Times New Roman" w:cs="Times New Roman"/>
          <w:sz w:val="24"/>
          <w:szCs w:val="24"/>
        </w:rPr>
        <w:t xml:space="preserve"> pārkāpumu, bet pārkāpumu izbeidzis un nav novērsis tā radītās sekas </w:t>
      </w:r>
      <w:r w:rsidR="00F53CF2">
        <w:rPr>
          <w:rFonts w:ascii="Times New Roman" w:hAnsi="Times New Roman" w:cs="Times New Roman"/>
          <w:sz w:val="24"/>
          <w:szCs w:val="24"/>
        </w:rPr>
        <w:t>Līgumā</w:t>
      </w:r>
      <w:r w:rsidRPr="00441CF0">
        <w:rPr>
          <w:rFonts w:ascii="Times New Roman" w:hAnsi="Times New Roman" w:cs="Times New Roman"/>
          <w:sz w:val="24"/>
          <w:szCs w:val="24"/>
        </w:rPr>
        <w:t xml:space="preserve"> noteiktā saprātīgā termiņā. Tiesiskās aizsardzības līdzekļus var piemērot bez otras Puses brīdināšanas, ja konstatēto pārkāpumu vairs nav iespējams novērst. </w:t>
      </w:r>
    </w:p>
    <w:p w:rsidR="00524549" w:rsidRPr="00441CF0" w:rsidRDefault="00524549"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Puses normatīvajos aktos un </w:t>
      </w:r>
      <w:r w:rsidR="00F53CF2">
        <w:rPr>
          <w:rFonts w:ascii="Times New Roman" w:hAnsi="Times New Roman" w:cs="Times New Roman"/>
          <w:sz w:val="24"/>
          <w:szCs w:val="24"/>
        </w:rPr>
        <w:t>Līgumā</w:t>
      </w:r>
      <w:r w:rsidRPr="00441CF0">
        <w:rPr>
          <w:rFonts w:ascii="Times New Roman" w:hAnsi="Times New Roman" w:cs="Times New Roman"/>
          <w:sz w:val="24"/>
          <w:szCs w:val="24"/>
        </w:rPr>
        <w:t xml:space="preserve"> noteiktajā kārtībā atbild par</w:t>
      </w:r>
      <w:r w:rsidR="00F53CF2" w:rsidRPr="00F53CF2">
        <w:rPr>
          <w:rFonts w:ascii="Times New Roman" w:hAnsi="Times New Roman" w:cs="Times New Roman"/>
          <w:sz w:val="24"/>
          <w:szCs w:val="24"/>
        </w:rPr>
        <w:t xml:space="preserve"> </w:t>
      </w:r>
      <w:r w:rsidR="00F53CF2">
        <w:rPr>
          <w:rFonts w:ascii="Times New Roman" w:hAnsi="Times New Roman" w:cs="Times New Roman"/>
          <w:sz w:val="24"/>
          <w:szCs w:val="24"/>
        </w:rPr>
        <w:t xml:space="preserve">Līguma </w:t>
      </w:r>
      <w:r w:rsidRPr="00441CF0">
        <w:rPr>
          <w:rFonts w:ascii="Times New Roman" w:hAnsi="Times New Roman" w:cs="Times New Roman"/>
          <w:sz w:val="24"/>
          <w:szCs w:val="24"/>
        </w:rPr>
        <w:t xml:space="preserve">pārkāpuma dēļ otrai Pusei nodarītajiem zaudējumiem. </w:t>
      </w:r>
    </w:p>
    <w:p w:rsidR="00EE7AC1" w:rsidRPr="00441CF0" w:rsidRDefault="00226F48"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eastAsiaTheme="minorHAnsi" w:hAnsi="Times New Roman" w:cs="Times New Roman"/>
          <w:sz w:val="24"/>
          <w:szCs w:val="24"/>
        </w:rPr>
        <w:t xml:space="preserve">Izpildītājs </w:t>
      </w:r>
      <w:r w:rsidR="00EE7AC1" w:rsidRPr="00441CF0">
        <w:rPr>
          <w:rFonts w:ascii="Times New Roman" w:eastAsiaTheme="minorHAnsi" w:hAnsi="Times New Roman" w:cs="Times New Roman"/>
          <w:sz w:val="24"/>
          <w:szCs w:val="24"/>
        </w:rPr>
        <w:t xml:space="preserve">atbild par zaudējumiem, ko tas ar savu prettiesisku darbību vai bezdarbību nodarījis Pasūtītājam vai trešajām personām. </w:t>
      </w:r>
    </w:p>
    <w:p w:rsidR="00EE7AC1" w:rsidRPr="00441CF0" w:rsidRDefault="00226F48"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eastAsiaTheme="minorHAnsi" w:hAnsi="Times New Roman" w:cs="Times New Roman"/>
          <w:sz w:val="24"/>
          <w:szCs w:val="24"/>
        </w:rPr>
        <w:t xml:space="preserve">Izpildītājs </w:t>
      </w:r>
      <w:r w:rsidR="00EE7AC1" w:rsidRPr="00441CF0">
        <w:rPr>
          <w:rFonts w:ascii="Times New Roman" w:eastAsiaTheme="minorHAnsi" w:hAnsi="Times New Roman" w:cs="Times New Roman"/>
          <w:sz w:val="24"/>
          <w:szCs w:val="24"/>
        </w:rPr>
        <w:t xml:space="preserve">ir atbildīgs par tā piesaistīto apakšuzņēmēju veiktajiem darbiem atbilstoši </w:t>
      </w:r>
      <w:r w:rsidR="00C70124">
        <w:rPr>
          <w:rFonts w:ascii="Times New Roman" w:hAnsi="Times New Roman" w:cs="Times New Roman"/>
          <w:sz w:val="24"/>
          <w:szCs w:val="24"/>
        </w:rPr>
        <w:t>Līguma</w:t>
      </w:r>
      <w:r w:rsidR="00EE7AC1" w:rsidRPr="00441CF0">
        <w:rPr>
          <w:rFonts w:ascii="Times New Roman" w:eastAsiaTheme="minorHAnsi" w:hAnsi="Times New Roman" w:cs="Times New Roman"/>
          <w:sz w:val="24"/>
          <w:szCs w:val="24"/>
        </w:rPr>
        <w:t xml:space="preserve"> noteikumiem un par zaudējumiem, ko </w:t>
      </w:r>
      <w:r w:rsidR="00C70124">
        <w:rPr>
          <w:rFonts w:ascii="Times New Roman" w:hAnsi="Times New Roman" w:cs="Times New Roman"/>
          <w:sz w:val="24"/>
          <w:szCs w:val="24"/>
        </w:rPr>
        <w:t>Līguma</w:t>
      </w:r>
      <w:r w:rsidR="00C70124" w:rsidRPr="00441CF0">
        <w:rPr>
          <w:rFonts w:ascii="Times New Roman" w:eastAsiaTheme="minorHAnsi" w:hAnsi="Times New Roman" w:cs="Times New Roman"/>
          <w:sz w:val="24"/>
          <w:szCs w:val="24"/>
        </w:rPr>
        <w:t xml:space="preserve"> </w:t>
      </w:r>
      <w:r w:rsidR="00EE7AC1" w:rsidRPr="00441CF0">
        <w:rPr>
          <w:rFonts w:ascii="Times New Roman" w:eastAsiaTheme="minorHAnsi" w:hAnsi="Times New Roman" w:cs="Times New Roman"/>
          <w:sz w:val="24"/>
          <w:szCs w:val="24"/>
        </w:rPr>
        <w:t xml:space="preserve">izpildē iesaistītie apakšuzņēmēji ar savu prettiesisko darbību vai bezdarbību ir nodarījuši Pasūtītājam vai trešajām personām. </w:t>
      </w:r>
    </w:p>
    <w:p w:rsidR="00EE0E9E" w:rsidRPr="008226CE" w:rsidRDefault="00226F48" w:rsidP="008226CE">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eastAsiaTheme="minorHAnsi" w:hAnsi="Times New Roman" w:cs="Times New Roman"/>
          <w:sz w:val="24"/>
          <w:szCs w:val="24"/>
        </w:rPr>
        <w:t>Izpildītājs</w:t>
      </w:r>
      <w:r w:rsidR="00EE7AC1" w:rsidRPr="00441CF0">
        <w:rPr>
          <w:rFonts w:ascii="Times New Roman" w:eastAsiaTheme="minorHAnsi" w:hAnsi="Times New Roman" w:cs="Times New Roman"/>
          <w:sz w:val="24"/>
          <w:szCs w:val="24"/>
        </w:rPr>
        <w:t xml:space="preserve"> ir atbildīgs par visu saistību izpildi pret apakšuzņēmējiem, tajā skaitā samaksas veikšanu.</w:t>
      </w:r>
    </w:p>
    <w:p w:rsidR="004F0E94" w:rsidRPr="00441CF0" w:rsidRDefault="00D523D2" w:rsidP="00441CF0">
      <w:pPr>
        <w:pStyle w:val="Sarakstarindkopa"/>
        <w:numPr>
          <w:ilvl w:val="0"/>
          <w:numId w:val="23"/>
        </w:numPr>
        <w:spacing w:line="276" w:lineRule="auto"/>
        <w:jc w:val="center"/>
        <w:rPr>
          <w:rFonts w:ascii="Times New Roman" w:eastAsiaTheme="minorHAnsi" w:hAnsi="Times New Roman" w:cs="Times New Roman"/>
          <w:b/>
          <w:bCs/>
          <w:sz w:val="24"/>
          <w:szCs w:val="24"/>
        </w:rPr>
      </w:pPr>
      <w:r w:rsidRPr="00441CF0">
        <w:rPr>
          <w:rFonts w:ascii="Times New Roman" w:eastAsiaTheme="minorHAnsi" w:hAnsi="Times New Roman" w:cs="Times New Roman"/>
          <w:b/>
          <w:bCs/>
          <w:sz w:val="24"/>
          <w:szCs w:val="24"/>
        </w:rPr>
        <w:t>NEPĀRVARAMA VARA</w:t>
      </w:r>
    </w:p>
    <w:p w:rsidR="00EE0E9E" w:rsidRPr="00441CF0" w:rsidRDefault="00EE0E9E" w:rsidP="00441CF0">
      <w:pPr>
        <w:pStyle w:val="Sarakstarindkopa"/>
        <w:spacing w:line="276" w:lineRule="auto"/>
        <w:jc w:val="both"/>
        <w:rPr>
          <w:rFonts w:ascii="Times New Roman" w:eastAsiaTheme="minorHAnsi" w:hAnsi="Times New Roman" w:cs="Times New Roman"/>
          <w:bCs/>
          <w:sz w:val="24"/>
          <w:szCs w:val="24"/>
        </w:rPr>
      </w:pPr>
    </w:p>
    <w:p w:rsidR="00B94975" w:rsidRPr="00441CF0" w:rsidRDefault="00B94975"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Puses ir atbrīvotas no atbildības par </w:t>
      </w:r>
      <w:r w:rsidR="00C70124">
        <w:rPr>
          <w:rFonts w:ascii="Times New Roman" w:hAnsi="Times New Roman" w:cs="Times New Roman"/>
          <w:sz w:val="24"/>
          <w:szCs w:val="24"/>
        </w:rPr>
        <w:t>Līguma</w:t>
      </w:r>
      <w:r w:rsidRPr="00441CF0">
        <w:rPr>
          <w:rFonts w:ascii="Times New Roman" w:hAnsi="Times New Roman" w:cs="Times New Roman"/>
          <w:sz w:val="24"/>
          <w:szCs w:val="24"/>
        </w:rPr>
        <w:t xml:space="preserve"> nepildīšanu vai Pakalpojumu nesniegšanu, ja tā rodas pēc </w:t>
      </w:r>
      <w:r w:rsidR="00C70124">
        <w:rPr>
          <w:rFonts w:ascii="Times New Roman" w:hAnsi="Times New Roman" w:cs="Times New Roman"/>
          <w:sz w:val="24"/>
          <w:szCs w:val="24"/>
        </w:rPr>
        <w:t>Līguma</w:t>
      </w:r>
      <w:r w:rsidRPr="00441CF0">
        <w:rPr>
          <w:rFonts w:ascii="Times New Roman" w:hAnsi="Times New Roman" w:cs="Times New Roman"/>
          <w:sz w:val="24"/>
          <w:szCs w:val="24"/>
        </w:rPr>
        <w:t xml:space="preserve"> noslēgšanas nepārvaramas varas ietekmes rezultātā. Par nepārvaramas varas apstākļiem atzīst notikumu, kas atbilst visām šīm pazīmēm: </w:t>
      </w:r>
    </w:p>
    <w:p w:rsidR="00B94975" w:rsidRPr="00441CF0" w:rsidRDefault="00B94975"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no kura nav iespējams izvairīties un kura sekas nav iespējams pārvarēt; </w:t>
      </w:r>
    </w:p>
    <w:p w:rsidR="00B94975" w:rsidRPr="00441CF0" w:rsidRDefault="00B94975"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kuru </w:t>
      </w:r>
      <w:r w:rsidR="00C70124">
        <w:rPr>
          <w:rFonts w:ascii="Times New Roman" w:hAnsi="Times New Roman" w:cs="Times New Roman"/>
          <w:sz w:val="24"/>
          <w:szCs w:val="24"/>
        </w:rPr>
        <w:t>Līguma</w:t>
      </w:r>
      <w:r w:rsidRPr="00441CF0">
        <w:rPr>
          <w:rFonts w:ascii="Times New Roman" w:hAnsi="Times New Roman" w:cs="Times New Roman"/>
          <w:sz w:val="24"/>
          <w:szCs w:val="24"/>
        </w:rPr>
        <w:t xml:space="preserve"> slēgšanas brīdī nebija iespējams paredzēt; </w:t>
      </w:r>
    </w:p>
    <w:p w:rsidR="00B94975" w:rsidRPr="00441CF0" w:rsidRDefault="00B94975"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kas nav radies Pušu vai to kontrolē esošas personas kļūdas vai rīcības dēļ; </w:t>
      </w:r>
    </w:p>
    <w:p w:rsidR="00B94975" w:rsidRPr="00441CF0" w:rsidRDefault="00B94975" w:rsidP="00441CF0">
      <w:pPr>
        <w:pStyle w:val="Sarakstarindkopa"/>
        <w:numPr>
          <w:ilvl w:val="2"/>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kas padara saistību izpildi ne tikai apgrūtinošu, bet arī neiespējamu. </w:t>
      </w:r>
    </w:p>
    <w:p w:rsidR="00B94975" w:rsidRPr="00441CF0" w:rsidRDefault="00B94975"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Ja Pasūtītāju, </w:t>
      </w:r>
      <w:r w:rsidR="00C70124">
        <w:rPr>
          <w:rFonts w:ascii="Times New Roman" w:hAnsi="Times New Roman" w:cs="Times New Roman"/>
          <w:sz w:val="24"/>
          <w:szCs w:val="24"/>
        </w:rPr>
        <w:t>Līguma</w:t>
      </w:r>
      <w:r w:rsidRPr="00441CF0">
        <w:rPr>
          <w:rFonts w:ascii="Times New Roman" w:hAnsi="Times New Roman" w:cs="Times New Roman"/>
          <w:sz w:val="24"/>
          <w:szCs w:val="24"/>
        </w:rPr>
        <w:t xml:space="preserve"> ietvaros ietekmē nepārvarama vara, 3 (trīs) darba dienu laikā par to rakstveidā paziņo Izpildītājiem. Izpildītājs, kuru </w:t>
      </w:r>
      <w:r w:rsidR="00C70124">
        <w:rPr>
          <w:rFonts w:ascii="Times New Roman" w:hAnsi="Times New Roman" w:cs="Times New Roman"/>
          <w:sz w:val="24"/>
          <w:szCs w:val="24"/>
        </w:rPr>
        <w:t>Līguma</w:t>
      </w:r>
      <w:r w:rsidRPr="00441CF0">
        <w:rPr>
          <w:rFonts w:ascii="Times New Roman" w:hAnsi="Times New Roman" w:cs="Times New Roman"/>
          <w:sz w:val="24"/>
          <w:szCs w:val="24"/>
        </w:rPr>
        <w:t xml:space="preserve"> ietvaros ietekmē </w:t>
      </w:r>
      <w:r w:rsidR="00477B4B" w:rsidRPr="00441CF0">
        <w:rPr>
          <w:rFonts w:ascii="Times New Roman" w:hAnsi="Times New Roman" w:cs="Times New Roman"/>
          <w:sz w:val="24"/>
          <w:szCs w:val="24"/>
        </w:rPr>
        <w:t>nepārvarama vara, 3 </w:t>
      </w:r>
      <w:r w:rsidRPr="00441CF0">
        <w:rPr>
          <w:rFonts w:ascii="Times New Roman" w:hAnsi="Times New Roman" w:cs="Times New Roman"/>
          <w:sz w:val="24"/>
          <w:szCs w:val="24"/>
        </w:rPr>
        <w:t xml:space="preserve">(trīs) darba dienu laikā par to rakstveidā paziņo Pasūtītājam un pārējiem Izpildītājiem. </w:t>
      </w:r>
    </w:p>
    <w:p w:rsidR="00D523D2" w:rsidRPr="00441CF0" w:rsidRDefault="00B94975"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Pie kādas no Pusēm nevar vērsties ar zaudējumu </w:t>
      </w:r>
      <w:r w:rsidR="00C70124">
        <w:rPr>
          <w:rFonts w:ascii="Times New Roman" w:hAnsi="Times New Roman" w:cs="Times New Roman"/>
          <w:sz w:val="24"/>
          <w:szCs w:val="24"/>
        </w:rPr>
        <w:t>piedziņas prasījumu vai vainot Līguma</w:t>
      </w:r>
      <w:r w:rsidRPr="00441CF0">
        <w:rPr>
          <w:rFonts w:ascii="Times New Roman" w:hAnsi="Times New Roman" w:cs="Times New Roman"/>
          <w:sz w:val="24"/>
          <w:szCs w:val="24"/>
        </w:rPr>
        <w:t xml:space="preserve"> nepildīšanā, ja to izpildi kavē nepārvaramas varas apstākļi. Ja Pasūtītājs izvēlas Pakalpojumu daļēji pieņemt un patur </w:t>
      </w:r>
      <w:r w:rsidR="00C70124">
        <w:rPr>
          <w:rFonts w:ascii="Times New Roman" w:hAnsi="Times New Roman" w:cs="Times New Roman"/>
          <w:sz w:val="24"/>
          <w:szCs w:val="24"/>
        </w:rPr>
        <w:t>Līguma</w:t>
      </w:r>
      <w:r w:rsidRPr="00441CF0">
        <w:rPr>
          <w:rFonts w:ascii="Times New Roman" w:hAnsi="Times New Roman" w:cs="Times New Roman"/>
          <w:sz w:val="24"/>
          <w:szCs w:val="24"/>
        </w:rPr>
        <w:t xml:space="preserve"> priekšmeta lietošanas tiesības, tad Pasūtītāja pienākums ir samaksāt </w:t>
      </w:r>
      <w:r w:rsidR="00865C75" w:rsidRPr="00441CF0">
        <w:rPr>
          <w:rFonts w:ascii="Times New Roman" w:hAnsi="Times New Roman" w:cs="Times New Roman"/>
          <w:sz w:val="24"/>
          <w:szCs w:val="24"/>
        </w:rPr>
        <w:t>Pakalpojuma sniedzējam</w:t>
      </w:r>
      <w:r w:rsidR="00477B4B" w:rsidRPr="00441CF0">
        <w:rPr>
          <w:rFonts w:ascii="Times New Roman" w:hAnsi="Times New Roman" w:cs="Times New Roman"/>
          <w:sz w:val="24"/>
          <w:szCs w:val="24"/>
        </w:rPr>
        <w:t xml:space="preserve"> </w:t>
      </w:r>
      <w:r w:rsidRPr="00441CF0">
        <w:rPr>
          <w:rFonts w:ascii="Times New Roman" w:hAnsi="Times New Roman" w:cs="Times New Roman"/>
          <w:sz w:val="24"/>
          <w:szCs w:val="24"/>
        </w:rPr>
        <w:t>par izpildīto Pakalpojuma daļu.</w:t>
      </w:r>
    </w:p>
    <w:p w:rsidR="005273F7" w:rsidRPr="00441CF0" w:rsidRDefault="005273F7" w:rsidP="00441CF0">
      <w:pPr>
        <w:pStyle w:val="Sarakstarindkopa"/>
        <w:numPr>
          <w:ilvl w:val="1"/>
          <w:numId w:val="23"/>
        </w:num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Ja nepārvaramas varas apstākļi turpinās ilgāk par 2 (diviem) mēnešiem, Pasūtītājam, kā arī katram Izpildītājam ir tiesības vienpusēji atkāpties no </w:t>
      </w:r>
      <w:r w:rsidR="00C70124">
        <w:rPr>
          <w:rFonts w:ascii="Times New Roman" w:hAnsi="Times New Roman" w:cs="Times New Roman"/>
          <w:sz w:val="24"/>
          <w:szCs w:val="24"/>
        </w:rPr>
        <w:t>Līguma</w:t>
      </w:r>
      <w:r w:rsidRPr="00441CF0">
        <w:rPr>
          <w:rFonts w:ascii="Times New Roman" w:hAnsi="Times New Roman" w:cs="Times New Roman"/>
          <w:sz w:val="24"/>
          <w:szCs w:val="24"/>
        </w:rPr>
        <w:t xml:space="preserve">. </w:t>
      </w:r>
    </w:p>
    <w:p w:rsidR="00B94975" w:rsidRPr="00441CF0" w:rsidRDefault="00B94975" w:rsidP="00441CF0">
      <w:pPr>
        <w:spacing w:line="276" w:lineRule="auto"/>
        <w:jc w:val="both"/>
        <w:rPr>
          <w:rFonts w:ascii="Times New Roman" w:eastAsiaTheme="minorHAnsi" w:hAnsi="Times New Roman" w:cs="Times New Roman"/>
          <w:bCs/>
          <w:sz w:val="24"/>
          <w:szCs w:val="24"/>
        </w:rPr>
      </w:pPr>
    </w:p>
    <w:p w:rsidR="002F2516" w:rsidRPr="00441CF0" w:rsidRDefault="009B7512" w:rsidP="00441CF0">
      <w:pPr>
        <w:pStyle w:val="Sarakstarindkopa"/>
        <w:numPr>
          <w:ilvl w:val="0"/>
          <w:numId w:val="23"/>
        </w:numPr>
        <w:spacing w:line="276" w:lineRule="auto"/>
        <w:jc w:val="center"/>
        <w:rPr>
          <w:rFonts w:ascii="Times New Roman" w:eastAsiaTheme="minorHAnsi" w:hAnsi="Times New Roman" w:cs="Times New Roman"/>
          <w:b/>
          <w:bCs/>
          <w:sz w:val="24"/>
          <w:szCs w:val="24"/>
        </w:rPr>
      </w:pPr>
      <w:r>
        <w:rPr>
          <w:rFonts w:ascii="Times New Roman" w:hAnsi="Times New Roman" w:cs="Times New Roman"/>
          <w:b/>
          <w:sz w:val="24"/>
          <w:szCs w:val="24"/>
        </w:rPr>
        <w:t xml:space="preserve">LĪGUMA </w:t>
      </w:r>
      <w:r w:rsidR="00EE7AC1" w:rsidRPr="00441CF0">
        <w:rPr>
          <w:rFonts w:ascii="Times New Roman" w:eastAsiaTheme="minorHAnsi" w:hAnsi="Times New Roman" w:cs="Times New Roman"/>
          <w:b/>
          <w:bCs/>
          <w:sz w:val="24"/>
          <w:szCs w:val="24"/>
        </w:rPr>
        <w:t xml:space="preserve"> IZBEIGŠANA</w:t>
      </w:r>
      <w:r w:rsidR="005322C8" w:rsidRPr="00441CF0">
        <w:rPr>
          <w:rFonts w:ascii="Times New Roman" w:eastAsiaTheme="minorHAnsi" w:hAnsi="Times New Roman" w:cs="Times New Roman"/>
          <w:b/>
          <w:bCs/>
          <w:sz w:val="24"/>
          <w:szCs w:val="24"/>
        </w:rPr>
        <w:t>, ATCELŠANA VAI ATKĀPŠANĀS</w:t>
      </w:r>
    </w:p>
    <w:p w:rsidR="00093EF6" w:rsidRPr="00441CF0" w:rsidRDefault="00093EF6" w:rsidP="00441CF0">
      <w:pPr>
        <w:pStyle w:val="Sarakstarindkopa"/>
        <w:spacing w:line="276" w:lineRule="auto"/>
        <w:jc w:val="both"/>
        <w:rPr>
          <w:rFonts w:ascii="Times New Roman" w:eastAsiaTheme="minorHAnsi" w:hAnsi="Times New Roman" w:cs="Times New Roman"/>
          <w:bCs/>
          <w:sz w:val="24"/>
          <w:szCs w:val="24"/>
        </w:rPr>
      </w:pPr>
    </w:p>
    <w:p w:rsidR="00F51E4F" w:rsidRPr="00441CF0" w:rsidRDefault="002F76CE" w:rsidP="00441CF0">
      <w:pPr>
        <w:pStyle w:val="Sarakstarindkopa"/>
        <w:numPr>
          <w:ilvl w:val="1"/>
          <w:numId w:val="23"/>
        </w:numPr>
        <w:spacing w:line="276" w:lineRule="auto"/>
        <w:jc w:val="both"/>
        <w:rPr>
          <w:rFonts w:ascii="Times New Roman" w:eastAsiaTheme="minorHAnsi" w:hAnsi="Times New Roman" w:cs="Times New Roman"/>
          <w:sz w:val="24"/>
          <w:szCs w:val="24"/>
        </w:rPr>
      </w:pPr>
      <w:r>
        <w:rPr>
          <w:rFonts w:ascii="Times New Roman" w:hAnsi="Times New Roman" w:cs="Times New Roman"/>
          <w:sz w:val="24"/>
          <w:szCs w:val="24"/>
        </w:rPr>
        <w:t>Līgums</w:t>
      </w:r>
      <w:r w:rsidR="00F51E4F" w:rsidRPr="00441CF0">
        <w:rPr>
          <w:rFonts w:ascii="Times New Roman" w:eastAsiaTheme="minorHAnsi" w:hAnsi="Times New Roman" w:cs="Times New Roman"/>
          <w:sz w:val="24"/>
          <w:szCs w:val="24"/>
        </w:rPr>
        <w:t xml:space="preserve"> </w:t>
      </w:r>
      <w:r w:rsidR="00F51E4F" w:rsidRPr="00441CF0">
        <w:rPr>
          <w:rFonts w:ascii="Times New Roman" w:eastAsiaTheme="minorHAnsi" w:hAnsi="Times New Roman" w:cs="Times New Roman"/>
          <w:bCs/>
          <w:sz w:val="24"/>
          <w:szCs w:val="24"/>
        </w:rPr>
        <w:t>stājas</w:t>
      </w:r>
      <w:r w:rsidR="00F51E4F" w:rsidRPr="00441CF0">
        <w:rPr>
          <w:rFonts w:ascii="Times New Roman" w:eastAsiaTheme="minorHAnsi" w:hAnsi="Times New Roman" w:cs="Times New Roman"/>
          <w:sz w:val="24"/>
          <w:szCs w:val="24"/>
        </w:rPr>
        <w:t xml:space="preserve"> spēkā dienā, kad Puses to ir parakstījušas</w:t>
      </w:r>
      <w:r w:rsidR="009A1A12" w:rsidRPr="00441CF0">
        <w:rPr>
          <w:rFonts w:ascii="Times New Roman" w:eastAsiaTheme="minorHAnsi" w:hAnsi="Times New Roman" w:cs="Times New Roman"/>
          <w:sz w:val="24"/>
          <w:szCs w:val="24"/>
        </w:rPr>
        <w:t xml:space="preserve"> un ir spēkā līdz Pušu saistību pilnīgai izpildei.</w:t>
      </w:r>
      <w:r w:rsidR="00F51E4F" w:rsidRPr="00441CF0">
        <w:rPr>
          <w:rFonts w:ascii="Times New Roman" w:eastAsiaTheme="minorHAnsi" w:hAnsi="Times New Roman" w:cs="Times New Roman"/>
          <w:sz w:val="24"/>
          <w:szCs w:val="24"/>
        </w:rPr>
        <w:t xml:space="preserve"> </w:t>
      </w:r>
    </w:p>
    <w:p w:rsidR="009A1A12" w:rsidRPr="00441CF0" w:rsidRDefault="002F76CE" w:rsidP="00441CF0">
      <w:pPr>
        <w:pStyle w:val="Sarakstarindkopa"/>
        <w:numPr>
          <w:ilvl w:val="1"/>
          <w:numId w:val="23"/>
        </w:numPr>
        <w:spacing w:line="276" w:lineRule="auto"/>
        <w:jc w:val="both"/>
        <w:rPr>
          <w:rFonts w:ascii="Times New Roman" w:eastAsiaTheme="minorHAnsi" w:hAnsi="Times New Roman" w:cs="Times New Roman"/>
          <w:sz w:val="24"/>
          <w:szCs w:val="24"/>
        </w:rPr>
      </w:pPr>
      <w:r>
        <w:rPr>
          <w:rFonts w:ascii="Times New Roman" w:hAnsi="Times New Roman" w:cs="Times New Roman"/>
          <w:sz w:val="24"/>
          <w:szCs w:val="24"/>
        </w:rPr>
        <w:t>Līgums</w:t>
      </w:r>
      <w:r w:rsidR="009A1A12" w:rsidRPr="00441CF0">
        <w:rPr>
          <w:rFonts w:ascii="Times New Roman" w:eastAsiaTheme="minorHAnsi" w:hAnsi="Times New Roman" w:cs="Times New Roman"/>
          <w:sz w:val="24"/>
          <w:szCs w:val="24"/>
        </w:rPr>
        <w:t xml:space="preserve"> va</w:t>
      </w:r>
      <w:r>
        <w:rPr>
          <w:rFonts w:ascii="Times New Roman" w:eastAsiaTheme="minorHAnsi" w:hAnsi="Times New Roman" w:cs="Times New Roman"/>
          <w:sz w:val="24"/>
          <w:szCs w:val="24"/>
        </w:rPr>
        <w:t>r tikt grozīts vai izbeigts</w:t>
      </w:r>
      <w:r w:rsidR="009A1A12" w:rsidRPr="00441CF0">
        <w:rPr>
          <w:rFonts w:ascii="Times New Roman" w:eastAsiaTheme="minorHAnsi" w:hAnsi="Times New Roman" w:cs="Times New Roman"/>
          <w:sz w:val="24"/>
          <w:szCs w:val="24"/>
        </w:rPr>
        <w:t xml:space="preserve"> pirms termiņa jebkurā brīdī, Pusēm par to rakstiski vienojoties vai vienpusēji, </w:t>
      </w:r>
      <w:r>
        <w:rPr>
          <w:rFonts w:ascii="Times New Roman" w:hAnsi="Times New Roman" w:cs="Times New Roman"/>
          <w:sz w:val="24"/>
          <w:szCs w:val="24"/>
        </w:rPr>
        <w:t>Līgumā</w:t>
      </w:r>
      <w:r w:rsidR="009A1A12" w:rsidRPr="00441CF0">
        <w:rPr>
          <w:rFonts w:ascii="Times New Roman" w:eastAsiaTheme="minorHAnsi" w:hAnsi="Times New Roman" w:cs="Times New Roman"/>
          <w:sz w:val="24"/>
          <w:szCs w:val="24"/>
        </w:rPr>
        <w:t xml:space="preserve"> un/vai normatīvajos aktos noteiktajos gadījumos. </w:t>
      </w:r>
    </w:p>
    <w:p w:rsidR="005273F7" w:rsidRPr="00441CF0" w:rsidRDefault="009A1A12" w:rsidP="00441CF0">
      <w:pPr>
        <w:pStyle w:val="Sarakstarindkopa"/>
        <w:numPr>
          <w:ilvl w:val="1"/>
          <w:numId w:val="23"/>
        </w:numPr>
        <w:spacing w:line="276" w:lineRule="auto"/>
        <w:jc w:val="both"/>
        <w:rPr>
          <w:rFonts w:ascii="Times New Roman" w:eastAsiaTheme="minorHAnsi" w:hAnsi="Times New Roman" w:cs="Times New Roman"/>
          <w:sz w:val="24"/>
          <w:szCs w:val="24"/>
        </w:rPr>
      </w:pPr>
      <w:r w:rsidRPr="00441CF0">
        <w:rPr>
          <w:rFonts w:ascii="Times New Roman" w:hAnsi="Times New Roman" w:cs="Times New Roman"/>
          <w:bCs/>
          <w:snapToGrid w:val="0"/>
          <w:sz w:val="24"/>
          <w:szCs w:val="24"/>
          <w:lang w:eastAsia="lv-LV"/>
        </w:rPr>
        <w:t>J</w:t>
      </w:r>
      <w:r w:rsidR="005273F7" w:rsidRPr="00441CF0">
        <w:rPr>
          <w:rFonts w:ascii="Times New Roman" w:hAnsi="Times New Roman" w:cs="Times New Roman"/>
          <w:bCs/>
          <w:snapToGrid w:val="0"/>
          <w:sz w:val="24"/>
          <w:szCs w:val="24"/>
          <w:lang w:eastAsia="lv-LV"/>
        </w:rPr>
        <w:t xml:space="preserve">ebkādi </w:t>
      </w:r>
      <w:r w:rsidR="002F76CE">
        <w:rPr>
          <w:rFonts w:ascii="Times New Roman" w:hAnsi="Times New Roman" w:cs="Times New Roman"/>
          <w:sz w:val="24"/>
          <w:szCs w:val="24"/>
        </w:rPr>
        <w:t>Līguma</w:t>
      </w:r>
      <w:r w:rsidRPr="00441CF0">
        <w:rPr>
          <w:rFonts w:ascii="Times New Roman" w:hAnsi="Times New Roman" w:cs="Times New Roman"/>
          <w:bCs/>
          <w:snapToGrid w:val="0"/>
          <w:sz w:val="24"/>
          <w:szCs w:val="24"/>
          <w:lang w:eastAsia="lv-LV"/>
        </w:rPr>
        <w:t xml:space="preserve"> </w:t>
      </w:r>
      <w:r w:rsidR="005273F7" w:rsidRPr="00441CF0">
        <w:rPr>
          <w:rFonts w:ascii="Times New Roman" w:hAnsi="Times New Roman" w:cs="Times New Roman"/>
          <w:bCs/>
          <w:snapToGrid w:val="0"/>
          <w:sz w:val="24"/>
          <w:szCs w:val="24"/>
          <w:lang w:eastAsia="lv-LV"/>
        </w:rPr>
        <w:t xml:space="preserve">grozījumi vai vienošanās par </w:t>
      </w:r>
      <w:r w:rsidR="002F76CE">
        <w:rPr>
          <w:rFonts w:ascii="Times New Roman" w:hAnsi="Times New Roman" w:cs="Times New Roman"/>
          <w:sz w:val="24"/>
          <w:szCs w:val="24"/>
        </w:rPr>
        <w:t>Līguma</w:t>
      </w:r>
      <w:r w:rsidRPr="00441CF0">
        <w:rPr>
          <w:rFonts w:ascii="Times New Roman" w:hAnsi="Times New Roman" w:cs="Times New Roman"/>
          <w:bCs/>
          <w:snapToGrid w:val="0"/>
          <w:sz w:val="24"/>
          <w:szCs w:val="24"/>
          <w:lang w:eastAsia="lv-LV"/>
        </w:rPr>
        <w:t xml:space="preserve"> </w:t>
      </w:r>
      <w:r w:rsidR="005273F7" w:rsidRPr="00441CF0">
        <w:rPr>
          <w:rFonts w:ascii="Times New Roman" w:hAnsi="Times New Roman" w:cs="Times New Roman"/>
          <w:bCs/>
          <w:snapToGrid w:val="0"/>
          <w:sz w:val="24"/>
          <w:szCs w:val="24"/>
          <w:lang w:eastAsia="lv-LV"/>
        </w:rPr>
        <w:t xml:space="preserve">izbeigšanu stājas spēkā un kļūst par </w:t>
      </w:r>
      <w:r w:rsidR="002F76CE">
        <w:rPr>
          <w:rFonts w:ascii="Times New Roman" w:hAnsi="Times New Roman" w:cs="Times New Roman"/>
          <w:sz w:val="24"/>
          <w:szCs w:val="24"/>
        </w:rPr>
        <w:t xml:space="preserve">Līguma </w:t>
      </w:r>
      <w:r w:rsidR="005273F7" w:rsidRPr="00441CF0">
        <w:rPr>
          <w:rFonts w:ascii="Times New Roman" w:hAnsi="Times New Roman" w:cs="Times New Roman"/>
          <w:bCs/>
          <w:snapToGrid w:val="0"/>
          <w:sz w:val="24"/>
          <w:szCs w:val="24"/>
          <w:lang w:eastAsia="lv-LV"/>
        </w:rPr>
        <w:t xml:space="preserve">neatņemamu sastāvdaļu tikai pēc tam, kad tie ir noformēti rakstiski un tos ir parakstījušas </w:t>
      </w:r>
      <w:r w:rsidR="002F76CE">
        <w:rPr>
          <w:rFonts w:ascii="Times New Roman" w:hAnsi="Times New Roman" w:cs="Times New Roman"/>
          <w:bCs/>
          <w:snapToGrid w:val="0"/>
          <w:sz w:val="24"/>
          <w:szCs w:val="24"/>
          <w:lang w:eastAsia="lv-LV"/>
        </w:rPr>
        <w:t xml:space="preserve">abas </w:t>
      </w:r>
      <w:r w:rsidRPr="00441CF0">
        <w:rPr>
          <w:rFonts w:ascii="Times New Roman" w:hAnsi="Times New Roman" w:cs="Times New Roman"/>
          <w:bCs/>
          <w:snapToGrid w:val="0"/>
          <w:sz w:val="24"/>
          <w:szCs w:val="24"/>
          <w:lang w:eastAsia="lv-LV"/>
        </w:rPr>
        <w:t>Puses</w:t>
      </w:r>
      <w:r w:rsidR="005273F7" w:rsidRPr="00441CF0">
        <w:rPr>
          <w:rFonts w:ascii="Times New Roman" w:hAnsi="Times New Roman" w:cs="Times New Roman"/>
          <w:bCs/>
          <w:snapToGrid w:val="0"/>
          <w:sz w:val="24"/>
          <w:szCs w:val="24"/>
          <w:lang w:eastAsia="lv-LV"/>
        </w:rPr>
        <w:t xml:space="preserve">. </w:t>
      </w:r>
    </w:p>
    <w:p w:rsidR="001463F6" w:rsidRPr="00441CF0" w:rsidRDefault="001463F6" w:rsidP="00441CF0">
      <w:pPr>
        <w:pStyle w:val="Sarakstarindkopa"/>
        <w:numPr>
          <w:ilvl w:val="1"/>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Pasūtītājam ir ti</w:t>
      </w:r>
      <w:r w:rsidR="002F76CE">
        <w:rPr>
          <w:rFonts w:ascii="Times New Roman" w:eastAsiaTheme="minorHAnsi" w:hAnsi="Times New Roman" w:cs="Times New Roman"/>
          <w:sz w:val="24"/>
          <w:szCs w:val="24"/>
        </w:rPr>
        <w:t>esības vienpusēji atkāpties no</w:t>
      </w:r>
      <w:r w:rsidR="002F76CE" w:rsidRPr="002F76CE">
        <w:rPr>
          <w:rFonts w:ascii="Times New Roman" w:hAnsi="Times New Roman" w:cs="Times New Roman"/>
          <w:sz w:val="24"/>
          <w:szCs w:val="24"/>
        </w:rPr>
        <w:t xml:space="preserve"> </w:t>
      </w:r>
      <w:r w:rsidR="002F76CE">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par to rakstiski paziņojot </w:t>
      </w:r>
      <w:r w:rsidR="0032329C" w:rsidRPr="00441CF0">
        <w:rPr>
          <w:rFonts w:ascii="Times New Roman" w:eastAsiaTheme="minorHAnsi" w:hAnsi="Times New Roman" w:cs="Times New Roman"/>
          <w:sz w:val="24"/>
          <w:szCs w:val="24"/>
        </w:rPr>
        <w:t>Izpildītājam 30</w:t>
      </w:r>
      <w:r w:rsidRPr="00441CF0">
        <w:rPr>
          <w:rFonts w:ascii="Times New Roman" w:eastAsiaTheme="minorHAnsi" w:hAnsi="Times New Roman" w:cs="Times New Roman"/>
          <w:sz w:val="24"/>
          <w:szCs w:val="24"/>
        </w:rPr>
        <w:t> (</w:t>
      </w:r>
      <w:r w:rsidR="0032329C" w:rsidRPr="00441CF0">
        <w:rPr>
          <w:rFonts w:ascii="Times New Roman" w:eastAsiaTheme="minorHAnsi" w:hAnsi="Times New Roman" w:cs="Times New Roman"/>
          <w:sz w:val="24"/>
          <w:szCs w:val="24"/>
        </w:rPr>
        <w:t>trīsdesmit)</w:t>
      </w:r>
      <w:r w:rsidRPr="00441CF0">
        <w:rPr>
          <w:rFonts w:ascii="Times New Roman" w:eastAsiaTheme="minorHAnsi" w:hAnsi="Times New Roman" w:cs="Times New Roman"/>
          <w:sz w:val="24"/>
          <w:szCs w:val="24"/>
        </w:rPr>
        <w:t xml:space="preserve"> dienas iepriekš un neatlīdzinot tādējādi radušos izdevumus un/vai zaudējumus, ja:</w:t>
      </w:r>
    </w:p>
    <w:p w:rsidR="00D96FEB" w:rsidRPr="00441CF0" w:rsidRDefault="0032329C"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Izpildītājs</w:t>
      </w:r>
      <w:r w:rsidR="001463F6" w:rsidRPr="00441CF0">
        <w:rPr>
          <w:rFonts w:ascii="Times New Roman" w:eastAsiaTheme="minorHAnsi" w:hAnsi="Times New Roman" w:cs="Times New Roman"/>
          <w:sz w:val="24"/>
          <w:szCs w:val="24"/>
          <w:lang w:eastAsia="lv-LV"/>
        </w:rPr>
        <w:t xml:space="preserve"> </w:t>
      </w:r>
      <w:r w:rsidR="005E0FD9">
        <w:rPr>
          <w:rFonts w:ascii="Times New Roman" w:eastAsiaTheme="minorHAnsi" w:hAnsi="Times New Roman" w:cs="Times New Roman"/>
          <w:sz w:val="24"/>
          <w:szCs w:val="24"/>
          <w:lang w:eastAsia="lv-LV"/>
        </w:rPr>
        <w:t xml:space="preserve">vai Pakalpojuma sniedzējs </w:t>
      </w:r>
      <w:r w:rsidR="001463F6" w:rsidRPr="00441CF0">
        <w:rPr>
          <w:rFonts w:ascii="Times New Roman" w:eastAsiaTheme="minorHAnsi" w:hAnsi="Times New Roman" w:cs="Times New Roman"/>
          <w:sz w:val="24"/>
          <w:szCs w:val="24"/>
          <w:lang w:eastAsia="lv-LV"/>
        </w:rPr>
        <w:t xml:space="preserve">ir nepienācīgi vai neatbilstoši </w:t>
      </w:r>
      <w:r w:rsidR="002F76CE">
        <w:rPr>
          <w:rFonts w:ascii="Times New Roman" w:hAnsi="Times New Roman" w:cs="Times New Roman"/>
          <w:sz w:val="24"/>
          <w:szCs w:val="24"/>
        </w:rPr>
        <w:t>Līguma</w:t>
      </w:r>
      <w:r w:rsidR="001463F6" w:rsidRPr="00441CF0">
        <w:rPr>
          <w:rFonts w:ascii="Times New Roman" w:eastAsiaTheme="minorHAnsi" w:hAnsi="Times New Roman" w:cs="Times New Roman"/>
          <w:sz w:val="24"/>
          <w:szCs w:val="24"/>
          <w:lang w:eastAsia="lv-LV"/>
        </w:rPr>
        <w:t xml:space="preserve"> prasībām veicis Pakalpojuma pieprasījuma izpildi, nav ievērojis Pasūtītāja norādījumus vai ir pārkāpis citus </w:t>
      </w:r>
      <w:r w:rsidR="002F76CE">
        <w:rPr>
          <w:rFonts w:ascii="Times New Roman" w:hAnsi="Times New Roman" w:cs="Times New Roman"/>
          <w:sz w:val="24"/>
          <w:szCs w:val="24"/>
        </w:rPr>
        <w:t>Līguma</w:t>
      </w:r>
      <w:r w:rsidR="001463F6" w:rsidRPr="00441CF0">
        <w:rPr>
          <w:rFonts w:ascii="Times New Roman" w:eastAsiaTheme="minorHAnsi" w:hAnsi="Times New Roman" w:cs="Times New Roman"/>
          <w:sz w:val="24"/>
          <w:szCs w:val="24"/>
          <w:lang w:eastAsia="lv-LV"/>
        </w:rPr>
        <w:t xml:space="preserve"> noteikumus</w:t>
      </w:r>
      <w:r w:rsidR="00D96FEB" w:rsidRPr="00441CF0">
        <w:rPr>
          <w:rFonts w:ascii="Times New Roman" w:eastAsiaTheme="minorHAnsi" w:hAnsi="Times New Roman" w:cs="Times New Roman"/>
          <w:sz w:val="24"/>
          <w:szCs w:val="24"/>
          <w:lang w:eastAsia="lv-LV"/>
        </w:rPr>
        <w:t>.</w:t>
      </w:r>
      <w:r w:rsidR="001463F6" w:rsidRPr="00441CF0">
        <w:rPr>
          <w:rFonts w:ascii="Times New Roman" w:eastAsiaTheme="minorHAnsi" w:hAnsi="Times New Roman" w:cs="Times New Roman"/>
          <w:sz w:val="24"/>
          <w:szCs w:val="24"/>
          <w:lang w:eastAsia="lv-LV"/>
        </w:rPr>
        <w:t xml:space="preserve"> </w:t>
      </w:r>
      <w:r w:rsidR="00D96FEB" w:rsidRPr="00441CF0">
        <w:rPr>
          <w:rFonts w:ascii="Times New Roman" w:hAnsi="Times New Roman" w:cs="Times New Roman"/>
          <w:sz w:val="24"/>
          <w:szCs w:val="24"/>
        </w:rPr>
        <w:t>Ja Pasūtītāja pilnvarot</w:t>
      </w:r>
      <w:r w:rsidR="004A5617" w:rsidRPr="00441CF0">
        <w:rPr>
          <w:rFonts w:ascii="Times New Roman" w:hAnsi="Times New Roman" w:cs="Times New Roman"/>
          <w:sz w:val="24"/>
          <w:szCs w:val="24"/>
        </w:rPr>
        <w:t>ā kontaktpersona</w:t>
      </w:r>
      <w:r w:rsidR="00D96FEB" w:rsidRPr="00441CF0">
        <w:rPr>
          <w:rFonts w:ascii="Times New Roman" w:hAnsi="Times New Roman" w:cs="Times New Roman"/>
          <w:sz w:val="24"/>
          <w:szCs w:val="24"/>
        </w:rPr>
        <w:t xml:space="preserve"> atkārtoti elektroniski (e-pastā) ir brīdināj</w:t>
      </w:r>
      <w:r w:rsidR="00E815A0" w:rsidRPr="00441CF0">
        <w:rPr>
          <w:rFonts w:ascii="Times New Roman" w:hAnsi="Times New Roman" w:cs="Times New Roman"/>
          <w:sz w:val="24"/>
          <w:szCs w:val="24"/>
        </w:rPr>
        <w:t>usi</w:t>
      </w:r>
      <w:r w:rsidR="00D96FEB" w:rsidRPr="00441CF0">
        <w:rPr>
          <w:rFonts w:ascii="Times New Roman" w:hAnsi="Times New Roman" w:cs="Times New Roman"/>
          <w:sz w:val="24"/>
          <w:szCs w:val="24"/>
        </w:rPr>
        <w:t xml:space="preserve"> Izpildītāju par nekvalitatīvu Pakalpojumu sniegšanu;</w:t>
      </w:r>
    </w:p>
    <w:p w:rsidR="00D96FEB" w:rsidRPr="00441CF0" w:rsidRDefault="005E0FD9" w:rsidP="00441CF0">
      <w:pPr>
        <w:pStyle w:val="Sarakstarindkopa"/>
        <w:numPr>
          <w:ilvl w:val="2"/>
          <w:numId w:val="23"/>
        </w:numPr>
        <w:spacing w:line="276" w:lineRule="auto"/>
        <w:jc w:val="both"/>
        <w:rPr>
          <w:rFonts w:ascii="Times New Roman" w:eastAsiaTheme="minorHAnsi" w:hAnsi="Times New Roman" w:cs="Times New Roman"/>
          <w:sz w:val="24"/>
          <w:szCs w:val="24"/>
        </w:rPr>
      </w:pPr>
      <w:r>
        <w:rPr>
          <w:rFonts w:ascii="Times New Roman" w:hAnsi="Times New Roman" w:cs="Times New Roman"/>
          <w:sz w:val="24"/>
          <w:szCs w:val="24"/>
        </w:rPr>
        <w:t>Pakalpojuma sniedzējs</w:t>
      </w:r>
      <w:r w:rsidR="00D96FEB" w:rsidRPr="00441CF0">
        <w:rPr>
          <w:rFonts w:ascii="Times New Roman" w:hAnsi="Times New Roman" w:cs="Times New Roman"/>
          <w:sz w:val="24"/>
          <w:szCs w:val="24"/>
        </w:rPr>
        <w:t xml:space="preserve"> ir būtiski nokavējis Pakalpojuma izpildes vai starpizpildes termiņu, un termiņa kavējumā nav vainojams pats Pasūtītājs;</w:t>
      </w:r>
    </w:p>
    <w:p w:rsidR="001463F6" w:rsidRPr="00441CF0" w:rsidRDefault="00DE74D4"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ja </w:t>
      </w:r>
      <w:r w:rsidR="00D96FEB" w:rsidRPr="00441CF0">
        <w:rPr>
          <w:rFonts w:ascii="Times New Roman" w:eastAsiaTheme="minorHAnsi" w:hAnsi="Times New Roman" w:cs="Times New Roman"/>
          <w:sz w:val="24"/>
          <w:szCs w:val="24"/>
        </w:rPr>
        <w:t xml:space="preserve">Izpildītājs </w:t>
      </w:r>
      <w:r w:rsidRPr="00441CF0">
        <w:rPr>
          <w:rFonts w:ascii="Times New Roman" w:eastAsiaTheme="minorHAnsi" w:hAnsi="Times New Roman" w:cs="Times New Roman"/>
          <w:sz w:val="24"/>
          <w:szCs w:val="24"/>
        </w:rPr>
        <w:t xml:space="preserve">sistemātiski (vismaz </w:t>
      </w:r>
      <w:r w:rsidR="002F76CE">
        <w:rPr>
          <w:rFonts w:ascii="Times New Roman" w:eastAsiaTheme="minorHAnsi" w:hAnsi="Times New Roman" w:cs="Times New Roman"/>
          <w:sz w:val="24"/>
          <w:szCs w:val="24"/>
        </w:rPr>
        <w:t xml:space="preserve">trīs </w:t>
      </w:r>
      <w:r w:rsidRPr="00441CF0">
        <w:rPr>
          <w:rFonts w:ascii="Times New Roman" w:eastAsiaTheme="minorHAnsi" w:hAnsi="Times New Roman" w:cs="Times New Roman"/>
          <w:sz w:val="24"/>
          <w:szCs w:val="24"/>
        </w:rPr>
        <w:t xml:space="preserve">reizes </w:t>
      </w:r>
      <w:r w:rsidR="002F76CE">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darbības laikā) neatbild uz Pasūtītāja pieprasījumiem iesniegt piedāvājumus pasūtījuma izpildei vai vairākkārt (vismaz divas reizes) atsakās no pasūtījuma izpildes;</w:t>
      </w:r>
    </w:p>
    <w:p w:rsidR="001463F6" w:rsidRPr="00441CF0" w:rsidRDefault="009B5BB5" w:rsidP="00441CF0">
      <w:pPr>
        <w:pStyle w:val="Sarakstarindkopa"/>
        <w:numPr>
          <w:ilvl w:val="2"/>
          <w:numId w:val="23"/>
        </w:numPr>
        <w:spacing w:line="276" w:lineRule="auto"/>
        <w:jc w:val="both"/>
        <w:rPr>
          <w:rFonts w:ascii="Times New Roman" w:eastAsiaTheme="minorHAnsi" w:hAnsi="Times New Roman" w:cs="Times New Roman"/>
          <w:sz w:val="24"/>
          <w:szCs w:val="24"/>
        </w:rPr>
      </w:pPr>
      <w:bookmarkStart w:id="1" w:name="_Hlk525109630"/>
      <w:r w:rsidRPr="00441CF0">
        <w:rPr>
          <w:rFonts w:ascii="Times New Roman" w:eastAsiaTheme="minorHAnsi" w:hAnsi="Times New Roman" w:cs="Times New Roman"/>
          <w:sz w:val="24"/>
          <w:szCs w:val="24"/>
          <w:lang w:eastAsia="lv-LV"/>
        </w:rPr>
        <w:t xml:space="preserve">Izpildītājam </w:t>
      </w:r>
      <w:r w:rsidR="001463F6" w:rsidRPr="00441CF0">
        <w:rPr>
          <w:rFonts w:ascii="Times New Roman" w:eastAsiaTheme="minorHAnsi" w:hAnsi="Times New Roman" w:cs="Times New Roman"/>
          <w:sz w:val="24"/>
          <w:szCs w:val="24"/>
          <w:lang w:eastAsia="lv-LV"/>
        </w:rPr>
        <w:t>ir pasludināts maksātnespējas process tā darbība ir izbeigta vai apturēta, uzsākts tiesiskās aizsardzības vai ārpustiesas tiesiskās aizsardzības process, ir ap</w:t>
      </w:r>
      <w:r w:rsidR="007A7680">
        <w:rPr>
          <w:rFonts w:ascii="Times New Roman" w:eastAsiaTheme="minorHAnsi" w:hAnsi="Times New Roman" w:cs="Times New Roman"/>
          <w:sz w:val="24"/>
          <w:szCs w:val="24"/>
          <w:lang w:eastAsia="lv-LV"/>
        </w:rPr>
        <w:t>turēta tā saimnieciskā darbība.</w:t>
      </w:r>
    </w:p>
    <w:p w:rsidR="001463F6" w:rsidRPr="00441CF0" w:rsidRDefault="009B5BB5"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Izpildītājs</w:t>
      </w:r>
      <w:r w:rsidR="001463F6" w:rsidRPr="00441CF0">
        <w:rPr>
          <w:rFonts w:ascii="Times New Roman" w:eastAsiaTheme="minorHAnsi" w:hAnsi="Times New Roman" w:cs="Times New Roman"/>
          <w:sz w:val="24"/>
          <w:szCs w:val="24"/>
        </w:rPr>
        <w:t xml:space="preserve"> </w:t>
      </w:r>
      <w:r w:rsidR="007A7680">
        <w:rPr>
          <w:rFonts w:ascii="Times New Roman" w:hAnsi="Times New Roman" w:cs="Times New Roman"/>
          <w:sz w:val="24"/>
          <w:szCs w:val="24"/>
        </w:rPr>
        <w:t>Līguma</w:t>
      </w:r>
      <w:r w:rsidR="001463F6" w:rsidRPr="00441CF0">
        <w:rPr>
          <w:rFonts w:ascii="Times New Roman" w:eastAsiaTheme="minorHAnsi" w:hAnsi="Times New Roman" w:cs="Times New Roman"/>
          <w:sz w:val="24"/>
          <w:szCs w:val="24"/>
        </w:rPr>
        <w:t xml:space="preserve"> noslēgšanas vai izpildes laikā pārkāpis normatīvo aktu attiecībā uz </w:t>
      </w:r>
      <w:r w:rsidR="007A7680">
        <w:rPr>
          <w:rFonts w:ascii="Times New Roman" w:hAnsi="Times New Roman" w:cs="Times New Roman"/>
          <w:sz w:val="24"/>
          <w:szCs w:val="24"/>
        </w:rPr>
        <w:t>Līguma</w:t>
      </w:r>
      <w:r w:rsidR="001463F6" w:rsidRPr="00441CF0">
        <w:rPr>
          <w:rFonts w:ascii="Times New Roman" w:eastAsiaTheme="minorHAnsi" w:hAnsi="Times New Roman" w:cs="Times New Roman"/>
          <w:sz w:val="24"/>
          <w:szCs w:val="24"/>
        </w:rPr>
        <w:t xml:space="preserve"> slēgšanu vai izpildi; </w:t>
      </w:r>
    </w:p>
    <w:p w:rsidR="001463F6" w:rsidRPr="00441CF0" w:rsidRDefault="007A7680" w:rsidP="00441CF0">
      <w:pPr>
        <w:pStyle w:val="Sarakstarindkopa"/>
        <w:numPr>
          <w:ilvl w:val="2"/>
          <w:numId w:val="23"/>
        </w:numPr>
        <w:spacing w:line="276" w:lineRule="auto"/>
        <w:jc w:val="both"/>
        <w:rPr>
          <w:rFonts w:ascii="Times New Roman" w:eastAsiaTheme="minorHAnsi" w:hAnsi="Times New Roman" w:cs="Times New Roman"/>
          <w:sz w:val="24"/>
          <w:szCs w:val="24"/>
        </w:rPr>
      </w:pPr>
      <w:r>
        <w:rPr>
          <w:rFonts w:ascii="Times New Roman" w:hAnsi="Times New Roman" w:cs="Times New Roman"/>
          <w:sz w:val="24"/>
          <w:szCs w:val="24"/>
        </w:rPr>
        <w:t>Līgumu</w:t>
      </w:r>
      <w:r w:rsidR="001463F6" w:rsidRPr="00441CF0">
        <w:rPr>
          <w:rFonts w:ascii="Times New Roman" w:eastAsiaTheme="minorHAnsi" w:hAnsi="Times New Roman" w:cs="Times New Roman"/>
          <w:snapToGrid w:val="0"/>
          <w:sz w:val="24"/>
          <w:szCs w:val="24"/>
        </w:rPr>
        <w:t xml:space="preserve"> nav iespējams izpildīt tādēļ, ka </w:t>
      </w:r>
      <w:r w:rsidR="005B1332">
        <w:rPr>
          <w:rFonts w:ascii="Times New Roman" w:hAnsi="Times New Roman" w:cs="Times New Roman"/>
          <w:sz w:val="24"/>
          <w:szCs w:val="24"/>
        </w:rPr>
        <w:t>Līguma</w:t>
      </w:r>
      <w:r w:rsidR="001463F6" w:rsidRPr="00441CF0">
        <w:rPr>
          <w:rFonts w:ascii="Times New Roman" w:eastAsiaTheme="minorHAnsi" w:hAnsi="Times New Roman" w:cs="Times New Roman"/>
          <w:snapToGrid w:val="0"/>
          <w:sz w:val="24"/>
          <w:szCs w:val="24"/>
        </w:rPr>
        <w:t xml:space="preserve"> izpildes laikā </w:t>
      </w:r>
      <w:r w:rsidR="009B5BB5" w:rsidRPr="00441CF0">
        <w:rPr>
          <w:rFonts w:ascii="Times New Roman" w:eastAsiaTheme="minorHAnsi" w:hAnsi="Times New Roman" w:cs="Times New Roman"/>
          <w:snapToGrid w:val="0"/>
          <w:sz w:val="24"/>
          <w:szCs w:val="24"/>
        </w:rPr>
        <w:t xml:space="preserve">Izpildītājam </w:t>
      </w:r>
      <w:r w:rsidR="001463F6" w:rsidRPr="00441CF0">
        <w:rPr>
          <w:rFonts w:ascii="Times New Roman" w:eastAsiaTheme="minorHAnsi" w:hAnsi="Times New Roman" w:cs="Times New Roman"/>
          <w:snapToGrid w:val="0"/>
          <w:sz w:val="24"/>
          <w:szCs w:val="24"/>
        </w:rPr>
        <w:t>ir piemērotas starptautiskās vai nacionālās sankcijas vai būtiskas finanšu un kapitāla tirgus intereses ietekmējošas Eiropas Savienības vai Ziemeļatlantijas līguma organizācijas dalībvalsts noteiktās sankcijas</w:t>
      </w:r>
      <w:bookmarkEnd w:id="1"/>
      <w:r w:rsidR="00F038C2" w:rsidRPr="00441CF0">
        <w:rPr>
          <w:rFonts w:ascii="Times New Roman" w:eastAsiaTheme="minorHAnsi" w:hAnsi="Times New Roman" w:cs="Times New Roman"/>
          <w:snapToGrid w:val="0"/>
          <w:sz w:val="24"/>
          <w:szCs w:val="24"/>
        </w:rPr>
        <w:t xml:space="preserve">, t.sk. gadījumā, ja pirms </w:t>
      </w:r>
      <w:r>
        <w:rPr>
          <w:rFonts w:ascii="Times New Roman" w:hAnsi="Times New Roman" w:cs="Times New Roman"/>
          <w:sz w:val="24"/>
          <w:szCs w:val="24"/>
        </w:rPr>
        <w:t>Līguma</w:t>
      </w:r>
      <w:r w:rsidRPr="00441CF0">
        <w:rPr>
          <w:rFonts w:ascii="Times New Roman" w:eastAsiaTheme="minorHAnsi" w:hAnsi="Times New Roman" w:cs="Times New Roman"/>
          <w:snapToGrid w:val="0"/>
          <w:sz w:val="24"/>
          <w:szCs w:val="24"/>
        </w:rPr>
        <w:t xml:space="preserve"> </w:t>
      </w:r>
      <w:r w:rsidR="00F038C2" w:rsidRPr="00441CF0">
        <w:rPr>
          <w:rFonts w:ascii="Times New Roman" w:eastAsiaTheme="minorHAnsi" w:hAnsi="Times New Roman" w:cs="Times New Roman"/>
          <w:snapToGrid w:val="0"/>
          <w:sz w:val="24"/>
          <w:szCs w:val="24"/>
        </w:rPr>
        <w:t>noslēgšanas attiecīgie apstākļi bija pastāvējuši, bet Pasūtīt</w:t>
      </w:r>
      <w:r w:rsidR="00817D5E" w:rsidRPr="00441CF0">
        <w:rPr>
          <w:rFonts w:ascii="Times New Roman" w:eastAsiaTheme="minorHAnsi" w:hAnsi="Times New Roman" w:cs="Times New Roman"/>
          <w:snapToGrid w:val="0"/>
          <w:sz w:val="24"/>
          <w:szCs w:val="24"/>
        </w:rPr>
        <w:t>ājam tie neb</w:t>
      </w:r>
      <w:r w:rsidR="00F038C2" w:rsidRPr="00441CF0">
        <w:rPr>
          <w:rFonts w:ascii="Times New Roman" w:eastAsiaTheme="minorHAnsi" w:hAnsi="Times New Roman" w:cs="Times New Roman"/>
          <w:snapToGrid w:val="0"/>
          <w:sz w:val="24"/>
          <w:szCs w:val="24"/>
        </w:rPr>
        <w:t>ija zināmi</w:t>
      </w:r>
      <w:r w:rsidR="001463F6" w:rsidRPr="00441CF0">
        <w:rPr>
          <w:rFonts w:ascii="Times New Roman" w:eastAsiaTheme="minorHAnsi" w:hAnsi="Times New Roman" w:cs="Times New Roman"/>
          <w:sz w:val="24"/>
          <w:szCs w:val="24"/>
        </w:rPr>
        <w:t>;</w:t>
      </w:r>
    </w:p>
    <w:p w:rsidR="001463F6" w:rsidRPr="00441CF0" w:rsidRDefault="009B5BB5"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Izpildītājs</w:t>
      </w:r>
      <w:r w:rsidR="001463F6" w:rsidRPr="00441CF0">
        <w:rPr>
          <w:rFonts w:ascii="Times New Roman" w:eastAsiaTheme="minorHAnsi" w:hAnsi="Times New Roman" w:cs="Times New Roman"/>
          <w:sz w:val="24"/>
          <w:szCs w:val="24"/>
        </w:rPr>
        <w:t xml:space="preserve"> </w:t>
      </w:r>
      <w:r w:rsidR="007A7680">
        <w:rPr>
          <w:rFonts w:ascii="Times New Roman" w:hAnsi="Times New Roman" w:cs="Times New Roman"/>
          <w:sz w:val="24"/>
          <w:szCs w:val="24"/>
        </w:rPr>
        <w:t>Līguma</w:t>
      </w:r>
      <w:r w:rsidR="001463F6" w:rsidRPr="00441CF0">
        <w:rPr>
          <w:rFonts w:ascii="Times New Roman" w:eastAsiaTheme="minorHAnsi" w:hAnsi="Times New Roman" w:cs="Times New Roman"/>
          <w:sz w:val="24"/>
          <w:szCs w:val="24"/>
        </w:rPr>
        <w:t xml:space="preserve"> noslēgšanas vai izpildes laikā sniedzis nepatiesas ziņas vai apliecinājumus;</w:t>
      </w:r>
    </w:p>
    <w:p w:rsidR="001463F6" w:rsidRPr="00441CF0" w:rsidRDefault="009B5BB5"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Izpildītājs</w:t>
      </w:r>
      <w:r w:rsidR="001463F6" w:rsidRPr="00441CF0">
        <w:rPr>
          <w:rFonts w:ascii="Times New Roman" w:eastAsiaTheme="minorHAnsi" w:hAnsi="Times New Roman" w:cs="Times New Roman"/>
          <w:sz w:val="24"/>
          <w:szCs w:val="24"/>
        </w:rPr>
        <w:t xml:space="preserve"> Pasūtītājam nodarījis zaudējumus;</w:t>
      </w:r>
    </w:p>
    <w:p w:rsidR="001463F6" w:rsidRPr="00441CF0" w:rsidRDefault="001463F6"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ārvalstu finanšu instrumenta vadībā iesaistīta iestāde ir noteikusi ārvalstu finanšu instrumenta finansēta projekta izmaksu korekciju 25 % vai lielākā apmērā no </w:t>
      </w:r>
      <w:r w:rsidR="007A7680">
        <w:rPr>
          <w:rFonts w:ascii="Times New Roman" w:hAnsi="Times New Roman" w:cs="Times New Roman"/>
          <w:sz w:val="24"/>
          <w:szCs w:val="24"/>
        </w:rPr>
        <w:t xml:space="preserve">Līguma </w:t>
      </w:r>
      <w:r w:rsidR="00C40B9F">
        <w:rPr>
          <w:rFonts w:ascii="Times New Roman" w:eastAsiaTheme="minorHAnsi" w:hAnsi="Times New Roman" w:cs="Times New Roman"/>
          <w:sz w:val="24"/>
          <w:szCs w:val="24"/>
        </w:rPr>
        <w:t>summas</w:t>
      </w:r>
      <w:r w:rsidRPr="00441CF0">
        <w:rPr>
          <w:rFonts w:ascii="Times New Roman" w:eastAsiaTheme="minorHAnsi" w:hAnsi="Times New Roman" w:cs="Times New Roman"/>
          <w:sz w:val="24"/>
          <w:szCs w:val="24"/>
        </w:rPr>
        <w:t xml:space="preserve">, un minētā korekcija izriet no </w:t>
      </w:r>
      <w:r w:rsidR="009B5BB5" w:rsidRPr="00441CF0">
        <w:rPr>
          <w:rFonts w:ascii="Times New Roman" w:eastAsiaTheme="minorHAnsi" w:hAnsi="Times New Roman" w:cs="Times New Roman"/>
          <w:sz w:val="24"/>
          <w:szCs w:val="24"/>
        </w:rPr>
        <w:t>Izpildītāja</w:t>
      </w:r>
      <w:r w:rsidRPr="00441CF0">
        <w:rPr>
          <w:rFonts w:ascii="Times New Roman" w:eastAsiaTheme="minorHAnsi" w:hAnsi="Times New Roman" w:cs="Times New Roman"/>
          <w:sz w:val="24"/>
          <w:szCs w:val="24"/>
        </w:rPr>
        <w:t xml:space="preserve"> pieļauta </w:t>
      </w:r>
      <w:r w:rsidR="007A7680">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pārkāpuma;</w:t>
      </w:r>
    </w:p>
    <w:p w:rsidR="001463F6" w:rsidRPr="00441CF0" w:rsidRDefault="009B5BB5"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Izpildītājs</w:t>
      </w:r>
      <w:r w:rsidR="001463F6" w:rsidRPr="00441CF0">
        <w:rPr>
          <w:rFonts w:ascii="Times New Roman" w:eastAsiaTheme="minorHAnsi" w:hAnsi="Times New Roman" w:cs="Times New Roman"/>
          <w:sz w:val="24"/>
          <w:szCs w:val="24"/>
        </w:rPr>
        <w:t xml:space="preserve"> ir patvaļīgi pārtraucis </w:t>
      </w:r>
      <w:r w:rsidR="007A7680">
        <w:rPr>
          <w:rFonts w:ascii="Times New Roman" w:hAnsi="Times New Roman" w:cs="Times New Roman"/>
          <w:sz w:val="24"/>
          <w:szCs w:val="24"/>
        </w:rPr>
        <w:t>Līguma</w:t>
      </w:r>
      <w:r w:rsidR="001463F6" w:rsidRPr="00441CF0">
        <w:rPr>
          <w:rFonts w:ascii="Times New Roman" w:eastAsiaTheme="minorHAnsi" w:hAnsi="Times New Roman" w:cs="Times New Roman"/>
          <w:sz w:val="24"/>
          <w:szCs w:val="24"/>
        </w:rPr>
        <w:t xml:space="preserve"> izpildi, tai skaitā </w:t>
      </w:r>
      <w:r w:rsidRPr="00441CF0">
        <w:rPr>
          <w:rFonts w:ascii="Times New Roman" w:eastAsiaTheme="minorHAnsi" w:hAnsi="Times New Roman" w:cs="Times New Roman"/>
          <w:sz w:val="24"/>
          <w:szCs w:val="24"/>
        </w:rPr>
        <w:t>Izpildītājs</w:t>
      </w:r>
      <w:r w:rsidR="001463F6" w:rsidRPr="00441CF0">
        <w:rPr>
          <w:rFonts w:ascii="Times New Roman" w:eastAsiaTheme="minorHAnsi" w:hAnsi="Times New Roman" w:cs="Times New Roman"/>
          <w:sz w:val="24"/>
          <w:szCs w:val="24"/>
        </w:rPr>
        <w:t xml:space="preserve"> nav sasniedzams juridiskajā adresē vai deklarētajā dzīvesvietas adresē;</w:t>
      </w:r>
    </w:p>
    <w:p w:rsidR="001463F6" w:rsidRPr="00441CF0" w:rsidRDefault="001463F6"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ārvalstu finanšu instrumenta vadībā iesaistītā iestāde ir konstatējusi normatīvo aktu pārkāpumus </w:t>
      </w:r>
      <w:r w:rsidR="007A7680">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noslēgšanas vai izpildes gaitā, un to dēļ tiek piemērota </w:t>
      </w:r>
      <w:r w:rsidR="007A7680">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izmaksu korekcija 100 % apmērā;</w:t>
      </w:r>
    </w:p>
    <w:p w:rsidR="001463F6" w:rsidRPr="00441CF0" w:rsidRDefault="00093EF6"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p</w:t>
      </w:r>
      <w:r w:rsidR="001463F6" w:rsidRPr="00441CF0">
        <w:rPr>
          <w:rFonts w:ascii="Times New Roman" w:eastAsiaTheme="minorHAnsi" w:hAnsi="Times New Roman" w:cs="Times New Roman"/>
          <w:sz w:val="24"/>
          <w:szCs w:val="24"/>
        </w:rPr>
        <w:t xml:space="preserve">ārkāpj vai nepilda citu būtisku </w:t>
      </w:r>
      <w:r w:rsidR="00754675">
        <w:rPr>
          <w:rFonts w:ascii="Times New Roman" w:hAnsi="Times New Roman" w:cs="Times New Roman"/>
          <w:sz w:val="24"/>
          <w:szCs w:val="24"/>
        </w:rPr>
        <w:t>Līgumā</w:t>
      </w:r>
      <w:r w:rsidR="001463F6" w:rsidRPr="00441CF0">
        <w:rPr>
          <w:rFonts w:ascii="Times New Roman" w:eastAsiaTheme="minorHAnsi" w:hAnsi="Times New Roman" w:cs="Times New Roman"/>
          <w:sz w:val="24"/>
          <w:szCs w:val="24"/>
        </w:rPr>
        <w:t xml:space="preserve"> paredzētu pienākumu;</w:t>
      </w:r>
    </w:p>
    <w:p w:rsidR="001463F6" w:rsidRPr="00441CF0" w:rsidRDefault="001463F6"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ārējā normatīvajā aktā noteiktajos gadījumos;</w:t>
      </w:r>
    </w:p>
    <w:p w:rsidR="001463F6" w:rsidRPr="00441CF0" w:rsidRDefault="001463F6"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hAnsi="Times New Roman" w:cs="Times New Roman"/>
          <w:sz w:val="24"/>
          <w:szCs w:val="24"/>
        </w:rPr>
        <w:t xml:space="preserve">citos </w:t>
      </w:r>
      <w:r w:rsidR="00754675">
        <w:rPr>
          <w:rFonts w:ascii="Times New Roman" w:hAnsi="Times New Roman" w:cs="Times New Roman"/>
          <w:sz w:val="24"/>
          <w:szCs w:val="24"/>
        </w:rPr>
        <w:t xml:space="preserve">Līgumā </w:t>
      </w:r>
      <w:r w:rsidR="00093EF6" w:rsidRPr="00441CF0">
        <w:rPr>
          <w:rFonts w:ascii="Times New Roman" w:hAnsi="Times New Roman" w:cs="Times New Roman"/>
          <w:sz w:val="24"/>
          <w:szCs w:val="24"/>
        </w:rPr>
        <w:t>noteiktajos gadījumos.</w:t>
      </w:r>
    </w:p>
    <w:p w:rsidR="001463F6" w:rsidRPr="00441CF0" w:rsidRDefault="009B5BB5" w:rsidP="00441CF0">
      <w:pPr>
        <w:pStyle w:val="Sarakstarindkopa"/>
        <w:numPr>
          <w:ilvl w:val="1"/>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Izpildītājam </w:t>
      </w:r>
      <w:r w:rsidR="001463F6" w:rsidRPr="00441CF0">
        <w:rPr>
          <w:rFonts w:ascii="Times New Roman" w:eastAsiaTheme="minorHAnsi" w:hAnsi="Times New Roman" w:cs="Times New Roman"/>
          <w:sz w:val="24"/>
          <w:szCs w:val="24"/>
        </w:rPr>
        <w:t xml:space="preserve">ir tiesības atkāpties no </w:t>
      </w:r>
      <w:r w:rsidR="00754675">
        <w:rPr>
          <w:rFonts w:ascii="Times New Roman" w:hAnsi="Times New Roman" w:cs="Times New Roman"/>
          <w:sz w:val="24"/>
          <w:szCs w:val="24"/>
        </w:rPr>
        <w:t>Līguma</w:t>
      </w:r>
      <w:r w:rsidR="001463F6" w:rsidRPr="00441CF0">
        <w:rPr>
          <w:rFonts w:ascii="Times New Roman" w:eastAsiaTheme="minorHAnsi" w:hAnsi="Times New Roman" w:cs="Times New Roman"/>
          <w:sz w:val="24"/>
          <w:szCs w:val="24"/>
        </w:rPr>
        <w:t xml:space="preserve"> par to rakstiski paziņojot </w:t>
      </w:r>
      <w:r w:rsidR="00CA6087" w:rsidRPr="00441CF0">
        <w:rPr>
          <w:rFonts w:ascii="Times New Roman" w:eastAsiaTheme="minorHAnsi" w:hAnsi="Times New Roman" w:cs="Times New Roman"/>
          <w:sz w:val="24"/>
          <w:szCs w:val="24"/>
        </w:rPr>
        <w:t>Pasūtītājam</w:t>
      </w:r>
      <w:r w:rsidR="00AA7F99" w:rsidRPr="00441CF0">
        <w:rPr>
          <w:rFonts w:ascii="Times New Roman" w:eastAsiaTheme="minorHAnsi" w:hAnsi="Times New Roman" w:cs="Times New Roman"/>
          <w:sz w:val="24"/>
          <w:szCs w:val="24"/>
        </w:rPr>
        <w:t xml:space="preserve"> </w:t>
      </w:r>
      <w:r w:rsidR="001463F6" w:rsidRPr="00441CF0">
        <w:rPr>
          <w:rFonts w:ascii="Times New Roman" w:eastAsiaTheme="minorHAnsi" w:hAnsi="Times New Roman" w:cs="Times New Roman"/>
          <w:sz w:val="24"/>
          <w:szCs w:val="24"/>
        </w:rPr>
        <w:t xml:space="preserve">10 (desmit) darba dienas iepriekš, ja Pasūtītājs savas vainas dēļ </w:t>
      </w:r>
      <w:r w:rsidR="00754675">
        <w:rPr>
          <w:rFonts w:ascii="Times New Roman" w:hAnsi="Times New Roman" w:cs="Times New Roman"/>
          <w:sz w:val="24"/>
          <w:szCs w:val="24"/>
        </w:rPr>
        <w:t>Līgumā</w:t>
      </w:r>
      <w:r w:rsidR="00E16D52" w:rsidRPr="00441CF0">
        <w:rPr>
          <w:rFonts w:ascii="Times New Roman" w:eastAsiaTheme="minorHAnsi" w:hAnsi="Times New Roman" w:cs="Times New Roman"/>
          <w:sz w:val="24"/>
          <w:szCs w:val="24"/>
        </w:rPr>
        <w:t xml:space="preserve"> </w:t>
      </w:r>
      <w:r w:rsidR="001463F6" w:rsidRPr="00441CF0">
        <w:rPr>
          <w:rFonts w:ascii="Times New Roman" w:eastAsiaTheme="minorHAnsi" w:hAnsi="Times New Roman" w:cs="Times New Roman"/>
          <w:sz w:val="24"/>
          <w:szCs w:val="24"/>
        </w:rPr>
        <w:t xml:space="preserve">noteiktajos termiņos nav veicis </w:t>
      </w:r>
      <w:r w:rsidR="00754675">
        <w:rPr>
          <w:rFonts w:ascii="Times New Roman" w:hAnsi="Times New Roman" w:cs="Times New Roman"/>
          <w:sz w:val="24"/>
          <w:szCs w:val="24"/>
        </w:rPr>
        <w:t>Līgumā</w:t>
      </w:r>
      <w:r w:rsidR="00E16D52" w:rsidRPr="00441CF0">
        <w:rPr>
          <w:rFonts w:ascii="Times New Roman" w:eastAsiaTheme="minorHAnsi" w:hAnsi="Times New Roman" w:cs="Times New Roman"/>
          <w:sz w:val="24"/>
          <w:szCs w:val="24"/>
        </w:rPr>
        <w:t xml:space="preserve"> </w:t>
      </w:r>
      <w:r w:rsidR="001463F6" w:rsidRPr="00441CF0">
        <w:rPr>
          <w:rFonts w:ascii="Times New Roman" w:eastAsiaTheme="minorHAnsi" w:hAnsi="Times New Roman" w:cs="Times New Roman"/>
          <w:sz w:val="24"/>
          <w:szCs w:val="24"/>
        </w:rPr>
        <w:t xml:space="preserve">noteiktos maksājumus un šāds kavējums pārsniedz 30 (trīsdesmit) dienas, un </w:t>
      </w:r>
      <w:r w:rsidRPr="00441CF0">
        <w:rPr>
          <w:rFonts w:ascii="Times New Roman" w:eastAsiaTheme="minorHAnsi" w:hAnsi="Times New Roman" w:cs="Times New Roman"/>
          <w:sz w:val="24"/>
          <w:szCs w:val="24"/>
        </w:rPr>
        <w:t>Izpildītājs</w:t>
      </w:r>
      <w:r w:rsidR="001463F6" w:rsidRPr="00441CF0">
        <w:rPr>
          <w:rFonts w:ascii="Times New Roman" w:eastAsiaTheme="minorHAnsi" w:hAnsi="Times New Roman" w:cs="Times New Roman"/>
          <w:sz w:val="24"/>
          <w:szCs w:val="24"/>
        </w:rPr>
        <w:t xml:space="preserve"> pienācīgi ir izpildījis savas </w:t>
      </w:r>
      <w:r w:rsidR="00754675">
        <w:rPr>
          <w:rFonts w:ascii="Times New Roman" w:hAnsi="Times New Roman" w:cs="Times New Roman"/>
          <w:sz w:val="24"/>
          <w:szCs w:val="24"/>
        </w:rPr>
        <w:t>Līgumā</w:t>
      </w:r>
      <w:r w:rsidR="001463F6" w:rsidRPr="00441CF0">
        <w:rPr>
          <w:rFonts w:ascii="Times New Roman" w:eastAsiaTheme="minorHAnsi" w:hAnsi="Times New Roman" w:cs="Times New Roman"/>
          <w:sz w:val="24"/>
          <w:szCs w:val="24"/>
        </w:rPr>
        <w:t xml:space="preserve"> noteiktās saistības.</w:t>
      </w:r>
    </w:p>
    <w:p w:rsidR="001463F6" w:rsidRPr="00441CF0" w:rsidRDefault="00754675" w:rsidP="00441CF0">
      <w:pPr>
        <w:pStyle w:val="Sarakstarindkopa"/>
        <w:numPr>
          <w:ilvl w:val="1"/>
          <w:numId w:val="23"/>
        </w:numPr>
        <w:spacing w:line="276" w:lineRule="auto"/>
        <w:jc w:val="both"/>
        <w:rPr>
          <w:rFonts w:ascii="Times New Roman" w:eastAsiaTheme="minorHAnsi" w:hAnsi="Times New Roman" w:cs="Times New Roman"/>
          <w:sz w:val="24"/>
          <w:szCs w:val="24"/>
        </w:rPr>
      </w:pPr>
      <w:r>
        <w:rPr>
          <w:rFonts w:ascii="Times New Roman" w:hAnsi="Times New Roman" w:cs="Times New Roman"/>
          <w:sz w:val="24"/>
          <w:szCs w:val="24"/>
        </w:rPr>
        <w:t>Līgums</w:t>
      </w:r>
      <w:r w:rsidR="001463F6" w:rsidRPr="00441CF0">
        <w:rPr>
          <w:rFonts w:ascii="Times New Roman" w:hAnsi="Times New Roman" w:cs="Times New Roman"/>
          <w:sz w:val="24"/>
          <w:szCs w:val="24"/>
        </w:rPr>
        <w:t xml:space="preserve"> var tikt izbeigta, ja:</w:t>
      </w:r>
    </w:p>
    <w:p w:rsidR="001463F6" w:rsidRPr="00441CF0" w:rsidRDefault="001463F6"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hAnsi="Times New Roman" w:cs="Times New Roman"/>
          <w:sz w:val="24"/>
          <w:szCs w:val="24"/>
        </w:rPr>
        <w:t xml:space="preserve">Ministru kabinets ir pieņēmis lēmumu par attiecīgā struktūrfondu plānošanas perioda prioritāšu pārskatīšanu, un tādēļ Pasūtītājam ir būtiski samazināts vai atcelts ārvalstu finanšu instrumenta finansējums, ko Pasūtītājs plānoja izmantot </w:t>
      </w:r>
      <w:r w:rsidR="005C207E">
        <w:rPr>
          <w:rFonts w:ascii="Times New Roman" w:hAnsi="Times New Roman" w:cs="Times New Roman"/>
          <w:sz w:val="24"/>
          <w:szCs w:val="24"/>
        </w:rPr>
        <w:t>Līgumā</w:t>
      </w:r>
      <w:r w:rsidRPr="00441CF0">
        <w:rPr>
          <w:rFonts w:ascii="Times New Roman" w:hAnsi="Times New Roman" w:cs="Times New Roman"/>
          <w:sz w:val="24"/>
          <w:szCs w:val="24"/>
        </w:rPr>
        <w:t xml:space="preserve"> paredzēto maksājuma saistību segšanai;</w:t>
      </w:r>
    </w:p>
    <w:p w:rsidR="001463F6" w:rsidRPr="00441CF0" w:rsidRDefault="001463F6"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hAnsi="Times New Roman" w:cs="Times New Roman"/>
          <w:sz w:val="24"/>
          <w:szCs w:val="24"/>
        </w:rPr>
        <w:t xml:space="preserve">turpmāku </w:t>
      </w:r>
      <w:r w:rsidR="005C207E">
        <w:rPr>
          <w:rFonts w:ascii="Times New Roman" w:hAnsi="Times New Roman" w:cs="Times New Roman"/>
          <w:sz w:val="24"/>
          <w:szCs w:val="24"/>
        </w:rPr>
        <w:t>Līguma</w:t>
      </w:r>
      <w:r w:rsidRPr="00441CF0">
        <w:rPr>
          <w:rFonts w:ascii="Times New Roman" w:hAnsi="Times New Roman" w:cs="Times New Roman"/>
          <w:sz w:val="24"/>
          <w:szCs w:val="24"/>
        </w:rPr>
        <w:t xml:space="preserve"> izpildi padara neiespējamu nepārvarama vara.</w:t>
      </w:r>
    </w:p>
    <w:p w:rsidR="001463F6" w:rsidRPr="00441CF0" w:rsidRDefault="001463F6" w:rsidP="00441CF0">
      <w:pPr>
        <w:pStyle w:val="Sarakstarindkopa"/>
        <w:numPr>
          <w:ilvl w:val="1"/>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Ja </w:t>
      </w:r>
      <w:r w:rsidR="005C207E">
        <w:rPr>
          <w:rFonts w:ascii="Times New Roman" w:hAnsi="Times New Roman" w:cs="Times New Roman"/>
          <w:sz w:val="24"/>
          <w:szCs w:val="24"/>
        </w:rPr>
        <w:t>Līgums</w:t>
      </w:r>
      <w:r w:rsidRPr="00441CF0">
        <w:rPr>
          <w:rFonts w:ascii="Times New Roman" w:eastAsiaTheme="minorHAnsi" w:hAnsi="Times New Roman" w:cs="Times New Roman"/>
          <w:sz w:val="24"/>
          <w:szCs w:val="24"/>
        </w:rPr>
        <w:t xml:space="preserve"> </w:t>
      </w:r>
      <w:r w:rsidR="00E16D52" w:rsidRPr="00441CF0">
        <w:rPr>
          <w:rFonts w:ascii="Times New Roman" w:eastAsiaTheme="minorHAnsi" w:hAnsi="Times New Roman" w:cs="Times New Roman"/>
          <w:sz w:val="24"/>
          <w:szCs w:val="24"/>
        </w:rPr>
        <w:t>tiek izbeigta</w:t>
      </w:r>
      <w:r w:rsidRPr="00441CF0">
        <w:rPr>
          <w:rFonts w:ascii="Times New Roman" w:eastAsiaTheme="minorHAnsi" w:hAnsi="Times New Roman" w:cs="Times New Roman"/>
          <w:sz w:val="24"/>
          <w:szCs w:val="24"/>
        </w:rPr>
        <w:t xml:space="preserve"> pirms termiņa, </w:t>
      </w:r>
      <w:r w:rsidR="00117414" w:rsidRPr="00441CF0">
        <w:rPr>
          <w:rFonts w:ascii="Times New Roman" w:eastAsiaTheme="minorHAnsi" w:hAnsi="Times New Roman" w:cs="Times New Roman"/>
          <w:sz w:val="24"/>
          <w:szCs w:val="24"/>
        </w:rPr>
        <w:t xml:space="preserve">Izpildītājs </w:t>
      </w:r>
      <w:r w:rsidRPr="00441CF0">
        <w:rPr>
          <w:rFonts w:ascii="Times New Roman" w:eastAsiaTheme="minorHAnsi" w:hAnsi="Times New Roman" w:cs="Times New Roman"/>
          <w:sz w:val="24"/>
          <w:szCs w:val="24"/>
        </w:rPr>
        <w:t xml:space="preserve">nodod visu tā rīcībā esošo un ar </w:t>
      </w:r>
      <w:r w:rsidR="005C207E">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izpildi saistīto dokumentāciju Pasūtītājam ne vēlāk kā 3 (trīs) dienu laikā no </w:t>
      </w:r>
      <w:r w:rsidR="005C207E">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izbeigšanas.</w:t>
      </w:r>
    </w:p>
    <w:p w:rsidR="0028032E" w:rsidRPr="00441CF0" w:rsidRDefault="0028032E" w:rsidP="00441CF0">
      <w:pPr>
        <w:pStyle w:val="Sarakstarindkopa"/>
        <w:numPr>
          <w:ilvl w:val="1"/>
          <w:numId w:val="23"/>
        </w:numPr>
        <w:spacing w:line="276" w:lineRule="auto"/>
        <w:jc w:val="both"/>
        <w:rPr>
          <w:rFonts w:ascii="Times New Roman" w:eastAsiaTheme="minorHAnsi" w:hAnsi="Times New Roman" w:cs="Times New Roman"/>
          <w:sz w:val="24"/>
          <w:szCs w:val="24"/>
        </w:rPr>
      </w:pPr>
      <w:r w:rsidRPr="00441CF0">
        <w:rPr>
          <w:rFonts w:ascii="Times New Roman" w:hAnsi="Times New Roman" w:cs="Times New Roman"/>
          <w:sz w:val="24"/>
          <w:szCs w:val="24"/>
        </w:rPr>
        <w:t xml:space="preserve">Puses var atkāpties no </w:t>
      </w:r>
      <w:r w:rsidR="005C207E">
        <w:rPr>
          <w:rFonts w:ascii="Times New Roman" w:hAnsi="Times New Roman" w:cs="Times New Roman"/>
          <w:sz w:val="24"/>
          <w:szCs w:val="24"/>
        </w:rPr>
        <w:t>Līguma</w:t>
      </w:r>
      <w:r w:rsidRPr="00441CF0">
        <w:rPr>
          <w:rFonts w:ascii="Times New Roman" w:hAnsi="Times New Roman" w:cs="Times New Roman"/>
          <w:sz w:val="24"/>
          <w:szCs w:val="24"/>
        </w:rPr>
        <w:t xml:space="preserve"> vai prasīt </w:t>
      </w:r>
      <w:r w:rsidR="005C207E">
        <w:rPr>
          <w:rFonts w:ascii="Times New Roman" w:hAnsi="Times New Roman" w:cs="Times New Roman"/>
          <w:sz w:val="24"/>
          <w:szCs w:val="24"/>
        </w:rPr>
        <w:t>Līguma</w:t>
      </w:r>
      <w:r w:rsidRPr="00441CF0">
        <w:rPr>
          <w:rFonts w:ascii="Times New Roman" w:hAnsi="Times New Roman" w:cs="Times New Roman"/>
          <w:sz w:val="24"/>
          <w:szCs w:val="24"/>
        </w:rPr>
        <w:t xml:space="preserve"> atcelšanu var izlietot, ja otra Puse ir brīdināta par iespējamo vai plānoto atkāpšanos no </w:t>
      </w:r>
      <w:r w:rsidR="005C207E">
        <w:rPr>
          <w:rFonts w:ascii="Times New Roman" w:hAnsi="Times New Roman" w:cs="Times New Roman"/>
          <w:sz w:val="24"/>
          <w:szCs w:val="24"/>
        </w:rPr>
        <w:t>Līguma</w:t>
      </w:r>
      <w:r w:rsidRPr="00441CF0">
        <w:rPr>
          <w:rFonts w:ascii="Times New Roman" w:hAnsi="Times New Roman" w:cs="Times New Roman"/>
          <w:sz w:val="24"/>
          <w:szCs w:val="24"/>
        </w:rPr>
        <w:t xml:space="preserve"> vai tās atcelšanu un nav novērsis atkāpšanās vai </w:t>
      </w:r>
      <w:r w:rsidR="005C207E">
        <w:rPr>
          <w:rFonts w:ascii="Times New Roman" w:hAnsi="Times New Roman" w:cs="Times New Roman"/>
          <w:sz w:val="24"/>
          <w:szCs w:val="24"/>
        </w:rPr>
        <w:t>Līguma</w:t>
      </w:r>
      <w:r w:rsidRPr="00441CF0">
        <w:rPr>
          <w:rFonts w:ascii="Times New Roman" w:hAnsi="Times New Roman" w:cs="Times New Roman"/>
          <w:sz w:val="24"/>
          <w:szCs w:val="24"/>
        </w:rPr>
        <w:t xml:space="preserve"> atcelšanas pamatu </w:t>
      </w:r>
      <w:r w:rsidR="005C207E">
        <w:rPr>
          <w:rFonts w:ascii="Times New Roman" w:hAnsi="Times New Roman" w:cs="Times New Roman"/>
          <w:sz w:val="24"/>
          <w:szCs w:val="24"/>
        </w:rPr>
        <w:t>Līgumā</w:t>
      </w:r>
      <w:r w:rsidRPr="00441CF0">
        <w:rPr>
          <w:rFonts w:ascii="Times New Roman" w:hAnsi="Times New Roman" w:cs="Times New Roman"/>
          <w:sz w:val="24"/>
          <w:szCs w:val="24"/>
        </w:rPr>
        <w:t xml:space="preserve"> noteiktajā termiņā. </w:t>
      </w:r>
    </w:p>
    <w:p w:rsidR="001463F6" w:rsidRPr="00441CF0" w:rsidRDefault="005C207E" w:rsidP="00441CF0">
      <w:pPr>
        <w:pStyle w:val="Sarakstarindkopa"/>
        <w:numPr>
          <w:ilvl w:val="1"/>
          <w:numId w:val="23"/>
        </w:numPr>
        <w:spacing w:line="276" w:lineRule="auto"/>
        <w:jc w:val="both"/>
        <w:rPr>
          <w:rFonts w:ascii="Times New Roman" w:eastAsiaTheme="minorHAnsi" w:hAnsi="Times New Roman" w:cs="Times New Roman"/>
          <w:sz w:val="24"/>
          <w:szCs w:val="24"/>
        </w:rPr>
      </w:pPr>
      <w:r>
        <w:rPr>
          <w:rFonts w:ascii="Times New Roman" w:hAnsi="Times New Roman" w:cs="Times New Roman"/>
          <w:sz w:val="24"/>
          <w:szCs w:val="24"/>
        </w:rPr>
        <w:t>Līgumu</w:t>
      </w:r>
      <w:r w:rsidR="00C825F9" w:rsidRPr="00441CF0">
        <w:rPr>
          <w:rFonts w:ascii="Times New Roman" w:hAnsi="Times New Roman" w:cs="Times New Roman"/>
          <w:snapToGrid w:val="0"/>
          <w:sz w:val="24"/>
          <w:szCs w:val="24"/>
          <w:lang w:eastAsia="lv-LV"/>
        </w:rPr>
        <w:t xml:space="preserve"> v</w:t>
      </w:r>
      <w:r w:rsidR="001463F6" w:rsidRPr="00441CF0">
        <w:rPr>
          <w:rFonts w:ascii="Times New Roman" w:hAnsi="Times New Roman" w:cs="Times New Roman"/>
          <w:snapToGrid w:val="0"/>
          <w:sz w:val="24"/>
          <w:szCs w:val="24"/>
          <w:lang w:eastAsia="lv-LV"/>
        </w:rPr>
        <w:t xml:space="preserve">ar grozīt tikai tad, ja </w:t>
      </w:r>
      <w:r w:rsidR="00C825F9" w:rsidRPr="00441CF0">
        <w:rPr>
          <w:rFonts w:ascii="Times New Roman" w:hAnsi="Times New Roman" w:cs="Times New Roman"/>
          <w:snapToGrid w:val="0"/>
          <w:sz w:val="24"/>
          <w:szCs w:val="24"/>
          <w:lang w:eastAsia="lv-LV"/>
        </w:rPr>
        <w:t xml:space="preserve">grozījumi </w:t>
      </w:r>
      <w:r w:rsidR="001463F6" w:rsidRPr="00441CF0">
        <w:rPr>
          <w:rFonts w:ascii="Times New Roman" w:hAnsi="Times New Roman" w:cs="Times New Roman"/>
          <w:snapToGrid w:val="0"/>
          <w:sz w:val="24"/>
          <w:szCs w:val="24"/>
          <w:lang w:eastAsia="lv-LV"/>
        </w:rPr>
        <w:t xml:space="preserve">ir nebūtiski vai ja attiecīgie grozījumi ir pieļaujami atbilstoši Publisko iepirkumu likuma nosacījumiem.  </w:t>
      </w:r>
    </w:p>
    <w:p w:rsidR="00EE7AC1" w:rsidRPr="00441CF0" w:rsidRDefault="003A046B" w:rsidP="00441CF0">
      <w:pPr>
        <w:pStyle w:val="Sarakstarindkopa"/>
        <w:numPr>
          <w:ilvl w:val="1"/>
          <w:numId w:val="23"/>
        </w:numPr>
        <w:spacing w:line="276" w:lineRule="auto"/>
        <w:jc w:val="both"/>
        <w:rPr>
          <w:rFonts w:ascii="Times New Roman" w:eastAsiaTheme="minorHAnsi" w:hAnsi="Times New Roman" w:cs="Times New Roman"/>
          <w:sz w:val="24"/>
          <w:szCs w:val="24"/>
        </w:rPr>
      </w:pPr>
      <w:r w:rsidRPr="00441CF0">
        <w:rPr>
          <w:rFonts w:ascii="Times New Roman" w:hAnsi="Times New Roman" w:cs="Times New Roman"/>
          <w:sz w:val="24"/>
          <w:szCs w:val="24"/>
        </w:rPr>
        <w:t xml:space="preserve">Atbilstoši Publisko iepirkumu likumam, būtiski </w:t>
      </w:r>
      <w:r w:rsidR="005C207E">
        <w:rPr>
          <w:rFonts w:ascii="Times New Roman" w:hAnsi="Times New Roman" w:cs="Times New Roman"/>
          <w:sz w:val="24"/>
          <w:szCs w:val="24"/>
        </w:rPr>
        <w:t>Līguma</w:t>
      </w:r>
      <w:r w:rsidRPr="00441CF0">
        <w:rPr>
          <w:rFonts w:ascii="Times New Roman" w:hAnsi="Times New Roman" w:cs="Times New Roman"/>
          <w:sz w:val="24"/>
          <w:szCs w:val="24"/>
        </w:rPr>
        <w:t xml:space="preserve"> grozījumi netiks veikti.</w:t>
      </w:r>
    </w:p>
    <w:p w:rsidR="001147FF" w:rsidRPr="00441CF0" w:rsidRDefault="00EE7AC1" w:rsidP="00441CF0">
      <w:pPr>
        <w:pStyle w:val="Sarakstarindkopa"/>
        <w:numPr>
          <w:ilvl w:val="0"/>
          <w:numId w:val="23"/>
        </w:numPr>
        <w:spacing w:line="276" w:lineRule="auto"/>
        <w:jc w:val="center"/>
        <w:rPr>
          <w:rFonts w:ascii="Times New Roman" w:eastAsiaTheme="minorHAnsi" w:hAnsi="Times New Roman" w:cs="Times New Roman"/>
          <w:b/>
          <w:bCs/>
          <w:sz w:val="24"/>
          <w:szCs w:val="24"/>
        </w:rPr>
      </w:pPr>
      <w:r w:rsidRPr="00441CF0">
        <w:rPr>
          <w:rFonts w:ascii="Times New Roman" w:eastAsiaTheme="minorHAnsi" w:hAnsi="Times New Roman" w:cs="Times New Roman"/>
          <w:b/>
          <w:bCs/>
          <w:sz w:val="24"/>
          <w:szCs w:val="24"/>
        </w:rPr>
        <w:t>PUŠU KONTAKTPERSONAS</w:t>
      </w:r>
    </w:p>
    <w:p w:rsidR="00093EF6" w:rsidRPr="00441CF0" w:rsidRDefault="00093EF6" w:rsidP="00441CF0">
      <w:pPr>
        <w:pStyle w:val="Sarakstarindkopa"/>
        <w:spacing w:line="276" w:lineRule="auto"/>
        <w:jc w:val="both"/>
        <w:rPr>
          <w:rFonts w:ascii="Times New Roman" w:eastAsiaTheme="minorHAnsi" w:hAnsi="Times New Roman" w:cs="Times New Roman"/>
          <w:bCs/>
          <w:sz w:val="24"/>
          <w:szCs w:val="24"/>
        </w:rPr>
      </w:pP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bCs/>
          <w:sz w:val="24"/>
          <w:szCs w:val="24"/>
        </w:rPr>
      </w:pPr>
      <w:r w:rsidRPr="00441CF0">
        <w:rPr>
          <w:rFonts w:ascii="Times New Roman" w:eastAsiaTheme="minorHAnsi" w:hAnsi="Times New Roman" w:cs="Times New Roman"/>
          <w:sz w:val="24"/>
          <w:szCs w:val="24"/>
        </w:rPr>
        <w:t xml:space="preserve">Lai sekmētu saistību izpildi pienācīgā kārtā un </w:t>
      </w:r>
      <w:r w:rsidR="005C207E">
        <w:rPr>
          <w:rFonts w:ascii="Times New Roman" w:hAnsi="Times New Roman" w:cs="Times New Roman"/>
          <w:sz w:val="24"/>
          <w:szCs w:val="24"/>
        </w:rPr>
        <w:t>Līgumā</w:t>
      </w:r>
      <w:r w:rsidRPr="00441CF0">
        <w:rPr>
          <w:rFonts w:ascii="Times New Roman" w:eastAsiaTheme="minorHAnsi" w:hAnsi="Times New Roman" w:cs="Times New Roman"/>
          <w:sz w:val="24"/>
          <w:szCs w:val="24"/>
        </w:rPr>
        <w:t xml:space="preserve"> noteiktajos termiņos, Puses nosaka </w:t>
      </w:r>
      <w:r w:rsidR="005C04DF" w:rsidRPr="00441CF0">
        <w:rPr>
          <w:rFonts w:ascii="Times New Roman" w:eastAsiaTheme="minorHAnsi" w:hAnsi="Times New Roman" w:cs="Times New Roman"/>
          <w:sz w:val="24"/>
          <w:szCs w:val="24"/>
        </w:rPr>
        <w:t xml:space="preserve">šādas </w:t>
      </w:r>
      <w:r w:rsidR="006B0817" w:rsidRPr="00441CF0">
        <w:rPr>
          <w:rFonts w:ascii="Times New Roman" w:eastAsiaTheme="minorHAnsi" w:hAnsi="Times New Roman" w:cs="Times New Roman"/>
          <w:sz w:val="24"/>
          <w:szCs w:val="24"/>
        </w:rPr>
        <w:t>kontaktpersonas</w:t>
      </w:r>
      <w:r w:rsidR="005C04DF" w:rsidRPr="00441CF0">
        <w:rPr>
          <w:rFonts w:ascii="Times New Roman" w:eastAsiaTheme="minorHAnsi" w:hAnsi="Times New Roman" w:cs="Times New Roman"/>
          <w:sz w:val="24"/>
          <w:szCs w:val="24"/>
        </w:rPr>
        <w:t>:</w:t>
      </w:r>
    </w:p>
    <w:p w:rsidR="006B0817" w:rsidRPr="00441CF0" w:rsidRDefault="006B0817" w:rsidP="00441CF0">
      <w:pPr>
        <w:pStyle w:val="Sarakstarindkopa"/>
        <w:numPr>
          <w:ilvl w:val="2"/>
          <w:numId w:val="23"/>
        </w:numPr>
        <w:spacing w:line="276" w:lineRule="auto"/>
        <w:jc w:val="both"/>
        <w:rPr>
          <w:rFonts w:ascii="Times New Roman" w:eastAsiaTheme="minorHAnsi" w:hAnsi="Times New Roman" w:cs="Times New Roman"/>
          <w:bCs/>
          <w:sz w:val="24"/>
          <w:szCs w:val="24"/>
        </w:rPr>
      </w:pPr>
      <w:r w:rsidRPr="00441CF0">
        <w:rPr>
          <w:rFonts w:ascii="Times New Roman" w:eastAsiaTheme="minorHAnsi" w:hAnsi="Times New Roman" w:cs="Times New Roman"/>
          <w:sz w:val="24"/>
          <w:szCs w:val="24"/>
          <w:lang w:eastAsia="lv-LV"/>
        </w:rPr>
        <w:t xml:space="preserve">Pasūtītāja </w:t>
      </w:r>
      <w:r w:rsidR="00116329">
        <w:rPr>
          <w:rFonts w:ascii="Times New Roman" w:eastAsiaTheme="minorHAnsi" w:hAnsi="Times New Roman" w:cs="Times New Roman"/>
          <w:sz w:val="24"/>
          <w:szCs w:val="24"/>
          <w:lang w:eastAsia="lv-LV"/>
        </w:rPr>
        <w:t xml:space="preserve">pilnvarotā </w:t>
      </w:r>
      <w:r w:rsidRPr="00441CF0">
        <w:rPr>
          <w:rFonts w:ascii="Times New Roman" w:eastAsiaTheme="minorHAnsi" w:hAnsi="Times New Roman" w:cs="Times New Roman"/>
          <w:sz w:val="24"/>
          <w:szCs w:val="24"/>
          <w:lang w:eastAsia="lv-LV"/>
        </w:rPr>
        <w:t>kontaktpersona: ________</w:t>
      </w:r>
      <w:r w:rsidRPr="00441CF0">
        <w:rPr>
          <w:rFonts w:ascii="Times New Roman" w:eastAsiaTheme="minorHAnsi" w:hAnsi="Times New Roman" w:cs="Times New Roman"/>
          <w:sz w:val="24"/>
          <w:szCs w:val="24"/>
        </w:rPr>
        <w:t xml:space="preserve"> (tālr._______, e-pasts_____________);</w:t>
      </w:r>
    </w:p>
    <w:p w:rsidR="006B0817" w:rsidRPr="00441CF0" w:rsidRDefault="006B0817" w:rsidP="00441CF0">
      <w:pPr>
        <w:pStyle w:val="Sarakstarindkopa"/>
        <w:numPr>
          <w:ilvl w:val="2"/>
          <w:numId w:val="23"/>
        </w:numPr>
        <w:spacing w:line="276" w:lineRule="auto"/>
        <w:jc w:val="both"/>
        <w:rPr>
          <w:rFonts w:ascii="Times New Roman" w:eastAsiaTheme="minorHAnsi" w:hAnsi="Times New Roman" w:cs="Times New Roman"/>
          <w:bCs/>
          <w:sz w:val="24"/>
          <w:szCs w:val="24"/>
        </w:rPr>
      </w:pPr>
      <w:r w:rsidRPr="00441CF0">
        <w:rPr>
          <w:rFonts w:ascii="Times New Roman" w:eastAsiaTheme="minorHAnsi" w:hAnsi="Times New Roman" w:cs="Times New Roman"/>
          <w:sz w:val="24"/>
          <w:szCs w:val="24"/>
          <w:lang w:eastAsia="lv-LV"/>
        </w:rPr>
        <w:t xml:space="preserve">Izpildītāja </w:t>
      </w:r>
      <w:r w:rsidR="00116329">
        <w:rPr>
          <w:rFonts w:ascii="Times New Roman" w:eastAsiaTheme="minorHAnsi" w:hAnsi="Times New Roman" w:cs="Times New Roman"/>
          <w:sz w:val="24"/>
          <w:szCs w:val="24"/>
          <w:lang w:eastAsia="lv-LV"/>
        </w:rPr>
        <w:t>pilnvarotā</w:t>
      </w:r>
      <w:r w:rsidR="00A06420" w:rsidRPr="00441CF0">
        <w:rPr>
          <w:rFonts w:ascii="Times New Roman" w:eastAsiaTheme="minorHAnsi" w:hAnsi="Times New Roman" w:cs="Times New Roman"/>
          <w:sz w:val="24"/>
          <w:szCs w:val="24"/>
          <w:lang w:eastAsia="lv-LV"/>
        </w:rPr>
        <w:t xml:space="preserve"> </w:t>
      </w:r>
      <w:r w:rsidRPr="00441CF0">
        <w:rPr>
          <w:rFonts w:ascii="Times New Roman" w:eastAsiaTheme="minorHAnsi" w:hAnsi="Times New Roman" w:cs="Times New Roman"/>
          <w:sz w:val="24"/>
          <w:szCs w:val="24"/>
          <w:lang w:eastAsia="lv-LV"/>
        </w:rPr>
        <w:t xml:space="preserve">kontaktpersona:________ </w:t>
      </w:r>
      <w:r w:rsidRPr="00441CF0">
        <w:rPr>
          <w:rFonts w:ascii="Times New Roman" w:eastAsiaTheme="minorHAnsi" w:hAnsi="Times New Roman" w:cs="Times New Roman"/>
          <w:sz w:val="24"/>
          <w:szCs w:val="24"/>
        </w:rPr>
        <w:t>(tālr._______, e-pasts_________)</w:t>
      </w:r>
      <w:r w:rsidRPr="00441CF0">
        <w:rPr>
          <w:rFonts w:ascii="Times New Roman" w:eastAsiaTheme="minorHAnsi" w:hAnsi="Times New Roman" w:cs="Times New Roman"/>
          <w:sz w:val="24"/>
          <w:szCs w:val="24"/>
          <w:lang w:eastAsia="lv-LV"/>
        </w:rPr>
        <w:t>;</w:t>
      </w:r>
    </w:p>
    <w:p w:rsidR="006B0817" w:rsidRPr="00441CF0" w:rsidRDefault="006B0817" w:rsidP="00441CF0">
      <w:pPr>
        <w:pStyle w:val="Sarakstarindkopa"/>
        <w:numPr>
          <w:ilvl w:val="1"/>
          <w:numId w:val="23"/>
        </w:numPr>
        <w:spacing w:line="276" w:lineRule="auto"/>
        <w:jc w:val="both"/>
        <w:rPr>
          <w:rFonts w:ascii="Times New Roman" w:eastAsiaTheme="minorHAnsi" w:hAnsi="Times New Roman" w:cs="Times New Roman"/>
          <w:bCs/>
          <w:sz w:val="24"/>
          <w:szCs w:val="24"/>
        </w:rPr>
      </w:pPr>
      <w:r w:rsidRPr="00441CF0">
        <w:rPr>
          <w:rFonts w:ascii="Times New Roman" w:hAnsi="Times New Roman" w:cs="Times New Roman"/>
          <w:sz w:val="24"/>
          <w:szCs w:val="24"/>
        </w:rPr>
        <w:t>Pušu pilnvarotaj</w:t>
      </w:r>
      <w:r w:rsidR="004A5617" w:rsidRPr="00441CF0">
        <w:rPr>
          <w:rFonts w:ascii="Times New Roman" w:hAnsi="Times New Roman" w:cs="Times New Roman"/>
          <w:sz w:val="24"/>
          <w:szCs w:val="24"/>
        </w:rPr>
        <w:t xml:space="preserve">ām kontaktpersonām </w:t>
      </w:r>
      <w:r w:rsidRPr="00441CF0">
        <w:rPr>
          <w:rFonts w:ascii="Times New Roman" w:hAnsi="Times New Roman" w:cs="Times New Roman"/>
          <w:sz w:val="24"/>
          <w:szCs w:val="24"/>
        </w:rPr>
        <w:t xml:space="preserve">ir šādas tiesības un pienākumi: </w:t>
      </w:r>
    </w:p>
    <w:p w:rsidR="006B0817" w:rsidRPr="00441CF0" w:rsidRDefault="006B0817" w:rsidP="00441CF0">
      <w:pPr>
        <w:pStyle w:val="Sarakstarindkopa"/>
        <w:numPr>
          <w:ilvl w:val="2"/>
          <w:numId w:val="23"/>
        </w:numPr>
        <w:spacing w:line="276" w:lineRule="auto"/>
        <w:jc w:val="both"/>
        <w:rPr>
          <w:rFonts w:ascii="Times New Roman" w:eastAsiaTheme="minorHAnsi" w:hAnsi="Times New Roman" w:cs="Times New Roman"/>
          <w:bCs/>
          <w:sz w:val="24"/>
          <w:szCs w:val="24"/>
        </w:rPr>
      </w:pPr>
      <w:r w:rsidRPr="00441CF0">
        <w:rPr>
          <w:rFonts w:ascii="Times New Roman" w:hAnsi="Times New Roman" w:cs="Times New Roman"/>
          <w:sz w:val="24"/>
          <w:szCs w:val="24"/>
        </w:rPr>
        <w:t xml:space="preserve">kontaktēties ar </w:t>
      </w:r>
      <w:r w:rsidR="005C207E">
        <w:rPr>
          <w:rFonts w:ascii="Times New Roman" w:hAnsi="Times New Roman" w:cs="Times New Roman"/>
          <w:sz w:val="24"/>
          <w:szCs w:val="24"/>
        </w:rPr>
        <w:t xml:space="preserve">otru Pusi par Līguma </w:t>
      </w:r>
      <w:r w:rsidRPr="00441CF0">
        <w:rPr>
          <w:rFonts w:ascii="Times New Roman" w:hAnsi="Times New Roman" w:cs="Times New Roman"/>
          <w:sz w:val="24"/>
          <w:szCs w:val="24"/>
        </w:rPr>
        <w:t xml:space="preserve">izpildes jautājumiem; </w:t>
      </w:r>
    </w:p>
    <w:p w:rsidR="006B0817" w:rsidRPr="00441CF0" w:rsidRDefault="006B0817" w:rsidP="00441CF0">
      <w:pPr>
        <w:pStyle w:val="Sarakstarindkopa"/>
        <w:numPr>
          <w:ilvl w:val="2"/>
          <w:numId w:val="23"/>
        </w:numPr>
        <w:spacing w:line="276" w:lineRule="auto"/>
        <w:jc w:val="both"/>
        <w:rPr>
          <w:rFonts w:ascii="Times New Roman" w:eastAsiaTheme="minorHAnsi" w:hAnsi="Times New Roman" w:cs="Times New Roman"/>
          <w:bCs/>
          <w:sz w:val="24"/>
          <w:szCs w:val="24"/>
        </w:rPr>
      </w:pPr>
      <w:r w:rsidRPr="00441CF0">
        <w:rPr>
          <w:rFonts w:ascii="Times New Roman" w:hAnsi="Times New Roman" w:cs="Times New Roman"/>
          <w:sz w:val="24"/>
          <w:szCs w:val="24"/>
        </w:rPr>
        <w:t xml:space="preserve">koordinēt kvalitatīvu </w:t>
      </w:r>
      <w:r w:rsidR="005C207E">
        <w:rPr>
          <w:rFonts w:ascii="Times New Roman" w:hAnsi="Times New Roman" w:cs="Times New Roman"/>
          <w:sz w:val="24"/>
          <w:szCs w:val="24"/>
        </w:rPr>
        <w:t>Līguma</w:t>
      </w:r>
      <w:r w:rsidRPr="00441CF0">
        <w:rPr>
          <w:rFonts w:ascii="Times New Roman" w:hAnsi="Times New Roman" w:cs="Times New Roman"/>
          <w:sz w:val="24"/>
          <w:szCs w:val="24"/>
        </w:rPr>
        <w:t xml:space="preserve"> izpildi; </w:t>
      </w:r>
    </w:p>
    <w:p w:rsidR="006B0817" w:rsidRPr="00441CF0" w:rsidRDefault="006B0817" w:rsidP="00441CF0">
      <w:pPr>
        <w:pStyle w:val="Sarakstarindkopa"/>
        <w:numPr>
          <w:ilvl w:val="2"/>
          <w:numId w:val="23"/>
        </w:numPr>
        <w:spacing w:line="276" w:lineRule="auto"/>
        <w:jc w:val="both"/>
        <w:rPr>
          <w:rFonts w:ascii="Times New Roman" w:eastAsiaTheme="minorHAnsi" w:hAnsi="Times New Roman" w:cs="Times New Roman"/>
          <w:bCs/>
          <w:sz w:val="24"/>
          <w:szCs w:val="24"/>
        </w:rPr>
      </w:pPr>
      <w:r w:rsidRPr="00441CF0">
        <w:rPr>
          <w:rFonts w:ascii="Times New Roman" w:hAnsi="Times New Roman" w:cs="Times New Roman"/>
          <w:sz w:val="24"/>
          <w:szCs w:val="24"/>
        </w:rPr>
        <w:t xml:space="preserve">risināt jautājumus, kas saistīti ar nekvalitatīvu Pakalpojumu sniegšanu; </w:t>
      </w:r>
    </w:p>
    <w:p w:rsidR="006B0817" w:rsidRPr="00441CF0" w:rsidRDefault="006B0817" w:rsidP="00441CF0">
      <w:pPr>
        <w:pStyle w:val="Sarakstarindkopa"/>
        <w:numPr>
          <w:ilvl w:val="2"/>
          <w:numId w:val="23"/>
        </w:numPr>
        <w:spacing w:line="276" w:lineRule="auto"/>
        <w:jc w:val="both"/>
        <w:rPr>
          <w:rFonts w:ascii="Times New Roman" w:eastAsiaTheme="minorHAnsi" w:hAnsi="Times New Roman" w:cs="Times New Roman"/>
          <w:bCs/>
          <w:sz w:val="24"/>
          <w:szCs w:val="24"/>
        </w:rPr>
      </w:pPr>
      <w:r w:rsidRPr="00441CF0">
        <w:rPr>
          <w:rFonts w:ascii="Times New Roman" w:hAnsi="Times New Roman" w:cs="Times New Roman"/>
          <w:sz w:val="24"/>
          <w:szCs w:val="24"/>
        </w:rPr>
        <w:t xml:space="preserve">risināt citus ar </w:t>
      </w:r>
      <w:r w:rsidR="005C207E">
        <w:rPr>
          <w:rFonts w:ascii="Times New Roman" w:hAnsi="Times New Roman" w:cs="Times New Roman"/>
          <w:sz w:val="24"/>
          <w:szCs w:val="24"/>
        </w:rPr>
        <w:t>Līguma</w:t>
      </w:r>
      <w:r w:rsidRPr="00441CF0">
        <w:rPr>
          <w:rFonts w:ascii="Times New Roman" w:hAnsi="Times New Roman" w:cs="Times New Roman"/>
          <w:sz w:val="24"/>
          <w:szCs w:val="24"/>
        </w:rPr>
        <w:t xml:space="preserve"> izpildi saistītus organizatoriskus jautājumus.</w:t>
      </w:r>
    </w:p>
    <w:p w:rsidR="004E6492" w:rsidRPr="008226CE" w:rsidRDefault="00EE7AC1" w:rsidP="008226CE">
      <w:pPr>
        <w:pStyle w:val="Sarakstarindkopa"/>
        <w:numPr>
          <w:ilvl w:val="1"/>
          <w:numId w:val="23"/>
        </w:numPr>
        <w:spacing w:line="276" w:lineRule="auto"/>
        <w:jc w:val="both"/>
        <w:rPr>
          <w:rFonts w:ascii="Times New Roman" w:eastAsiaTheme="minorHAnsi" w:hAnsi="Times New Roman" w:cs="Times New Roman"/>
          <w:bCs/>
          <w:sz w:val="24"/>
          <w:szCs w:val="24"/>
        </w:rPr>
      </w:pPr>
      <w:r w:rsidRPr="00441CF0">
        <w:rPr>
          <w:rFonts w:ascii="Times New Roman" w:eastAsiaTheme="minorHAnsi" w:hAnsi="Times New Roman" w:cs="Times New Roman"/>
          <w:sz w:val="24"/>
          <w:szCs w:val="24"/>
        </w:rPr>
        <w:t xml:space="preserve">Puses var nomainīt </w:t>
      </w:r>
      <w:r w:rsidR="005C207E">
        <w:rPr>
          <w:rFonts w:ascii="Times New Roman" w:hAnsi="Times New Roman" w:cs="Times New Roman"/>
          <w:sz w:val="24"/>
          <w:szCs w:val="24"/>
        </w:rPr>
        <w:t>Līgumā</w:t>
      </w:r>
      <w:r w:rsidRPr="00441CF0">
        <w:rPr>
          <w:rFonts w:ascii="Times New Roman" w:eastAsiaTheme="minorHAnsi" w:hAnsi="Times New Roman" w:cs="Times New Roman"/>
          <w:sz w:val="24"/>
          <w:szCs w:val="24"/>
        </w:rPr>
        <w:t xml:space="preserve"> norādītās Pušu </w:t>
      </w:r>
      <w:r w:rsidR="00116329">
        <w:rPr>
          <w:rFonts w:ascii="Times New Roman" w:eastAsiaTheme="minorHAnsi" w:hAnsi="Times New Roman" w:cs="Times New Roman"/>
          <w:sz w:val="24"/>
          <w:szCs w:val="24"/>
        </w:rPr>
        <w:t xml:space="preserve">pilnvarotās </w:t>
      </w:r>
      <w:r w:rsidRPr="00441CF0">
        <w:rPr>
          <w:rFonts w:ascii="Times New Roman" w:eastAsiaTheme="minorHAnsi" w:hAnsi="Times New Roman" w:cs="Times New Roman"/>
          <w:sz w:val="24"/>
          <w:szCs w:val="24"/>
        </w:rPr>
        <w:t>kontaktpersonas, par to rakstiski informējot otru Pusi.</w:t>
      </w:r>
    </w:p>
    <w:p w:rsidR="008226CE" w:rsidRPr="008226CE" w:rsidRDefault="008226CE" w:rsidP="008226CE">
      <w:pPr>
        <w:pStyle w:val="Sarakstarindkopa"/>
        <w:spacing w:line="276" w:lineRule="auto"/>
        <w:jc w:val="both"/>
        <w:rPr>
          <w:rFonts w:ascii="Times New Roman" w:eastAsiaTheme="minorHAnsi" w:hAnsi="Times New Roman" w:cs="Times New Roman"/>
          <w:bCs/>
          <w:sz w:val="24"/>
          <w:szCs w:val="24"/>
        </w:rPr>
      </w:pPr>
    </w:p>
    <w:p w:rsidR="00A06420" w:rsidRPr="00441CF0" w:rsidRDefault="00EE7AC1" w:rsidP="00441CF0">
      <w:pPr>
        <w:pStyle w:val="Sarakstarindkopa"/>
        <w:numPr>
          <w:ilvl w:val="0"/>
          <w:numId w:val="23"/>
        </w:numPr>
        <w:spacing w:line="276" w:lineRule="auto"/>
        <w:jc w:val="center"/>
        <w:rPr>
          <w:rFonts w:ascii="Times New Roman" w:eastAsiaTheme="minorHAnsi" w:hAnsi="Times New Roman" w:cs="Times New Roman"/>
          <w:b/>
          <w:bCs/>
          <w:sz w:val="24"/>
          <w:szCs w:val="24"/>
        </w:rPr>
      </w:pPr>
      <w:r w:rsidRPr="00441CF0">
        <w:rPr>
          <w:rFonts w:ascii="Times New Roman" w:eastAsiaTheme="minorHAnsi" w:hAnsi="Times New Roman" w:cs="Times New Roman"/>
          <w:b/>
          <w:bCs/>
          <w:sz w:val="24"/>
          <w:szCs w:val="24"/>
        </w:rPr>
        <w:t xml:space="preserve">APAKŠUZŅĒMĒJU UN </w:t>
      </w:r>
      <w:r w:rsidR="007854BF" w:rsidRPr="00441CF0">
        <w:rPr>
          <w:rFonts w:ascii="Times New Roman" w:eastAsiaTheme="minorHAnsi" w:hAnsi="Times New Roman" w:cs="Times New Roman"/>
          <w:b/>
          <w:bCs/>
          <w:sz w:val="24"/>
          <w:szCs w:val="24"/>
        </w:rPr>
        <w:t>PERSONĀLA NOMAIŅA KĀRTĪBA</w:t>
      </w:r>
      <w:r w:rsidR="00D2070C" w:rsidRPr="00441CF0">
        <w:rPr>
          <w:rFonts w:ascii="Times New Roman" w:eastAsiaTheme="minorHAnsi" w:hAnsi="Times New Roman" w:cs="Times New Roman"/>
          <w:b/>
          <w:bCs/>
          <w:sz w:val="24"/>
          <w:szCs w:val="24"/>
        </w:rPr>
        <w:t xml:space="preserve"> </w:t>
      </w:r>
      <w:r w:rsidR="007854BF" w:rsidRPr="00441CF0">
        <w:rPr>
          <w:rFonts w:ascii="Times New Roman" w:hAnsi="Times New Roman" w:cs="Times New Roman"/>
          <w:b/>
          <w:i/>
          <w:sz w:val="24"/>
          <w:szCs w:val="24"/>
        </w:rPr>
        <w:t>(ja attiecināms)</w:t>
      </w:r>
    </w:p>
    <w:p w:rsidR="00093EF6" w:rsidRPr="00441CF0" w:rsidRDefault="00093EF6" w:rsidP="00441CF0">
      <w:pPr>
        <w:pStyle w:val="Sarakstarindkopa"/>
        <w:spacing w:line="276" w:lineRule="auto"/>
        <w:jc w:val="both"/>
        <w:rPr>
          <w:rFonts w:ascii="Times New Roman" w:eastAsiaTheme="minorHAnsi" w:hAnsi="Times New Roman" w:cs="Times New Roman"/>
          <w:bCs/>
          <w:sz w:val="24"/>
          <w:szCs w:val="24"/>
        </w:rPr>
      </w:pPr>
    </w:p>
    <w:p w:rsidR="007854BF" w:rsidRPr="00441CF0" w:rsidRDefault="003C12D6" w:rsidP="00441CF0">
      <w:pPr>
        <w:pStyle w:val="Sarakstarindkopa"/>
        <w:numPr>
          <w:ilvl w:val="1"/>
          <w:numId w:val="23"/>
        </w:numPr>
        <w:spacing w:line="276" w:lineRule="auto"/>
        <w:jc w:val="both"/>
        <w:rPr>
          <w:rFonts w:ascii="Times New Roman" w:hAnsi="Times New Roman" w:cs="Times New Roman"/>
          <w:sz w:val="24"/>
          <w:szCs w:val="24"/>
          <w:lang w:eastAsia="lv-LV"/>
        </w:rPr>
      </w:pPr>
      <w:r w:rsidRPr="00441CF0">
        <w:rPr>
          <w:rFonts w:ascii="Times New Roman" w:hAnsi="Times New Roman" w:cs="Times New Roman"/>
          <w:sz w:val="24"/>
          <w:szCs w:val="24"/>
          <w:lang w:eastAsia="lv-LV"/>
        </w:rPr>
        <w:t xml:space="preserve">Izpildītājam </w:t>
      </w:r>
      <w:r w:rsidR="007854BF" w:rsidRPr="00441CF0">
        <w:rPr>
          <w:rFonts w:ascii="Times New Roman" w:hAnsi="Times New Roman" w:cs="Times New Roman"/>
          <w:sz w:val="24"/>
          <w:szCs w:val="24"/>
          <w:lang w:eastAsia="lv-LV"/>
        </w:rPr>
        <w:t xml:space="preserve">ir pienākums </w:t>
      </w:r>
      <w:r w:rsidR="005C207E">
        <w:rPr>
          <w:rFonts w:ascii="Times New Roman" w:hAnsi="Times New Roman" w:cs="Times New Roman"/>
          <w:sz w:val="24"/>
          <w:szCs w:val="24"/>
        </w:rPr>
        <w:t>Līguma</w:t>
      </w:r>
      <w:r w:rsidR="007854BF" w:rsidRPr="00441CF0">
        <w:rPr>
          <w:rFonts w:ascii="Times New Roman" w:hAnsi="Times New Roman" w:cs="Times New Roman"/>
          <w:sz w:val="24"/>
          <w:szCs w:val="24"/>
          <w:lang w:eastAsia="lv-LV"/>
        </w:rPr>
        <w:t xml:space="preserve"> izpildē piesaistīt </w:t>
      </w:r>
      <w:r w:rsidRPr="00441CF0">
        <w:rPr>
          <w:rFonts w:ascii="Times New Roman" w:hAnsi="Times New Roman" w:cs="Times New Roman"/>
          <w:sz w:val="24"/>
          <w:szCs w:val="24"/>
          <w:lang w:eastAsia="lv-LV"/>
        </w:rPr>
        <w:t>Izpildītāja</w:t>
      </w:r>
      <w:r w:rsidR="007854BF" w:rsidRPr="00441CF0">
        <w:rPr>
          <w:rFonts w:ascii="Times New Roman" w:hAnsi="Times New Roman" w:cs="Times New Roman"/>
          <w:sz w:val="24"/>
          <w:szCs w:val="24"/>
          <w:lang w:eastAsia="lv-LV"/>
        </w:rPr>
        <w:t xml:space="preserve"> piedāvājumā Iepirkumam norādītos un Iepirkuma nolikuma prasībām atbilstošus speciālistus un apakšuzņēmējus, kuru sarakstu pievieno </w:t>
      </w:r>
      <w:r w:rsidR="005C207E">
        <w:rPr>
          <w:rFonts w:ascii="Times New Roman" w:hAnsi="Times New Roman" w:cs="Times New Roman"/>
          <w:sz w:val="24"/>
          <w:szCs w:val="24"/>
        </w:rPr>
        <w:t xml:space="preserve">Līgumam </w:t>
      </w:r>
      <w:r w:rsidR="007854BF" w:rsidRPr="00441CF0">
        <w:rPr>
          <w:rFonts w:ascii="Times New Roman" w:hAnsi="Times New Roman" w:cs="Times New Roman"/>
          <w:sz w:val="24"/>
          <w:szCs w:val="24"/>
          <w:lang w:eastAsia="lv-LV"/>
        </w:rPr>
        <w:t>(</w:t>
      </w:r>
      <w:r w:rsidR="007854BF" w:rsidRPr="00441CF0">
        <w:rPr>
          <w:rFonts w:ascii="Times New Roman" w:hAnsi="Times New Roman" w:cs="Times New Roman"/>
          <w:i/>
          <w:sz w:val="24"/>
          <w:szCs w:val="24"/>
          <w:lang w:eastAsia="lv-LV"/>
        </w:rPr>
        <w:t>ja attiecināms</w:t>
      </w:r>
      <w:r w:rsidR="007854BF" w:rsidRPr="00441CF0">
        <w:rPr>
          <w:rFonts w:ascii="Times New Roman" w:hAnsi="Times New Roman" w:cs="Times New Roman"/>
          <w:sz w:val="24"/>
          <w:szCs w:val="24"/>
          <w:lang w:eastAsia="lv-LV"/>
        </w:rPr>
        <w:t xml:space="preserve">). </w:t>
      </w:r>
    </w:p>
    <w:p w:rsidR="007854BF" w:rsidRPr="00441CF0" w:rsidRDefault="003C12D6" w:rsidP="00441CF0">
      <w:pPr>
        <w:pStyle w:val="Sarakstarindkopa"/>
        <w:numPr>
          <w:ilvl w:val="1"/>
          <w:numId w:val="23"/>
        </w:numPr>
        <w:spacing w:line="276" w:lineRule="auto"/>
        <w:jc w:val="both"/>
        <w:rPr>
          <w:rFonts w:ascii="Times New Roman" w:hAnsi="Times New Roman" w:cs="Times New Roman"/>
          <w:sz w:val="24"/>
          <w:szCs w:val="24"/>
          <w:lang w:eastAsia="lv-LV"/>
        </w:rPr>
      </w:pPr>
      <w:r w:rsidRPr="00441CF0">
        <w:rPr>
          <w:rFonts w:ascii="Times New Roman" w:hAnsi="Times New Roman" w:cs="Times New Roman"/>
          <w:sz w:val="24"/>
          <w:szCs w:val="24"/>
        </w:rPr>
        <w:t xml:space="preserve">Izpildītājs </w:t>
      </w:r>
      <w:r w:rsidR="007854BF" w:rsidRPr="00441CF0">
        <w:rPr>
          <w:rFonts w:ascii="Times New Roman" w:hAnsi="Times New Roman" w:cs="Times New Roman"/>
          <w:sz w:val="24"/>
          <w:szCs w:val="24"/>
        </w:rPr>
        <w:t xml:space="preserve">nav tiesīgs bez saskaņošanas ar Pasūtītāju veikt piedāvājumā Iepirkumam norādītā personāla un apakšuzņēmēju nomaiņu un iesaistīt papildu apakšuzņēmējus </w:t>
      </w:r>
      <w:r w:rsidR="005C207E">
        <w:rPr>
          <w:rFonts w:ascii="Times New Roman" w:hAnsi="Times New Roman" w:cs="Times New Roman"/>
          <w:sz w:val="24"/>
          <w:szCs w:val="24"/>
        </w:rPr>
        <w:t xml:space="preserve">Līguma </w:t>
      </w:r>
      <w:r w:rsidR="003A2D61" w:rsidRPr="00441CF0">
        <w:rPr>
          <w:rFonts w:ascii="Times New Roman" w:hAnsi="Times New Roman" w:cs="Times New Roman"/>
          <w:sz w:val="24"/>
          <w:szCs w:val="24"/>
        </w:rPr>
        <w:t xml:space="preserve"> </w:t>
      </w:r>
      <w:r w:rsidR="007854BF" w:rsidRPr="00441CF0">
        <w:rPr>
          <w:rFonts w:ascii="Times New Roman" w:hAnsi="Times New Roman" w:cs="Times New Roman"/>
          <w:sz w:val="24"/>
          <w:szCs w:val="24"/>
        </w:rPr>
        <w:t>izpildē.</w:t>
      </w:r>
    </w:p>
    <w:p w:rsidR="007854BF" w:rsidRPr="00441CF0" w:rsidRDefault="003C12D6" w:rsidP="00441CF0">
      <w:pPr>
        <w:pStyle w:val="Sarakstarindkopa"/>
        <w:numPr>
          <w:ilvl w:val="1"/>
          <w:numId w:val="23"/>
        </w:numPr>
        <w:spacing w:line="276" w:lineRule="auto"/>
        <w:jc w:val="both"/>
        <w:rPr>
          <w:rFonts w:ascii="Times New Roman" w:hAnsi="Times New Roman" w:cs="Times New Roman"/>
          <w:sz w:val="24"/>
          <w:szCs w:val="24"/>
          <w:lang w:eastAsia="lv-LV"/>
        </w:rPr>
      </w:pPr>
      <w:r w:rsidRPr="00441CF0">
        <w:rPr>
          <w:rFonts w:ascii="Times New Roman" w:hAnsi="Times New Roman" w:cs="Times New Roman"/>
          <w:sz w:val="24"/>
          <w:szCs w:val="24"/>
        </w:rPr>
        <w:t xml:space="preserve">Izpildītājam </w:t>
      </w:r>
      <w:r w:rsidR="007854BF" w:rsidRPr="00441CF0">
        <w:rPr>
          <w:rFonts w:ascii="Times New Roman" w:hAnsi="Times New Roman" w:cs="Times New Roman"/>
          <w:sz w:val="24"/>
          <w:szCs w:val="24"/>
        </w:rPr>
        <w:t xml:space="preserve">ir pienākums saskaņot ar Pasūtītāju papildu personāla iesaistīšanu </w:t>
      </w:r>
      <w:r w:rsidR="005C207E">
        <w:rPr>
          <w:rFonts w:ascii="Times New Roman" w:hAnsi="Times New Roman" w:cs="Times New Roman"/>
          <w:sz w:val="24"/>
          <w:szCs w:val="24"/>
        </w:rPr>
        <w:t>Līguma</w:t>
      </w:r>
      <w:r w:rsidR="00714BE9" w:rsidRPr="00441CF0">
        <w:rPr>
          <w:rFonts w:ascii="Times New Roman" w:hAnsi="Times New Roman" w:cs="Times New Roman"/>
          <w:sz w:val="24"/>
          <w:szCs w:val="24"/>
        </w:rPr>
        <w:t xml:space="preserve"> </w:t>
      </w:r>
      <w:r w:rsidR="007854BF" w:rsidRPr="00441CF0">
        <w:rPr>
          <w:rFonts w:ascii="Times New Roman" w:hAnsi="Times New Roman" w:cs="Times New Roman"/>
          <w:sz w:val="24"/>
          <w:szCs w:val="24"/>
        </w:rPr>
        <w:t xml:space="preserve">izpildē. Pasūtītājs nepiekrīt piedāvājumā norādītā personāla nomaiņai </w:t>
      </w:r>
      <w:r w:rsidR="005C207E">
        <w:rPr>
          <w:rFonts w:ascii="Times New Roman" w:hAnsi="Times New Roman" w:cs="Times New Roman"/>
          <w:sz w:val="24"/>
          <w:szCs w:val="24"/>
        </w:rPr>
        <w:t xml:space="preserve">Līgumā </w:t>
      </w:r>
      <w:r w:rsidR="007854BF" w:rsidRPr="00441CF0">
        <w:rPr>
          <w:rFonts w:ascii="Times New Roman" w:hAnsi="Times New Roman" w:cs="Times New Roman"/>
          <w:sz w:val="24"/>
          <w:szCs w:val="24"/>
        </w:rPr>
        <w:t>norādītajos gadījumos, kad piedāvātais personāls neatbilst Iepirkuma nolikumā personālam izvirzītajām prasībām vai tam nav vismaz tādas pašas kvalifikācijas un pieredzes kā personālam, kas tika vērtēts.</w:t>
      </w:r>
    </w:p>
    <w:p w:rsidR="007854BF" w:rsidRPr="00441CF0" w:rsidRDefault="007854BF" w:rsidP="00441CF0">
      <w:pPr>
        <w:pStyle w:val="Sarakstarindkopa"/>
        <w:numPr>
          <w:ilvl w:val="1"/>
          <w:numId w:val="23"/>
        </w:numPr>
        <w:spacing w:line="276" w:lineRule="auto"/>
        <w:jc w:val="both"/>
        <w:rPr>
          <w:rFonts w:ascii="Times New Roman" w:hAnsi="Times New Roman" w:cs="Times New Roman"/>
          <w:sz w:val="24"/>
          <w:szCs w:val="24"/>
          <w:lang w:eastAsia="lv-LV"/>
        </w:rPr>
      </w:pPr>
      <w:r w:rsidRPr="00441CF0">
        <w:rPr>
          <w:rFonts w:ascii="Times New Roman" w:hAnsi="Times New Roman" w:cs="Times New Roman"/>
          <w:sz w:val="24"/>
          <w:szCs w:val="24"/>
        </w:rPr>
        <w:t>Pasūtītājs nepiekrīt piedāvājumā norādītā apakšuzņēmēja nomaiņai, ja pastāv kāds no šādiem nosacījumiem:</w:t>
      </w:r>
    </w:p>
    <w:p w:rsidR="007854BF" w:rsidRPr="00441CF0" w:rsidRDefault="007854BF" w:rsidP="00441CF0">
      <w:pPr>
        <w:pStyle w:val="Sarakstarindkopa"/>
        <w:numPr>
          <w:ilvl w:val="2"/>
          <w:numId w:val="23"/>
        </w:numPr>
        <w:spacing w:line="276" w:lineRule="auto"/>
        <w:jc w:val="both"/>
        <w:rPr>
          <w:rFonts w:ascii="Times New Roman" w:hAnsi="Times New Roman" w:cs="Times New Roman"/>
          <w:sz w:val="24"/>
          <w:szCs w:val="24"/>
          <w:lang w:eastAsia="lv-LV"/>
        </w:rPr>
      </w:pPr>
      <w:r w:rsidRPr="00441CF0">
        <w:rPr>
          <w:rFonts w:ascii="Times New Roman" w:hAnsi="Times New Roman" w:cs="Times New Roman"/>
          <w:sz w:val="24"/>
          <w:szCs w:val="24"/>
        </w:rPr>
        <w:t>piedāvātais apakšuzņēmējs neatbilst Iepirkuma nolikumā apakšuzņēmējiem izvirzītajām prasībām;</w:t>
      </w:r>
    </w:p>
    <w:p w:rsidR="007854BF" w:rsidRPr="00441CF0" w:rsidRDefault="007854BF" w:rsidP="00441CF0">
      <w:pPr>
        <w:pStyle w:val="Sarakstarindkopa"/>
        <w:numPr>
          <w:ilvl w:val="2"/>
          <w:numId w:val="23"/>
        </w:numPr>
        <w:spacing w:line="276" w:lineRule="auto"/>
        <w:jc w:val="both"/>
        <w:rPr>
          <w:rFonts w:ascii="Times New Roman" w:hAnsi="Times New Roman" w:cs="Times New Roman"/>
          <w:sz w:val="24"/>
          <w:szCs w:val="24"/>
          <w:lang w:eastAsia="lv-LV"/>
        </w:rPr>
      </w:pPr>
      <w:r w:rsidRPr="00441CF0">
        <w:rPr>
          <w:rFonts w:ascii="Times New Roman" w:hAnsi="Times New Roman" w:cs="Times New Roman"/>
          <w:sz w:val="24"/>
          <w:szCs w:val="24"/>
        </w:rPr>
        <w:t>tiek nomainīts apakšuzņēmējs, uz kura iespējām Iepirkumā izraudzītais pretendents balstījies, lai apliecinātu savas kvalifikācijas atbilstību paziņojumā par līgumu un Iepirkuma nolikumā noteiktajām prasībām, un piedāvātajam apakšuzņēmējam nav vismaz tādas pašas kvalifikācijas, uz kādu Iepirkumā izraudzītais pretendents atsaucies, apliecinot savu atbilstību Iepirkumā noteiktajām prasībām, vai tas atbilst P</w:t>
      </w:r>
      <w:r w:rsidR="004A6708" w:rsidRPr="00441CF0">
        <w:rPr>
          <w:rFonts w:ascii="Times New Roman" w:hAnsi="Times New Roman" w:cs="Times New Roman"/>
          <w:sz w:val="24"/>
          <w:szCs w:val="24"/>
        </w:rPr>
        <w:t xml:space="preserve">ublisko iepirkumu likuma </w:t>
      </w:r>
      <w:r w:rsidR="005C207E">
        <w:rPr>
          <w:rFonts w:ascii="Times New Roman" w:hAnsi="Times New Roman" w:cs="Times New Roman"/>
          <w:sz w:val="24"/>
          <w:szCs w:val="24"/>
        </w:rPr>
        <w:t xml:space="preserve">9.panta 8.punktā </w:t>
      </w:r>
      <w:r w:rsidRPr="00441CF0">
        <w:rPr>
          <w:rFonts w:ascii="Times New Roman" w:hAnsi="Times New Roman" w:cs="Times New Roman"/>
          <w:sz w:val="24"/>
          <w:szCs w:val="24"/>
        </w:rPr>
        <w:t>minētajiem pretendentu izslēgšanas gadījumiem;</w:t>
      </w:r>
    </w:p>
    <w:p w:rsidR="007854BF" w:rsidRPr="00441CF0" w:rsidRDefault="007854BF" w:rsidP="00441CF0">
      <w:pPr>
        <w:pStyle w:val="Sarakstarindkopa"/>
        <w:numPr>
          <w:ilvl w:val="2"/>
          <w:numId w:val="23"/>
        </w:numPr>
        <w:spacing w:line="276" w:lineRule="auto"/>
        <w:jc w:val="both"/>
        <w:rPr>
          <w:rFonts w:ascii="Times New Roman" w:hAnsi="Times New Roman" w:cs="Times New Roman"/>
          <w:sz w:val="24"/>
          <w:szCs w:val="24"/>
          <w:lang w:eastAsia="lv-LV"/>
        </w:rPr>
      </w:pPr>
      <w:r w:rsidRPr="00441CF0">
        <w:rPr>
          <w:rFonts w:ascii="Times New Roman" w:hAnsi="Times New Roman" w:cs="Times New Roman"/>
          <w:sz w:val="24"/>
          <w:szCs w:val="24"/>
        </w:rPr>
        <w:t>piedāvātais apakšuzņēmējs, kura sniedzamo p</w:t>
      </w:r>
      <w:r w:rsidR="00CA14A6" w:rsidRPr="00441CF0">
        <w:rPr>
          <w:rFonts w:ascii="Times New Roman" w:hAnsi="Times New Roman" w:cs="Times New Roman"/>
          <w:sz w:val="24"/>
          <w:szCs w:val="24"/>
        </w:rPr>
        <w:t>akalpojumu vērtība ir vismaz 10 </w:t>
      </w:r>
      <w:r w:rsidRPr="00441CF0">
        <w:rPr>
          <w:rFonts w:ascii="Times New Roman" w:hAnsi="Times New Roman" w:cs="Times New Roman"/>
          <w:sz w:val="24"/>
          <w:szCs w:val="24"/>
        </w:rPr>
        <w:t xml:space="preserve">procenti no kopējās </w:t>
      </w:r>
      <w:r w:rsidR="002C6306">
        <w:rPr>
          <w:rFonts w:ascii="Times New Roman" w:hAnsi="Times New Roman" w:cs="Times New Roman"/>
          <w:sz w:val="24"/>
          <w:szCs w:val="24"/>
        </w:rPr>
        <w:t>Līguma</w:t>
      </w:r>
      <w:r w:rsidR="00714BE9" w:rsidRPr="00441CF0">
        <w:rPr>
          <w:rFonts w:ascii="Times New Roman" w:hAnsi="Times New Roman" w:cs="Times New Roman"/>
          <w:sz w:val="24"/>
          <w:szCs w:val="24"/>
        </w:rPr>
        <w:t xml:space="preserve"> </w:t>
      </w:r>
      <w:r w:rsidRPr="00441CF0">
        <w:rPr>
          <w:rFonts w:ascii="Times New Roman" w:hAnsi="Times New Roman" w:cs="Times New Roman"/>
          <w:sz w:val="24"/>
          <w:szCs w:val="24"/>
        </w:rPr>
        <w:t>vērtības, atbilst P</w:t>
      </w:r>
      <w:r w:rsidR="004A6708" w:rsidRPr="00441CF0">
        <w:rPr>
          <w:rFonts w:ascii="Times New Roman" w:hAnsi="Times New Roman" w:cs="Times New Roman"/>
          <w:sz w:val="24"/>
          <w:szCs w:val="24"/>
        </w:rPr>
        <w:t>ublisko iepirkumu likuma</w:t>
      </w:r>
      <w:r w:rsidRPr="00441CF0">
        <w:rPr>
          <w:rFonts w:ascii="Times New Roman" w:hAnsi="Times New Roman" w:cs="Times New Roman"/>
          <w:sz w:val="24"/>
          <w:szCs w:val="24"/>
        </w:rPr>
        <w:t xml:space="preserve"> </w:t>
      </w:r>
      <w:r w:rsidR="002C6306">
        <w:rPr>
          <w:rFonts w:ascii="Times New Roman" w:hAnsi="Times New Roman" w:cs="Times New Roman"/>
          <w:sz w:val="24"/>
          <w:szCs w:val="24"/>
        </w:rPr>
        <w:t xml:space="preserve">9.panta 8.punktā </w:t>
      </w:r>
      <w:r w:rsidRPr="00441CF0">
        <w:rPr>
          <w:rFonts w:ascii="Times New Roman" w:hAnsi="Times New Roman" w:cs="Times New Roman"/>
          <w:sz w:val="24"/>
          <w:szCs w:val="24"/>
        </w:rPr>
        <w:t>(atbilstoši Pasūtītāja norādītajam paziņojumā par līgumu vai Iepirkuma nolikumā) minētajiem pretendentu izslēgšanas gadījumiem;</w:t>
      </w:r>
    </w:p>
    <w:p w:rsidR="007854BF" w:rsidRPr="00441CF0" w:rsidRDefault="007854BF" w:rsidP="00441CF0">
      <w:pPr>
        <w:pStyle w:val="Sarakstarindkopa"/>
        <w:numPr>
          <w:ilvl w:val="2"/>
          <w:numId w:val="23"/>
        </w:numPr>
        <w:spacing w:line="276" w:lineRule="auto"/>
        <w:jc w:val="both"/>
        <w:rPr>
          <w:rFonts w:ascii="Times New Roman" w:hAnsi="Times New Roman" w:cs="Times New Roman"/>
          <w:sz w:val="24"/>
          <w:szCs w:val="24"/>
          <w:lang w:eastAsia="lv-LV"/>
        </w:rPr>
      </w:pPr>
      <w:r w:rsidRPr="00441CF0">
        <w:rPr>
          <w:rFonts w:ascii="Times New Roman" w:hAnsi="Times New Roman" w:cs="Times New Roman"/>
          <w:sz w:val="24"/>
          <w:szCs w:val="24"/>
        </w:rPr>
        <w:t>apakšuzņēmēja maiņas rezultātā tiktu izdarīti tādi grozījumi pretendenta piedāvājumā, kuri, ja sākotnēji būtu tajā iekļauti, ietekmētu piedāvājuma izvēli atbilstoši Iepirkuma nolikumā noteiktajiem piedāvājuma izvērtēšanas kritērijiem.</w:t>
      </w:r>
    </w:p>
    <w:p w:rsidR="007854BF" w:rsidRPr="00441CF0" w:rsidRDefault="007854BF" w:rsidP="00441CF0">
      <w:pPr>
        <w:pStyle w:val="Sarakstarindkopa"/>
        <w:numPr>
          <w:ilvl w:val="1"/>
          <w:numId w:val="23"/>
        </w:numPr>
        <w:spacing w:line="276" w:lineRule="auto"/>
        <w:jc w:val="both"/>
        <w:rPr>
          <w:rFonts w:ascii="Times New Roman" w:hAnsi="Times New Roman" w:cs="Times New Roman"/>
          <w:sz w:val="24"/>
          <w:szCs w:val="24"/>
          <w:lang w:eastAsia="lv-LV"/>
        </w:rPr>
      </w:pPr>
      <w:r w:rsidRPr="00441CF0">
        <w:rPr>
          <w:rFonts w:ascii="Times New Roman" w:hAnsi="Times New Roman" w:cs="Times New Roman"/>
          <w:sz w:val="24"/>
          <w:szCs w:val="24"/>
        </w:rPr>
        <w:t>Pasūtītājs nepiekrīt jauna apakšuzņēmēja piesaistei gadījumā, kad šādas izmaiņas, ja tās tiktu veiktas sākotnējā piedāvājumā, būtu ietekmējušas piedāvājuma izvēli atbilstoši Iepirkuma nolikumā noteiktajiem piedāvājuma izvērtēšanas kritērijiem.</w:t>
      </w:r>
    </w:p>
    <w:p w:rsidR="007854BF" w:rsidRPr="00441CF0" w:rsidRDefault="007854BF" w:rsidP="00441CF0">
      <w:pPr>
        <w:pStyle w:val="Sarakstarindkopa"/>
        <w:numPr>
          <w:ilvl w:val="1"/>
          <w:numId w:val="23"/>
        </w:numPr>
        <w:spacing w:line="276" w:lineRule="auto"/>
        <w:jc w:val="both"/>
        <w:rPr>
          <w:rFonts w:ascii="Times New Roman" w:hAnsi="Times New Roman" w:cs="Times New Roman"/>
          <w:sz w:val="24"/>
          <w:szCs w:val="24"/>
          <w:lang w:eastAsia="lv-LV"/>
        </w:rPr>
      </w:pPr>
      <w:r w:rsidRPr="00441CF0">
        <w:rPr>
          <w:rFonts w:ascii="Times New Roman" w:hAnsi="Times New Roman" w:cs="Times New Roman"/>
          <w:sz w:val="24"/>
          <w:szCs w:val="24"/>
        </w:rPr>
        <w:t>Pārbaudot jaunā apakšuzņēmēja atbilstību, Pasūtītājs piemēro P</w:t>
      </w:r>
      <w:r w:rsidR="00A06420" w:rsidRPr="00441CF0">
        <w:rPr>
          <w:rFonts w:ascii="Times New Roman" w:hAnsi="Times New Roman" w:cs="Times New Roman"/>
          <w:sz w:val="24"/>
          <w:szCs w:val="24"/>
        </w:rPr>
        <w:t>ublisko iepirkumu likuma</w:t>
      </w:r>
      <w:r w:rsidR="002D5016">
        <w:rPr>
          <w:rFonts w:ascii="Times New Roman" w:hAnsi="Times New Roman" w:cs="Times New Roman"/>
          <w:sz w:val="24"/>
          <w:szCs w:val="24"/>
        </w:rPr>
        <w:t xml:space="preserve"> 9</w:t>
      </w:r>
      <w:r w:rsidRPr="00441CF0">
        <w:rPr>
          <w:rFonts w:ascii="Times New Roman" w:hAnsi="Times New Roman" w:cs="Times New Roman"/>
          <w:sz w:val="24"/>
          <w:szCs w:val="24"/>
        </w:rPr>
        <w:t xml:space="preserve">. panta noteikumus. </w:t>
      </w:r>
    </w:p>
    <w:p w:rsidR="004E6492" w:rsidRDefault="007854BF" w:rsidP="008226CE">
      <w:pPr>
        <w:pStyle w:val="Sarakstarindkopa"/>
        <w:numPr>
          <w:ilvl w:val="1"/>
          <w:numId w:val="23"/>
        </w:numPr>
        <w:spacing w:line="276" w:lineRule="auto"/>
        <w:jc w:val="both"/>
        <w:rPr>
          <w:rFonts w:ascii="Times New Roman" w:hAnsi="Times New Roman" w:cs="Times New Roman"/>
          <w:sz w:val="24"/>
          <w:szCs w:val="24"/>
          <w:lang w:eastAsia="lv-LV"/>
        </w:rPr>
      </w:pPr>
      <w:r w:rsidRPr="00441CF0">
        <w:rPr>
          <w:rFonts w:ascii="Times New Roman" w:hAnsi="Times New Roman" w:cs="Times New Roman"/>
          <w:sz w:val="24"/>
          <w:szCs w:val="24"/>
        </w:rPr>
        <w:t xml:space="preserve">Pasūtītājs pieņem lēmumu atļaut vai atteikt Iepirkumā izraudzītā pretendenta personāla vai apakšuzņēmēju nomaiņu vai jaunu apakšuzņēmēju iesaistīšanu </w:t>
      </w:r>
      <w:r w:rsidR="002D5016">
        <w:rPr>
          <w:rFonts w:ascii="Times New Roman" w:hAnsi="Times New Roman" w:cs="Times New Roman"/>
          <w:sz w:val="24"/>
          <w:szCs w:val="24"/>
        </w:rPr>
        <w:t>Līguma</w:t>
      </w:r>
      <w:r w:rsidR="00407F95" w:rsidRPr="00441CF0">
        <w:rPr>
          <w:rFonts w:ascii="Times New Roman" w:hAnsi="Times New Roman" w:cs="Times New Roman"/>
          <w:sz w:val="24"/>
          <w:szCs w:val="24"/>
        </w:rPr>
        <w:t xml:space="preserve"> </w:t>
      </w:r>
      <w:r w:rsidRPr="00441CF0">
        <w:rPr>
          <w:rFonts w:ascii="Times New Roman" w:hAnsi="Times New Roman" w:cs="Times New Roman"/>
          <w:sz w:val="24"/>
          <w:szCs w:val="24"/>
        </w:rPr>
        <w:t>izpildē iespējami īsā laikā, bet ne vēlāk kā piecu darbdienu laikā pēc tam, kad saņēmis visu informāciju un dokumentus, kas nepieciešami lēmuma pieņemšanai.</w:t>
      </w:r>
    </w:p>
    <w:p w:rsidR="008226CE" w:rsidRPr="008226CE" w:rsidRDefault="008226CE" w:rsidP="008226CE">
      <w:pPr>
        <w:pStyle w:val="Sarakstarindkopa"/>
        <w:spacing w:line="276" w:lineRule="auto"/>
        <w:jc w:val="both"/>
        <w:rPr>
          <w:rFonts w:ascii="Times New Roman" w:hAnsi="Times New Roman" w:cs="Times New Roman"/>
          <w:sz w:val="24"/>
          <w:szCs w:val="24"/>
          <w:lang w:eastAsia="lv-LV"/>
        </w:rPr>
      </w:pPr>
    </w:p>
    <w:p w:rsidR="00A92F09" w:rsidRPr="00441CF0" w:rsidRDefault="00EE7AC1" w:rsidP="00441CF0">
      <w:pPr>
        <w:pStyle w:val="Sarakstarindkopa"/>
        <w:numPr>
          <w:ilvl w:val="0"/>
          <w:numId w:val="23"/>
        </w:numPr>
        <w:spacing w:line="276" w:lineRule="auto"/>
        <w:jc w:val="center"/>
        <w:rPr>
          <w:rFonts w:ascii="Times New Roman" w:hAnsi="Times New Roman" w:cs="Times New Roman"/>
          <w:b/>
          <w:sz w:val="24"/>
          <w:szCs w:val="24"/>
          <w:lang w:eastAsia="lv-LV"/>
        </w:rPr>
      </w:pPr>
      <w:r w:rsidRPr="00441CF0">
        <w:rPr>
          <w:rFonts w:ascii="Times New Roman" w:eastAsiaTheme="minorHAnsi" w:hAnsi="Times New Roman" w:cs="Times New Roman"/>
          <w:b/>
          <w:sz w:val="24"/>
          <w:szCs w:val="24"/>
        </w:rPr>
        <w:t>STRĪDU IZSKATĪŠANAS KĀRTĪBA</w:t>
      </w:r>
    </w:p>
    <w:p w:rsidR="00093EF6" w:rsidRPr="00441CF0" w:rsidRDefault="00093EF6" w:rsidP="00441CF0">
      <w:pPr>
        <w:pStyle w:val="Sarakstarindkopa"/>
        <w:spacing w:line="276" w:lineRule="auto"/>
        <w:jc w:val="both"/>
        <w:rPr>
          <w:rFonts w:ascii="Times New Roman" w:hAnsi="Times New Roman" w:cs="Times New Roman"/>
          <w:sz w:val="24"/>
          <w:szCs w:val="24"/>
          <w:lang w:eastAsia="lv-LV"/>
        </w:rPr>
      </w:pP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Visi strīdi, kas rodas </w:t>
      </w:r>
      <w:r w:rsidR="002D5016">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sakarā, ja sarunās tos atrisināt neizdodas, tiks izšķirti Latvijas Republikas tiesā, piemērojot Latvijas Republikā spēkā esošos normatīvos aktus.</w:t>
      </w: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Ja sakarā ar </w:t>
      </w:r>
      <w:r w:rsidR="002D5016">
        <w:rPr>
          <w:rFonts w:ascii="Times New Roman" w:hAnsi="Times New Roman" w:cs="Times New Roman"/>
          <w:sz w:val="24"/>
          <w:szCs w:val="24"/>
        </w:rPr>
        <w:t>Līgumu</w:t>
      </w:r>
      <w:r w:rsidRPr="00441CF0">
        <w:rPr>
          <w:rFonts w:ascii="Times New Roman" w:eastAsiaTheme="minorHAnsi" w:hAnsi="Times New Roman" w:cs="Times New Roman"/>
          <w:sz w:val="24"/>
          <w:szCs w:val="24"/>
        </w:rPr>
        <w:t xml:space="preserve"> vai tā izpildi, Pusēm pastāv strīds vai kāda no Pusēm ir iesniegusi prasību tiesā, tas nav pamats </w:t>
      </w:r>
      <w:r w:rsidR="00AA7F99" w:rsidRPr="00441CF0">
        <w:rPr>
          <w:rFonts w:ascii="Times New Roman" w:eastAsiaTheme="minorHAnsi" w:hAnsi="Times New Roman" w:cs="Times New Roman"/>
          <w:sz w:val="24"/>
          <w:szCs w:val="24"/>
        </w:rPr>
        <w:t>Izpildītājam p</w:t>
      </w:r>
      <w:r w:rsidRPr="00441CF0">
        <w:rPr>
          <w:rFonts w:ascii="Times New Roman" w:eastAsiaTheme="minorHAnsi" w:hAnsi="Times New Roman" w:cs="Times New Roman"/>
          <w:sz w:val="24"/>
          <w:szCs w:val="24"/>
        </w:rPr>
        <w:t>ārtraukt un/vai apturēt Pakalpojum</w:t>
      </w:r>
      <w:r w:rsidR="0032329C" w:rsidRPr="00441CF0">
        <w:rPr>
          <w:rFonts w:ascii="Times New Roman" w:eastAsiaTheme="minorHAnsi" w:hAnsi="Times New Roman" w:cs="Times New Roman"/>
          <w:sz w:val="24"/>
          <w:szCs w:val="24"/>
        </w:rPr>
        <w:t xml:space="preserve">u pasūtīšanu </w:t>
      </w:r>
      <w:r w:rsidRPr="00441CF0">
        <w:rPr>
          <w:rFonts w:ascii="Times New Roman" w:eastAsiaTheme="minorHAnsi" w:hAnsi="Times New Roman" w:cs="Times New Roman"/>
          <w:sz w:val="24"/>
          <w:szCs w:val="24"/>
        </w:rPr>
        <w:t>vai kā citādi kavēt to, kā arī Pasūtītājam aizturēt maksājumus vai kā citādi Pusēm nepildīt tos pienākumus, kuri tieši nav saistīti ar strīdu, izņemot</w:t>
      </w:r>
      <w:r w:rsidR="00E621BB" w:rsidRPr="00441CF0">
        <w:rPr>
          <w:rFonts w:ascii="Times New Roman" w:eastAsiaTheme="minorHAnsi" w:hAnsi="Times New Roman" w:cs="Times New Roman"/>
          <w:sz w:val="24"/>
          <w:szCs w:val="24"/>
        </w:rPr>
        <w:t>,</w:t>
      </w:r>
      <w:r w:rsidRPr="00441CF0">
        <w:rPr>
          <w:rFonts w:ascii="Times New Roman" w:eastAsiaTheme="minorHAnsi" w:hAnsi="Times New Roman" w:cs="Times New Roman"/>
          <w:sz w:val="24"/>
          <w:szCs w:val="24"/>
        </w:rPr>
        <w:t xml:space="preserve"> ja šāda </w:t>
      </w:r>
      <w:r w:rsidR="002D5016">
        <w:rPr>
          <w:rFonts w:ascii="Times New Roman" w:hAnsi="Times New Roman" w:cs="Times New Roman"/>
          <w:sz w:val="24"/>
          <w:szCs w:val="24"/>
        </w:rPr>
        <w:t>Līguma</w:t>
      </w:r>
      <w:r w:rsidR="002D5016" w:rsidRPr="00441CF0">
        <w:rPr>
          <w:rFonts w:ascii="Times New Roman" w:eastAsiaTheme="minorHAnsi" w:hAnsi="Times New Roman" w:cs="Times New Roman"/>
          <w:sz w:val="24"/>
          <w:szCs w:val="24"/>
        </w:rPr>
        <w:t xml:space="preserve"> </w:t>
      </w:r>
      <w:r w:rsidRPr="00441CF0">
        <w:rPr>
          <w:rFonts w:ascii="Times New Roman" w:eastAsiaTheme="minorHAnsi" w:hAnsi="Times New Roman" w:cs="Times New Roman"/>
          <w:sz w:val="24"/>
          <w:szCs w:val="24"/>
        </w:rPr>
        <w:t xml:space="preserve"> izpildes pārtraukšana vai maksājuma aizturēšana noteikta </w:t>
      </w:r>
      <w:r w:rsidR="002D5016">
        <w:rPr>
          <w:rFonts w:ascii="Times New Roman" w:hAnsi="Times New Roman" w:cs="Times New Roman"/>
          <w:sz w:val="24"/>
          <w:szCs w:val="24"/>
        </w:rPr>
        <w:t>Līgumā</w:t>
      </w:r>
      <w:r w:rsidR="001463F6" w:rsidRPr="00441CF0">
        <w:rPr>
          <w:rFonts w:ascii="Times New Roman" w:eastAsiaTheme="minorHAnsi" w:hAnsi="Times New Roman" w:cs="Times New Roman"/>
          <w:sz w:val="24"/>
          <w:szCs w:val="24"/>
        </w:rPr>
        <w:t>.</w:t>
      </w:r>
    </w:p>
    <w:p w:rsidR="00093EF6" w:rsidRPr="00441CF0" w:rsidRDefault="00093EF6" w:rsidP="00441CF0">
      <w:pPr>
        <w:pStyle w:val="Sarakstarindkopa"/>
        <w:spacing w:line="276" w:lineRule="auto"/>
        <w:jc w:val="both"/>
        <w:rPr>
          <w:rFonts w:ascii="Times New Roman" w:eastAsiaTheme="minorHAnsi" w:hAnsi="Times New Roman" w:cs="Times New Roman"/>
          <w:sz w:val="24"/>
          <w:szCs w:val="24"/>
        </w:rPr>
      </w:pPr>
    </w:p>
    <w:p w:rsidR="00EE7AC1" w:rsidRPr="00441CF0" w:rsidRDefault="00EE7AC1" w:rsidP="00441CF0">
      <w:pPr>
        <w:pStyle w:val="Sarakstarindkopa"/>
        <w:numPr>
          <w:ilvl w:val="0"/>
          <w:numId w:val="23"/>
        </w:numPr>
        <w:spacing w:line="276" w:lineRule="auto"/>
        <w:jc w:val="center"/>
        <w:rPr>
          <w:rFonts w:ascii="Times New Roman" w:eastAsiaTheme="minorHAnsi" w:hAnsi="Times New Roman" w:cs="Times New Roman"/>
          <w:b/>
          <w:sz w:val="24"/>
          <w:szCs w:val="24"/>
        </w:rPr>
      </w:pPr>
      <w:r w:rsidRPr="00441CF0">
        <w:rPr>
          <w:rFonts w:ascii="Times New Roman" w:eastAsiaTheme="minorHAnsi" w:hAnsi="Times New Roman" w:cs="Times New Roman"/>
          <w:b/>
          <w:bCs/>
          <w:sz w:val="24"/>
          <w:szCs w:val="24"/>
        </w:rPr>
        <w:t>KONFIDENCIALITĀTE</w:t>
      </w:r>
    </w:p>
    <w:p w:rsidR="00093EF6" w:rsidRPr="00441CF0" w:rsidRDefault="00093EF6" w:rsidP="00441CF0">
      <w:pPr>
        <w:pStyle w:val="Sarakstarindkopa"/>
        <w:spacing w:line="276" w:lineRule="auto"/>
        <w:jc w:val="both"/>
        <w:rPr>
          <w:rFonts w:ascii="Times New Roman" w:eastAsiaTheme="minorHAnsi" w:hAnsi="Times New Roman" w:cs="Times New Roman"/>
          <w:sz w:val="24"/>
          <w:szCs w:val="24"/>
        </w:rPr>
      </w:pPr>
    </w:p>
    <w:p w:rsidR="00EE7AC1" w:rsidRPr="00441CF0" w:rsidRDefault="00AA7F99" w:rsidP="00441CF0">
      <w:pPr>
        <w:pStyle w:val="Sarakstarindkopa"/>
        <w:numPr>
          <w:ilvl w:val="1"/>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Izpildītājs</w:t>
      </w:r>
      <w:r w:rsidR="00EE7AC1" w:rsidRPr="00441CF0">
        <w:rPr>
          <w:rFonts w:ascii="Times New Roman" w:eastAsiaTheme="minorHAnsi" w:hAnsi="Times New Roman" w:cs="Times New Roman"/>
          <w:sz w:val="24"/>
          <w:szCs w:val="24"/>
        </w:rPr>
        <w:t xml:space="preserve"> apņemas ievērot konfidencialitāti, tajā skaitā:</w:t>
      </w:r>
    </w:p>
    <w:p w:rsidR="00EE7AC1" w:rsidRPr="00441CF0" w:rsidRDefault="00EE7AC1"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nodrošināt </w:t>
      </w:r>
      <w:r w:rsidR="000058F0">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minētās informācijas neizpaušanu, tajā skaitā no trešo personu puses, kas piedalās vai ir iesaistītas </w:t>
      </w:r>
      <w:r w:rsidR="000058F0">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izpildē;</w:t>
      </w:r>
    </w:p>
    <w:p w:rsidR="00EE7AC1" w:rsidRPr="00441CF0" w:rsidRDefault="00EE7AC1"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aizsargāt, neizplatīt un bez Pasūtītāja rakstiskas atļaujas saņemšanas neizpaust trešajām personām pilnīgi vai daļēji ar </w:t>
      </w:r>
      <w:r w:rsidR="000058F0">
        <w:rPr>
          <w:rFonts w:ascii="Times New Roman" w:hAnsi="Times New Roman" w:cs="Times New Roman"/>
          <w:sz w:val="24"/>
          <w:szCs w:val="24"/>
        </w:rPr>
        <w:t>Līgumu</w:t>
      </w:r>
      <w:r w:rsidRPr="00441CF0">
        <w:rPr>
          <w:rFonts w:ascii="Times New Roman" w:eastAsiaTheme="minorHAnsi" w:hAnsi="Times New Roman" w:cs="Times New Roman"/>
          <w:sz w:val="24"/>
          <w:szCs w:val="24"/>
        </w:rPr>
        <w:t xml:space="preserve"> vai citu ar to izpildi saistītu dokumentu saturu, kā arī tehniska, komerciāla un jebkāda cita rakstura informāciju par Pasūtītāja darbību, kas kļuvusi </w:t>
      </w:r>
      <w:r w:rsidR="00AA7F99" w:rsidRPr="00441CF0">
        <w:rPr>
          <w:rFonts w:ascii="Times New Roman" w:eastAsiaTheme="minorHAnsi" w:hAnsi="Times New Roman" w:cs="Times New Roman"/>
          <w:sz w:val="24"/>
          <w:szCs w:val="24"/>
        </w:rPr>
        <w:t xml:space="preserve">Izpildītājam </w:t>
      </w:r>
      <w:r w:rsidRPr="00441CF0">
        <w:rPr>
          <w:rFonts w:ascii="Times New Roman" w:eastAsiaTheme="minorHAnsi" w:hAnsi="Times New Roman" w:cs="Times New Roman"/>
          <w:sz w:val="24"/>
          <w:szCs w:val="24"/>
        </w:rPr>
        <w:t xml:space="preserve">pieejama </w:t>
      </w:r>
      <w:r w:rsidR="000058F0">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izpildes gaitā;</w:t>
      </w:r>
    </w:p>
    <w:p w:rsidR="00EE7AC1" w:rsidRPr="00441CF0" w:rsidRDefault="00AA7F99"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bCs/>
          <w:iCs/>
          <w:sz w:val="24"/>
          <w:szCs w:val="24"/>
        </w:rPr>
        <w:t>Izpildītājam</w:t>
      </w:r>
      <w:r w:rsidR="00EE7AC1" w:rsidRPr="00441CF0">
        <w:rPr>
          <w:rFonts w:ascii="Times New Roman" w:eastAsiaTheme="minorHAnsi" w:hAnsi="Times New Roman" w:cs="Times New Roman"/>
          <w:bCs/>
          <w:iCs/>
          <w:sz w:val="24"/>
          <w:szCs w:val="24"/>
        </w:rPr>
        <w:t xml:space="preserve"> bez Pasūtītāja rakstveida piekrišanas ir aizliegts publiskot vai jebkādā citā veidā trešajām personām, tajā skaitā, plašsaziņas līdzekļiem, sniegt informāciju vai paust viedokli par </w:t>
      </w:r>
      <w:r w:rsidR="000058F0">
        <w:rPr>
          <w:rFonts w:ascii="Times New Roman" w:hAnsi="Times New Roman" w:cs="Times New Roman"/>
          <w:sz w:val="24"/>
          <w:szCs w:val="24"/>
        </w:rPr>
        <w:t>Līguma</w:t>
      </w:r>
      <w:r w:rsidR="00EE7AC1" w:rsidRPr="00441CF0">
        <w:rPr>
          <w:rFonts w:ascii="Times New Roman" w:eastAsiaTheme="minorHAnsi" w:hAnsi="Times New Roman" w:cs="Times New Roman"/>
          <w:bCs/>
          <w:iCs/>
          <w:sz w:val="24"/>
          <w:szCs w:val="24"/>
        </w:rPr>
        <w:t xml:space="preserve"> izpildes gaitu, tajā skaitā par Pakalpojumu. </w:t>
      </w:r>
      <w:r w:rsidRPr="00441CF0">
        <w:rPr>
          <w:rFonts w:ascii="Times New Roman" w:eastAsiaTheme="minorHAnsi" w:hAnsi="Times New Roman" w:cs="Times New Roman"/>
          <w:bCs/>
          <w:iCs/>
          <w:sz w:val="24"/>
          <w:szCs w:val="24"/>
        </w:rPr>
        <w:t>Izpildītājs</w:t>
      </w:r>
      <w:r w:rsidR="00EE7AC1" w:rsidRPr="00441CF0">
        <w:rPr>
          <w:rFonts w:ascii="Times New Roman" w:eastAsiaTheme="minorHAnsi" w:hAnsi="Times New Roman" w:cs="Times New Roman"/>
          <w:bCs/>
          <w:iCs/>
          <w:sz w:val="24"/>
          <w:szCs w:val="24"/>
        </w:rPr>
        <w:t xml:space="preserve"> nodrošina, ka tā apakšuzņēmēji un darbinieki ievēro un izpilda minēto nosacījumu.</w:t>
      </w:r>
    </w:p>
    <w:p w:rsidR="00EE7AC1" w:rsidRPr="00441CF0" w:rsidRDefault="00EE7AC1"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Pasūtītājs apņemas ievērot konfidencialitāti  un bez </w:t>
      </w:r>
      <w:r w:rsidR="00AA7F99" w:rsidRPr="00441CF0">
        <w:rPr>
          <w:rFonts w:ascii="Times New Roman" w:eastAsiaTheme="minorHAnsi" w:hAnsi="Times New Roman" w:cs="Times New Roman"/>
          <w:sz w:val="24"/>
          <w:szCs w:val="24"/>
        </w:rPr>
        <w:t>Izpildītāja</w:t>
      </w:r>
      <w:r w:rsidRPr="00441CF0">
        <w:rPr>
          <w:rFonts w:ascii="Times New Roman" w:eastAsiaTheme="minorHAnsi" w:hAnsi="Times New Roman" w:cs="Times New Roman"/>
          <w:sz w:val="24"/>
          <w:szCs w:val="24"/>
        </w:rPr>
        <w:t xml:space="preserve"> rakstiskas atļaujas saņemšanas neizpaust trešajām personām pilnīgi vai daļēji ar </w:t>
      </w:r>
      <w:r w:rsidR="000058F0">
        <w:rPr>
          <w:rFonts w:ascii="Times New Roman" w:hAnsi="Times New Roman" w:cs="Times New Roman"/>
          <w:sz w:val="24"/>
          <w:szCs w:val="24"/>
        </w:rPr>
        <w:t>Līgumu</w:t>
      </w:r>
      <w:r w:rsidRPr="00441CF0">
        <w:rPr>
          <w:rFonts w:ascii="Times New Roman" w:eastAsiaTheme="minorHAnsi" w:hAnsi="Times New Roman" w:cs="Times New Roman"/>
          <w:sz w:val="24"/>
          <w:szCs w:val="24"/>
        </w:rPr>
        <w:t xml:space="preserve"> vai citu ar to izpildi saistītu dokumentu, kurus pirms </w:t>
      </w:r>
      <w:r w:rsidR="000058F0">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noslēgšanas </w:t>
      </w:r>
      <w:r w:rsidR="00AA7F99" w:rsidRPr="00441CF0">
        <w:rPr>
          <w:rFonts w:ascii="Times New Roman" w:eastAsiaTheme="minorHAnsi" w:hAnsi="Times New Roman" w:cs="Times New Roman"/>
          <w:sz w:val="24"/>
          <w:szCs w:val="24"/>
        </w:rPr>
        <w:t>Izpildītājs</w:t>
      </w:r>
      <w:r w:rsidRPr="00441CF0">
        <w:rPr>
          <w:rFonts w:ascii="Times New Roman" w:eastAsiaTheme="minorHAnsi" w:hAnsi="Times New Roman" w:cs="Times New Roman"/>
          <w:sz w:val="24"/>
          <w:szCs w:val="24"/>
        </w:rPr>
        <w:t xml:space="preserve"> ir noteicis kā komercnoslēpumu un attiecīgi par to </w:t>
      </w:r>
      <w:r w:rsidR="000058F0">
        <w:rPr>
          <w:rFonts w:ascii="Times New Roman" w:eastAsiaTheme="minorHAnsi" w:hAnsi="Times New Roman" w:cs="Times New Roman"/>
          <w:sz w:val="24"/>
          <w:szCs w:val="24"/>
        </w:rPr>
        <w:t xml:space="preserve">pirms </w:t>
      </w:r>
      <w:r w:rsidR="000058F0">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noslēgšanas ir informējis Pasūtītāju. Jebkurā gadījumā, </w:t>
      </w:r>
      <w:r w:rsidR="00AA7F99" w:rsidRPr="00441CF0">
        <w:rPr>
          <w:rFonts w:ascii="Times New Roman" w:eastAsiaTheme="minorHAnsi" w:hAnsi="Times New Roman" w:cs="Times New Roman"/>
          <w:sz w:val="24"/>
          <w:szCs w:val="24"/>
        </w:rPr>
        <w:t>Izpildītājs</w:t>
      </w:r>
      <w:r w:rsidRPr="00441CF0">
        <w:rPr>
          <w:rFonts w:ascii="Times New Roman" w:eastAsiaTheme="minorHAnsi" w:hAnsi="Times New Roman" w:cs="Times New Roman"/>
          <w:sz w:val="24"/>
          <w:szCs w:val="24"/>
        </w:rPr>
        <w:t xml:space="preserve"> nevar noteikt par komercnoslēpumu </w:t>
      </w:r>
      <w:r w:rsidR="000058F0">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priekšmetu un tā izpildes rezultātu.</w:t>
      </w:r>
    </w:p>
    <w:p w:rsidR="00EE7AC1" w:rsidRPr="00441CF0" w:rsidRDefault="00EE7AC1" w:rsidP="00441CF0">
      <w:pPr>
        <w:pStyle w:val="Sarakstarindkopa"/>
        <w:numPr>
          <w:ilvl w:val="2"/>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Konfidencialitātes ierobežojumi neattiecas uz publiski pieejamu un vispārzināmu informāciju, kā arī uz informāciju, kuru saskaņā ar </w:t>
      </w:r>
      <w:r w:rsidR="000058F0">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noteikumiem ir paredzēts darīt zināmu trešajām personām vai kas saskaņā ar normatīviem aktiem tiek klasificēta kā vispārpieejama informācija. Konfidencialitātes noteikumi neattiecas uz gadījumiem, kad informāciju pieprasa valsts vai pašvaldību iestādes un kurām šādas tiesības ir noteiktas Latvijas Republikas normatīvajos aktos.</w:t>
      </w:r>
    </w:p>
    <w:p w:rsidR="00EE7AC1" w:rsidRPr="00441CF0" w:rsidRDefault="000058F0" w:rsidP="00441CF0">
      <w:pPr>
        <w:pStyle w:val="Sarakstarindkopa"/>
        <w:numPr>
          <w:ilvl w:val="2"/>
          <w:numId w:val="23"/>
        </w:numPr>
        <w:spacing w:line="276" w:lineRule="auto"/>
        <w:jc w:val="both"/>
        <w:rPr>
          <w:rFonts w:ascii="Times New Roman" w:eastAsiaTheme="minorHAnsi" w:hAnsi="Times New Roman" w:cs="Times New Roman"/>
          <w:sz w:val="24"/>
          <w:szCs w:val="24"/>
        </w:rPr>
      </w:pPr>
      <w:r>
        <w:rPr>
          <w:rFonts w:ascii="Times New Roman" w:hAnsi="Times New Roman" w:cs="Times New Roman"/>
          <w:sz w:val="24"/>
          <w:szCs w:val="24"/>
        </w:rPr>
        <w:t>Līgumā</w:t>
      </w:r>
      <w:r w:rsidR="00EE7AC1" w:rsidRPr="00441CF0">
        <w:rPr>
          <w:rFonts w:ascii="Times New Roman" w:eastAsiaTheme="minorHAnsi" w:hAnsi="Times New Roman" w:cs="Times New Roman"/>
          <w:sz w:val="24"/>
          <w:szCs w:val="24"/>
        </w:rPr>
        <w:t xml:space="preserve"> šīs nodaļas noteikumiem nav laika ierobežojuma un uz to neattiecas </w:t>
      </w:r>
      <w:r>
        <w:rPr>
          <w:rFonts w:ascii="Times New Roman" w:hAnsi="Times New Roman" w:cs="Times New Roman"/>
          <w:sz w:val="24"/>
          <w:szCs w:val="24"/>
        </w:rPr>
        <w:t>Līguma</w:t>
      </w:r>
      <w:r w:rsidR="00EE7AC1" w:rsidRPr="00441CF0">
        <w:rPr>
          <w:rFonts w:ascii="Times New Roman" w:eastAsiaTheme="minorHAnsi" w:hAnsi="Times New Roman" w:cs="Times New Roman"/>
          <w:sz w:val="24"/>
          <w:szCs w:val="24"/>
        </w:rPr>
        <w:t xml:space="preserve"> darbības termiņš.</w:t>
      </w:r>
    </w:p>
    <w:p w:rsidR="00093EF6" w:rsidRPr="00441CF0" w:rsidRDefault="00093EF6" w:rsidP="00441CF0">
      <w:pPr>
        <w:pStyle w:val="Sarakstarindkopa"/>
        <w:spacing w:line="276" w:lineRule="auto"/>
        <w:ind w:left="1080"/>
        <w:jc w:val="both"/>
        <w:rPr>
          <w:rFonts w:ascii="Times New Roman" w:eastAsiaTheme="minorHAnsi" w:hAnsi="Times New Roman" w:cs="Times New Roman"/>
          <w:sz w:val="24"/>
          <w:szCs w:val="24"/>
        </w:rPr>
      </w:pPr>
    </w:p>
    <w:p w:rsidR="00EE7AC1" w:rsidRPr="00441CF0" w:rsidRDefault="00EE7AC1" w:rsidP="00441CF0">
      <w:pPr>
        <w:pStyle w:val="Sarakstarindkopa"/>
        <w:numPr>
          <w:ilvl w:val="0"/>
          <w:numId w:val="23"/>
        </w:numPr>
        <w:spacing w:line="276" w:lineRule="auto"/>
        <w:jc w:val="center"/>
        <w:rPr>
          <w:rFonts w:ascii="Times New Roman" w:eastAsiaTheme="minorHAnsi" w:hAnsi="Times New Roman" w:cs="Times New Roman"/>
          <w:b/>
          <w:sz w:val="24"/>
          <w:szCs w:val="24"/>
        </w:rPr>
      </w:pPr>
      <w:r w:rsidRPr="00441CF0">
        <w:rPr>
          <w:rFonts w:ascii="Times New Roman" w:eastAsia="Calibri" w:hAnsi="Times New Roman" w:cs="Times New Roman"/>
          <w:b/>
          <w:sz w:val="24"/>
          <w:szCs w:val="24"/>
        </w:rPr>
        <w:t>PERSONAS DATU AIZSARDZĪBA</w:t>
      </w:r>
    </w:p>
    <w:p w:rsidR="00093EF6" w:rsidRPr="00441CF0" w:rsidRDefault="00093EF6" w:rsidP="00441CF0">
      <w:pPr>
        <w:pStyle w:val="Sarakstarindkopa"/>
        <w:spacing w:line="276" w:lineRule="auto"/>
        <w:jc w:val="both"/>
        <w:rPr>
          <w:rFonts w:ascii="Times New Roman" w:eastAsiaTheme="minorHAnsi" w:hAnsi="Times New Roman" w:cs="Times New Roman"/>
          <w:sz w:val="24"/>
          <w:szCs w:val="24"/>
        </w:rPr>
      </w:pPr>
    </w:p>
    <w:p w:rsidR="00093EF6" w:rsidRPr="008226CE" w:rsidRDefault="00AA7F99" w:rsidP="008226CE">
      <w:pPr>
        <w:pStyle w:val="Sarakstarindkopa"/>
        <w:numPr>
          <w:ilvl w:val="1"/>
          <w:numId w:val="23"/>
        </w:num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Izpildītājs</w:t>
      </w:r>
      <w:r w:rsidR="00EE7AC1" w:rsidRPr="00441CF0">
        <w:rPr>
          <w:rFonts w:ascii="Times New Roman" w:eastAsiaTheme="minorHAnsi" w:hAnsi="Times New Roman" w:cs="Times New Roman"/>
          <w:sz w:val="24"/>
          <w:szCs w:val="24"/>
        </w:rPr>
        <w:t xml:space="preserve"> apņemas ievērot Personas datu apstrādes noteikumus </w:t>
      </w:r>
      <w:r w:rsidR="0092188D" w:rsidRPr="00441CF0">
        <w:rPr>
          <w:rFonts w:ascii="Times New Roman" w:eastAsiaTheme="minorHAnsi" w:hAnsi="Times New Roman" w:cs="Times New Roman"/>
          <w:sz w:val="24"/>
          <w:szCs w:val="24"/>
        </w:rPr>
        <w:t>(3</w:t>
      </w:r>
      <w:r w:rsidR="00EE7AC1" w:rsidRPr="00441CF0">
        <w:rPr>
          <w:rFonts w:ascii="Times New Roman" w:eastAsiaTheme="minorHAnsi" w:hAnsi="Times New Roman" w:cs="Times New Roman"/>
          <w:sz w:val="24"/>
          <w:szCs w:val="24"/>
        </w:rPr>
        <w:t>. pielikums).</w:t>
      </w:r>
    </w:p>
    <w:p w:rsidR="004E6492" w:rsidRPr="00441CF0" w:rsidRDefault="004E6492" w:rsidP="00441CF0">
      <w:pPr>
        <w:pStyle w:val="Sarakstarindkopa"/>
        <w:spacing w:line="276" w:lineRule="auto"/>
        <w:jc w:val="both"/>
        <w:rPr>
          <w:rFonts w:ascii="Times New Roman" w:eastAsiaTheme="minorHAnsi" w:hAnsi="Times New Roman" w:cs="Times New Roman"/>
          <w:sz w:val="24"/>
          <w:szCs w:val="24"/>
        </w:rPr>
      </w:pPr>
    </w:p>
    <w:p w:rsidR="003A046B" w:rsidRPr="00441CF0" w:rsidRDefault="00EE7AC1" w:rsidP="00441CF0">
      <w:pPr>
        <w:pStyle w:val="Sarakstarindkopa"/>
        <w:numPr>
          <w:ilvl w:val="0"/>
          <w:numId w:val="23"/>
        </w:numPr>
        <w:spacing w:line="276" w:lineRule="auto"/>
        <w:jc w:val="center"/>
        <w:rPr>
          <w:rFonts w:ascii="Times New Roman" w:eastAsiaTheme="minorHAnsi" w:hAnsi="Times New Roman" w:cs="Times New Roman"/>
          <w:b/>
          <w:sz w:val="24"/>
          <w:szCs w:val="24"/>
          <w:lang w:eastAsia="lv-LV"/>
        </w:rPr>
      </w:pPr>
      <w:r w:rsidRPr="00441CF0">
        <w:rPr>
          <w:rFonts w:ascii="Times New Roman" w:eastAsiaTheme="minorHAnsi" w:hAnsi="Times New Roman" w:cs="Times New Roman"/>
          <w:b/>
          <w:bCs/>
          <w:sz w:val="24"/>
          <w:szCs w:val="24"/>
          <w:lang w:eastAsia="lv-LV"/>
        </w:rPr>
        <w:t>CITI NOTEIKUMI</w:t>
      </w:r>
    </w:p>
    <w:p w:rsidR="00093EF6" w:rsidRPr="00441CF0" w:rsidRDefault="00093EF6" w:rsidP="00441CF0">
      <w:pPr>
        <w:pStyle w:val="Sarakstarindkopa"/>
        <w:spacing w:line="276" w:lineRule="auto"/>
        <w:jc w:val="both"/>
        <w:rPr>
          <w:rFonts w:ascii="Times New Roman" w:eastAsiaTheme="minorHAnsi" w:hAnsi="Times New Roman" w:cs="Times New Roman"/>
          <w:sz w:val="24"/>
          <w:szCs w:val="24"/>
          <w:lang w:eastAsia="lv-LV"/>
        </w:rPr>
      </w:pP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sidRPr="00441CF0">
        <w:rPr>
          <w:rFonts w:ascii="Times New Roman" w:eastAsiaTheme="minorHAnsi" w:hAnsi="Times New Roman" w:cs="Times New Roman"/>
          <w:sz w:val="24"/>
          <w:szCs w:val="24"/>
          <w:lang w:eastAsia="lv-LV"/>
        </w:rPr>
        <w:t xml:space="preserve">Puses apliecina, ka tiem ir attiecīgās pilnvaras, lai slēgtu </w:t>
      </w:r>
      <w:r w:rsidR="00856154">
        <w:rPr>
          <w:rFonts w:ascii="Times New Roman" w:hAnsi="Times New Roman" w:cs="Times New Roman"/>
          <w:sz w:val="24"/>
          <w:szCs w:val="24"/>
        </w:rPr>
        <w:t>Līgumu</w:t>
      </w:r>
      <w:r w:rsidRPr="00441CF0">
        <w:rPr>
          <w:rFonts w:ascii="Times New Roman" w:eastAsiaTheme="minorHAnsi" w:hAnsi="Times New Roman" w:cs="Times New Roman"/>
          <w:sz w:val="24"/>
          <w:szCs w:val="24"/>
          <w:lang w:eastAsia="lv-LV"/>
        </w:rPr>
        <w:t xml:space="preserve"> un uzņemtos tajā noteiktās tiesības un pienākumus, kā arī iespējas veikt </w:t>
      </w:r>
      <w:r w:rsidR="00856154">
        <w:rPr>
          <w:rFonts w:ascii="Times New Roman" w:hAnsi="Times New Roman" w:cs="Times New Roman"/>
          <w:sz w:val="24"/>
          <w:szCs w:val="24"/>
        </w:rPr>
        <w:t>Līguma</w:t>
      </w:r>
      <w:r w:rsidRPr="00441CF0">
        <w:rPr>
          <w:rFonts w:ascii="Times New Roman" w:eastAsiaTheme="minorHAnsi" w:hAnsi="Times New Roman" w:cs="Times New Roman"/>
          <w:sz w:val="24"/>
          <w:szCs w:val="24"/>
          <w:lang w:eastAsia="lv-LV"/>
        </w:rPr>
        <w:t xml:space="preserve"> noteikto pienākumu izpildi.</w:t>
      </w:r>
    </w:p>
    <w:p w:rsidR="00EE7AC1" w:rsidRPr="00441CF0" w:rsidRDefault="00856154"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Pr>
          <w:rFonts w:ascii="Times New Roman" w:hAnsi="Times New Roman" w:cs="Times New Roman"/>
          <w:sz w:val="24"/>
          <w:szCs w:val="24"/>
        </w:rPr>
        <w:t>Līgums</w:t>
      </w:r>
      <w:r w:rsidRPr="00441CF0">
        <w:rPr>
          <w:rFonts w:ascii="Times New Roman" w:eastAsiaTheme="minorHAnsi" w:hAnsi="Times New Roman" w:cs="Times New Roman"/>
          <w:sz w:val="24"/>
          <w:szCs w:val="24"/>
          <w:lang w:eastAsia="lv-LV"/>
        </w:rPr>
        <w:t xml:space="preserve"> </w:t>
      </w:r>
      <w:r w:rsidR="00EE7AC1" w:rsidRPr="00441CF0">
        <w:rPr>
          <w:rFonts w:ascii="Times New Roman" w:eastAsiaTheme="minorHAnsi" w:hAnsi="Times New Roman" w:cs="Times New Roman"/>
          <w:sz w:val="24"/>
          <w:szCs w:val="24"/>
          <w:lang w:eastAsia="lv-LV"/>
        </w:rPr>
        <w:t xml:space="preserve">pilnībā apliecina Pušu gribu. Nekādi </w:t>
      </w:r>
      <w:r>
        <w:rPr>
          <w:rFonts w:ascii="Times New Roman" w:hAnsi="Times New Roman" w:cs="Times New Roman"/>
          <w:sz w:val="24"/>
          <w:szCs w:val="24"/>
        </w:rPr>
        <w:t>Līguma</w:t>
      </w:r>
      <w:r w:rsidR="00EE7AC1" w:rsidRPr="00441CF0">
        <w:rPr>
          <w:rFonts w:ascii="Times New Roman" w:eastAsiaTheme="minorHAnsi" w:hAnsi="Times New Roman" w:cs="Times New Roman"/>
          <w:sz w:val="24"/>
          <w:szCs w:val="24"/>
          <w:lang w:eastAsia="lv-LV"/>
        </w:rPr>
        <w:t xml:space="preserve"> mutiski papildinājumi un vienošanās netiek uzskatītas par </w:t>
      </w:r>
      <w:r>
        <w:rPr>
          <w:rFonts w:ascii="Times New Roman" w:hAnsi="Times New Roman" w:cs="Times New Roman"/>
          <w:sz w:val="24"/>
          <w:szCs w:val="24"/>
        </w:rPr>
        <w:t>Līguma</w:t>
      </w:r>
      <w:r w:rsidR="00EE7AC1" w:rsidRPr="00441CF0">
        <w:rPr>
          <w:rFonts w:ascii="Times New Roman" w:eastAsiaTheme="minorHAnsi" w:hAnsi="Times New Roman" w:cs="Times New Roman"/>
          <w:sz w:val="24"/>
          <w:szCs w:val="24"/>
          <w:lang w:eastAsia="lv-LV"/>
        </w:rPr>
        <w:t xml:space="preserve"> noteikumiem.</w:t>
      </w: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sidRPr="00441CF0">
        <w:rPr>
          <w:rFonts w:ascii="Times New Roman" w:eastAsiaTheme="minorHAnsi" w:hAnsi="Times New Roman" w:cs="Times New Roman"/>
          <w:sz w:val="24"/>
          <w:szCs w:val="24"/>
        </w:rPr>
        <w:t xml:space="preserve">Ja kāda no Pusēm tiek reorganizēta, </w:t>
      </w:r>
      <w:r w:rsidR="00856154">
        <w:rPr>
          <w:rFonts w:ascii="Times New Roman" w:hAnsi="Times New Roman" w:cs="Times New Roman"/>
          <w:sz w:val="24"/>
          <w:szCs w:val="24"/>
        </w:rPr>
        <w:t>Līgums</w:t>
      </w:r>
      <w:r w:rsidRPr="00441CF0">
        <w:rPr>
          <w:rFonts w:ascii="Times New Roman" w:eastAsiaTheme="minorHAnsi" w:hAnsi="Times New Roman" w:cs="Times New Roman"/>
          <w:sz w:val="24"/>
          <w:szCs w:val="24"/>
        </w:rPr>
        <w:t xml:space="preserve"> paliek spēkā un to noteikumi ir saistoši Pušu saistību pārņēmējam, izņemot, gadījumu, ja </w:t>
      </w:r>
      <w:r w:rsidR="00AA7F99" w:rsidRPr="00441CF0">
        <w:rPr>
          <w:rFonts w:ascii="Times New Roman" w:eastAsiaTheme="minorHAnsi" w:hAnsi="Times New Roman" w:cs="Times New Roman"/>
          <w:sz w:val="24"/>
          <w:szCs w:val="24"/>
        </w:rPr>
        <w:t>Izpildītājs</w:t>
      </w:r>
      <w:r w:rsidRPr="00441CF0">
        <w:rPr>
          <w:rFonts w:ascii="Times New Roman" w:eastAsiaTheme="minorHAnsi" w:hAnsi="Times New Roman" w:cs="Times New Roman"/>
          <w:sz w:val="24"/>
          <w:szCs w:val="24"/>
        </w:rPr>
        <w:t xml:space="preserve"> tiek aizstāts ar citu uzņēmēju atbilstoši normatīvo aktu noteikumiem par komersantu reorganizāciju un uzņēmēju parēju, un šis uzņēmējs neatbilst Publisko iepirkumu likuma 61. panta trešās daļas 4. punktā noteiktajam. </w:t>
      </w: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sidRPr="00441CF0">
        <w:rPr>
          <w:rFonts w:ascii="Times New Roman" w:eastAsiaTheme="minorHAnsi" w:hAnsi="Times New Roman" w:cs="Times New Roman"/>
          <w:sz w:val="24"/>
          <w:szCs w:val="24"/>
          <w:lang w:eastAsia="lv-LV"/>
        </w:rPr>
        <w:t xml:space="preserve">Izmaiņas </w:t>
      </w:r>
      <w:r w:rsidR="00856154">
        <w:rPr>
          <w:rFonts w:ascii="Times New Roman" w:hAnsi="Times New Roman" w:cs="Times New Roman"/>
          <w:sz w:val="24"/>
          <w:szCs w:val="24"/>
        </w:rPr>
        <w:t>Līguma</w:t>
      </w:r>
      <w:r w:rsidR="00856154" w:rsidRPr="00441CF0">
        <w:rPr>
          <w:rFonts w:ascii="Times New Roman" w:eastAsiaTheme="minorHAnsi" w:hAnsi="Times New Roman" w:cs="Times New Roman"/>
          <w:sz w:val="24"/>
          <w:szCs w:val="24"/>
          <w:lang w:eastAsia="lv-LV"/>
        </w:rPr>
        <w:t xml:space="preserve"> </w:t>
      </w:r>
      <w:r w:rsidRPr="00441CF0">
        <w:rPr>
          <w:rFonts w:ascii="Times New Roman" w:eastAsiaTheme="minorHAnsi" w:hAnsi="Times New Roman" w:cs="Times New Roman"/>
          <w:sz w:val="24"/>
          <w:szCs w:val="24"/>
          <w:lang w:eastAsia="lv-LV"/>
        </w:rPr>
        <w:t>noteikumos stājas spēkā tikai tad,</w:t>
      </w:r>
      <w:r w:rsidR="00BB22C5" w:rsidRPr="00441CF0">
        <w:rPr>
          <w:rFonts w:ascii="Times New Roman" w:eastAsiaTheme="minorHAnsi" w:hAnsi="Times New Roman" w:cs="Times New Roman"/>
          <w:sz w:val="24"/>
          <w:szCs w:val="24"/>
          <w:lang w:eastAsia="lv-LV"/>
        </w:rPr>
        <w:t xml:space="preserve"> ja tās noformētas rakstiski un to ir parakstījušas visas Puses.</w:t>
      </w: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sidRPr="00441CF0">
        <w:rPr>
          <w:rFonts w:ascii="Times New Roman" w:eastAsiaTheme="minorHAnsi" w:hAnsi="Times New Roman" w:cs="Times New Roman"/>
          <w:sz w:val="24"/>
          <w:szCs w:val="24"/>
        </w:rPr>
        <w:t xml:space="preserve">Jebkuri grozījumi vai papildinājumi </w:t>
      </w:r>
      <w:r w:rsidR="00856154">
        <w:rPr>
          <w:rFonts w:ascii="Times New Roman" w:hAnsi="Times New Roman" w:cs="Times New Roman"/>
          <w:sz w:val="24"/>
          <w:szCs w:val="24"/>
        </w:rPr>
        <w:t>Līgumā</w:t>
      </w:r>
      <w:r w:rsidRPr="00441CF0">
        <w:rPr>
          <w:rFonts w:ascii="Times New Roman" w:eastAsiaTheme="minorHAnsi" w:hAnsi="Times New Roman" w:cs="Times New Roman"/>
          <w:sz w:val="24"/>
          <w:szCs w:val="24"/>
        </w:rPr>
        <w:t xml:space="preserve"> kļūst par </w:t>
      </w:r>
      <w:r w:rsidR="003A046B" w:rsidRPr="00441CF0">
        <w:rPr>
          <w:rFonts w:ascii="Times New Roman" w:eastAsiaTheme="minorHAnsi" w:hAnsi="Times New Roman" w:cs="Times New Roman"/>
          <w:sz w:val="24"/>
          <w:szCs w:val="24"/>
        </w:rPr>
        <w:t>tās</w:t>
      </w:r>
      <w:r w:rsidRPr="00441CF0">
        <w:rPr>
          <w:rFonts w:ascii="Times New Roman" w:eastAsiaTheme="minorHAnsi" w:hAnsi="Times New Roman" w:cs="Times New Roman"/>
          <w:sz w:val="24"/>
          <w:szCs w:val="24"/>
        </w:rPr>
        <w:t xml:space="preserve"> neatņemamu sastāvdaļu. </w:t>
      </w:r>
    </w:p>
    <w:p w:rsidR="00EE7AC1" w:rsidRPr="00441CF0" w:rsidRDefault="00856154"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Pr>
          <w:rFonts w:ascii="Times New Roman" w:hAnsi="Times New Roman" w:cs="Times New Roman"/>
          <w:sz w:val="24"/>
          <w:szCs w:val="24"/>
        </w:rPr>
        <w:t>Līguma</w:t>
      </w:r>
      <w:r w:rsidR="00EE7AC1" w:rsidRPr="00441CF0">
        <w:rPr>
          <w:rFonts w:ascii="Times New Roman" w:eastAsiaTheme="minorHAnsi" w:hAnsi="Times New Roman" w:cs="Times New Roman"/>
          <w:sz w:val="24"/>
          <w:szCs w:val="24"/>
          <w:lang w:eastAsia="lv-LV"/>
        </w:rPr>
        <w:t xml:space="preserve"> nodaļu virsraksti ir lietoti vienīgi ērtībai un nevar tikt izmantoti </w:t>
      </w:r>
      <w:r>
        <w:rPr>
          <w:rFonts w:ascii="Times New Roman" w:hAnsi="Times New Roman" w:cs="Times New Roman"/>
          <w:sz w:val="24"/>
          <w:szCs w:val="24"/>
        </w:rPr>
        <w:t>Līguma</w:t>
      </w:r>
      <w:r w:rsidR="00EE7AC1" w:rsidRPr="00441CF0">
        <w:rPr>
          <w:rFonts w:ascii="Times New Roman" w:eastAsiaTheme="minorHAnsi" w:hAnsi="Times New Roman" w:cs="Times New Roman"/>
          <w:sz w:val="24"/>
          <w:szCs w:val="24"/>
          <w:lang w:eastAsia="lv-LV"/>
        </w:rPr>
        <w:t xml:space="preserve"> noteikumu interpretācijai. </w:t>
      </w: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sidRPr="00441CF0">
        <w:rPr>
          <w:rFonts w:ascii="Times New Roman" w:eastAsiaTheme="minorHAnsi" w:hAnsi="Times New Roman" w:cs="Times New Roman"/>
          <w:sz w:val="24"/>
          <w:szCs w:val="24"/>
          <w:lang w:eastAsia="lv-LV"/>
        </w:rPr>
        <w:t xml:space="preserve">Izpildot Pakalpojuma pieprasījumu, piemēro </w:t>
      </w:r>
      <w:r w:rsidR="00856154">
        <w:rPr>
          <w:rFonts w:ascii="Times New Roman" w:hAnsi="Times New Roman" w:cs="Times New Roman"/>
          <w:sz w:val="24"/>
          <w:szCs w:val="24"/>
        </w:rPr>
        <w:t>Līguma</w:t>
      </w:r>
      <w:r w:rsidRPr="00441CF0">
        <w:rPr>
          <w:rFonts w:ascii="Times New Roman" w:eastAsiaTheme="minorHAnsi" w:hAnsi="Times New Roman" w:cs="Times New Roman"/>
          <w:sz w:val="24"/>
          <w:szCs w:val="24"/>
          <w:lang w:eastAsia="lv-LV"/>
        </w:rPr>
        <w:t xml:space="preserve"> un tehniskās specifikācijas noteikumus tiktāl, cik tos neierobežo </w:t>
      </w:r>
      <w:r w:rsidR="00856154">
        <w:rPr>
          <w:rFonts w:ascii="Times New Roman" w:hAnsi="Times New Roman" w:cs="Times New Roman"/>
          <w:sz w:val="24"/>
          <w:szCs w:val="24"/>
        </w:rPr>
        <w:t>Līgumu</w:t>
      </w:r>
      <w:r w:rsidRPr="00441CF0">
        <w:rPr>
          <w:rFonts w:ascii="Times New Roman" w:eastAsiaTheme="minorHAnsi" w:hAnsi="Times New Roman" w:cs="Times New Roman"/>
          <w:sz w:val="24"/>
          <w:szCs w:val="24"/>
          <w:lang w:eastAsia="lv-LV"/>
        </w:rPr>
        <w:t>, Pakalpojuma pieprasījums un speciālās prasības</w:t>
      </w:r>
      <w:r w:rsidRPr="00441CF0">
        <w:rPr>
          <w:rFonts w:ascii="Times New Roman" w:eastAsiaTheme="minorHAnsi" w:hAnsi="Times New Roman" w:cs="Times New Roman"/>
          <w:sz w:val="24"/>
          <w:szCs w:val="24"/>
        </w:rPr>
        <w:t xml:space="preserve"> par Pakalpojuma pieprasījuma izpildi.</w:t>
      </w: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sidRPr="00441CF0">
        <w:rPr>
          <w:rFonts w:ascii="Times New Roman" w:eastAsiaTheme="minorHAnsi" w:hAnsi="Times New Roman" w:cs="Times New Roman"/>
          <w:sz w:val="24"/>
          <w:szCs w:val="24"/>
          <w:lang w:eastAsia="lv-LV"/>
        </w:rPr>
        <w:t xml:space="preserve">Jautājumi, kas nav noteikti ar </w:t>
      </w:r>
      <w:r w:rsidR="00856154">
        <w:rPr>
          <w:rFonts w:ascii="Times New Roman" w:hAnsi="Times New Roman" w:cs="Times New Roman"/>
          <w:sz w:val="24"/>
          <w:szCs w:val="24"/>
        </w:rPr>
        <w:t>Līgumu</w:t>
      </w:r>
      <w:r w:rsidRPr="00441CF0">
        <w:rPr>
          <w:rFonts w:ascii="Times New Roman" w:eastAsiaTheme="minorHAnsi" w:hAnsi="Times New Roman" w:cs="Times New Roman"/>
          <w:sz w:val="24"/>
          <w:szCs w:val="24"/>
          <w:lang w:eastAsia="lv-LV"/>
        </w:rPr>
        <w:t>, tiek risināti saskaņā ar spēkā esošajiem Latvijas Republikas normatīvajiem aktiem.</w:t>
      </w: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sidRPr="00441CF0">
        <w:rPr>
          <w:rFonts w:ascii="Times New Roman" w:eastAsiaTheme="minorHAnsi" w:hAnsi="Times New Roman" w:cs="Times New Roman"/>
          <w:sz w:val="24"/>
          <w:szCs w:val="24"/>
        </w:rPr>
        <w:t xml:space="preserve">Ja kāds no </w:t>
      </w:r>
      <w:r w:rsidR="00856154">
        <w:rPr>
          <w:rFonts w:ascii="Times New Roman" w:hAnsi="Times New Roman" w:cs="Times New Roman"/>
          <w:sz w:val="24"/>
          <w:szCs w:val="24"/>
        </w:rPr>
        <w:t>Līguma</w:t>
      </w:r>
      <w:r w:rsidR="00856154" w:rsidRPr="00441CF0">
        <w:rPr>
          <w:rFonts w:ascii="Times New Roman" w:eastAsiaTheme="minorHAnsi" w:hAnsi="Times New Roman" w:cs="Times New Roman"/>
          <w:sz w:val="24"/>
          <w:szCs w:val="24"/>
        </w:rPr>
        <w:t xml:space="preserve"> </w:t>
      </w:r>
      <w:r w:rsidRPr="00441CF0">
        <w:rPr>
          <w:rFonts w:ascii="Times New Roman" w:eastAsiaTheme="minorHAnsi" w:hAnsi="Times New Roman" w:cs="Times New Roman"/>
          <w:sz w:val="24"/>
          <w:szCs w:val="24"/>
        </w:rPr>
        <w:t>vai to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sidRPr="00441CF0">
        <w:rPr>
          <w:rFonts w:ascii="Times New Roman" w:eastAsiaTheme="minorHAnsi" w:hAnsi="Times New Roman" w:cs="Times New Roman"/>
          <w:sz w:val="24"/>
          <w:szCs w:val="24"/>
        </w:rPr>
        <w:t xml:space="preserve">Visi paziņojumi </w:t>
      </w:r>
      <w:r w:rsidR="00856154">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sakarā izdarāmi rakstiski. Par rakstisku paziņojumu uzskatāmas arī e-pasta vēstules, kas apstiprinātas ar elektronisko parakstu ar laika zīmogu atbilstoši normatīvajiem aktiem un nosūtītas no un uz šajā  punktā norādītajām e-pasta adresēm. Pasūtītāja e-pasta adrese: _________________,</w:t>
      </w:r>
      <w:r w:rsidR="00A622DB">
        <w:rPr>
          <w:rFonts w:ascii="Times New Roman" w:eastAsiaTheme="minorHAnsi" w:hAnsi="Times New Roman" w:cs="Times New Roman"/>
          <w:sz w:val="24"/>
          <w:szCs w:val="24"/>
        </w:rPr>
        <w:t xml:space="preserve"> </w:t>
      </w:r>
      <w:r w:rsidR="00AA7F99" w:rsidRPr="00441CF0">
        <w:rPr>
          <w:rFonts w:ascii="Times New Roman" w:eastAsiaTheme="minorHAnsi" w:hAnsi="Times New Roman" w:cs="Times New Roman"/>
          <w:sz w:val="24"/>
          <w:szCs w:val="24"/>
        </w:rPr>
        <w:t>Izpildītāja</w:t>
      </w:r>
      <w:r w:rsidRPr="00441CF0">
        <w:rPr>
          <w:rFonts w:ascii="Times New Roman" w:eastAsiaTheme="minorHAnsi" w:hAnsi="Times New Roman" w:cs="Times New Roman"/>
          <w:sz w:val="24"/>
          <w:szCs w:val="24"/>
        </w:rPr>
        <w:t xml:space="preserve"> e-pasta adrese: ___@ __.__, e-pasta paziņojumi, kas nosūtīti uz </w:t>
      </w:r>
      <w:r w:rsidR="00856154">
        <w:rPr>
          <w:rFonts w:ascii="Times New Roman" w:hAnsi="Times New Roman" w:cs="Times New Roman"/>
          <w:sz w:val="24"/>
          <w:szCs w:val="24"/>
        </w:rPr>
        <w:t>Līguma</w:t>
      </w:r>
      <w:r w:rsidRPr="00441CF0">
        <w:rPr>
          <w:rFonts w:ascii="Times New Roman" w:eastAsiaTheme="minorHAnsi" w:hAnsi="Times New Roman" w:cs="Times New Roman"/>
          <w:sz w:val="24"/>
          <w:szCs w:val="24"/>
        </w:rPr>
        <w:t xml:space="preserve"> norādīto Pušu kontaktpersonu e-pasta adresēm domāti vienīgi saziņas ērtībai, bet nav uzskatāmi par pienācīgi veiktu rakstisku paziņojumu. Jebkura no Pusēm var pieprasīt, lai otra Puse savu pa e-pastu veikto paziņojumu bez pienācīga elektroniskā paraksta apliecina ar parakstu un šādā gadījumā līdz rakstiskā apstiprinājuma saņemšanai atturēties no reaģēšanas uz pienācīgā kārtā neparakstītā e-pastā ietverto informāciju.</w:t>
      </w:r>
    </w:p>
    <w:p w:rsidR="00EE7AC1" w:rsidRPr="00441CF0" w:rsidRDefault="00EE7AC1"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sidRPr="00441CF0">
        <w:rPr>
          <w:rFonts w:ascii="Times New Roman" w:eastAsiaTheme="minorHAnsi" w:hAnsi="Times New Roman" w:cs="Times New Roman"/>
          <w:sz w:val="24"/>
          <w:szCs w:val="24"/>
        </w:rPr>
        <w:t xml:space="preserve">Ja kādai no Pusēm tiek mainīts juridiskais statuss vai kādi </w:t>
      </w:r>
      <w:r w:rsidR="00856154">
        <w:rPr>
          <w:rFonts w:ascii="Times New Roman" w:hAnsi="Times New Roman" w:cs="Times New Roman"/>
          <w:sz w:val="24"/>
          <w:szCs w:val="24"/>
        </w:rPr>
        <w:t>Līgumā</w:t>
      </w:r>
      <w:r w:rsidR="00856154" w:rsidRPr="00441CF0">
        <w:rPr>
          <w:rFonts w:ascii="Times New Roman" w:eastAsiaTheme="minorHAnsi" w:hAnsi="Times New Roman" w:cs="Times New Roman"/>
          <w:sz w:val="24"/>
          <w:szCs w:val="24"/>
        </w:rPr>
        <w:t xml:space="preserve"> </w:t>
      </w:r>
      <w:r w:rsidRPr="00441CF0">
        <w:rPr>
          <w:rFonts w:ascii="Times New Roman" w:eastAsiaTheme="minorHAnsi" w:hAnsi="Times New Roman" w:cs="Times New Roman"/>
          <w:sz w:val="24"/>
          <w:szCs w:val="24"/>
        </w:rPr>
        <w:t xml:space="preserve">minētie Pušu vai Pušu </w:t>
      </w:r>
      <w:r w:rsidR="00380E7C" w:rsidRPr="00441CF0">
        <w:rPr>
          <w:rFonts w:ascii="Times New Roman" w:eastAsiaTheme="minorHAnsi" w:hAnsi="Times New Roman" w:cs="Times New Roman"/>
          <w:sz w:val="24"/>
          <w:szCs w:val="24"/>
        </w:rPr>
        <w:t>pilnvaroto kontaktpersonu</w:t>
      </w:r>
      <w:r w:rsidRPr="00441CF0">
        <w:rPr>
          <w:rFonts w:ascii="Times New Roman" w:eastAsiaTheme="minorHAnsi" w:hAnsi="Times New Roman" w:cs="Times New Roman"/>
          <w:sz w:val="24"/>
          <w:szCs w:val="24"/>
        </w:rPr>
        <w:t xml:space="preserve"> rekvizīti, tālruņa, e-pasta adreses, adreses, u.c. vai Pušu </w:t>
      </w:r>
      <w:r w:rsidR="00380E7C" w:rsidRPr="00441CF0">
        <w:rPr>
          <w:rFonts w:ascii="Times New Roman" w:eastAsiaTheme="minorHAnsi" w:hAnsi="Times New Roman" w:cs="Times New Roman"/>
          <w:sz w:val="24"/>
          <w:szCs w:val="24"/>
        </w:rPr>
        <w:t>pilnvarotās kontaktpersonas</w:t>
      </w:r>
      <w:r w:rsidRPr="00441CF0">
        <w:rPr>
          <w:rFonts w:ascii="Times New Roman" w:eastAsiaTheme="minorHAnsi" w:hAnsi="Times New Roman" w:cs="Times New Roman"/>
          <w:sz w:val="24"/>
          <w:szCs w:val="24"/>
        </w:rPr>
        <w:t xml:space="preserve">, tad tā nekavējoties rakstiski paziņo par to pārējām Pusēm. Ja Puse neizpilda šī punkta noteikumus, uzskatāms, ka </w:t>
      </w:r>
      <w:r w:rsidR="00856154">
        <w:rPr>
          <w:rFonts w:ascii="Times New Roman" w:eastAsiaTheme="minorHAnsi" w:hAnsi="Times New Roman" w:cs="Times New Roman"/>
          <w:sz w:val="24"/>
          <w:szCs w:val="24"/>
        </w:rPr>
        <w:t>otra Puse</w:t>
      </w:r>
      <w:r w:rsidRPr="00441CF0">
        <w:rPr>
          <w:rFonts w:ascii="Times New Roman" w:eastAsiaTheme="minorHAnsi" w:hAnsi="Times New Roman" w:cs="Times New Roman"/>
          <w:sz w:val="24"/>
          <w:szCs w:val="24"/>
        </w:rPr>
        <w:t xml:space="preserve"> ir pilnībā izpildījušas savas saistības, lietojot </w:t>
      </w:r>
      <w:r w:rsidR="00856154">
        <w:rPr>
          <w:rFonts w:ascii="Times New Roman" w:hAnsi="Times New Roman" w:cs="Times New Roman"/>
          <w:sz w:val="24"/>
          <w:szCs w:val="24"/>
        </w:rPr>
        <w:t>Līgumā</w:t>
      </w:r>
      <w:r w:rsidRPr="00441CF0">
        <w:rPr>
          <w:rFonts w:ascii="Times New Roman" w:eastAsiaTheme="minorHAnsi" w:hAnsi="Times New Roman" w:cs="Times New Roman"/>
          <w:sz w:val="24"/>
          <w:szCs w:val="24"/>
        </w:rPr>
        <w:t xml:space="preserve"> esošo informāciju par Pusi.</w:t>
      </w:r>
    </w:p>
    <w:p w:rsidR="00EE7AC1" w:rsidRPr="00441CF0" w:rsidRDefault="00856154" w:rsidP="00441CF0">
      <w:pPr>
        <w:pStyle w:val="Sarakstarindkopa"/>
        <w:numPr>
          <w:ilvl w:val="1"/>
          <w:numId w:val="23"/>
        </w:numPr>
        <w:spacing w:line="276" w:lineRule="auto"/>
        <w:jc w:val="both"/>
        <w:rPr>
          <w:rFonts w:ascii="Times New Roman" w:eastAsiaTheme="minorHAnsi" w:hAnsi="Times New Roman" w:cs="Times New Roman"/>
          <w:sz w:val="24"/>
          <w:szCs w:val="24"/>
          <w:lang w:eastAsia="lv-LV"/>
        </w:rPr>
      </w:pPr>
      <w:r>
        <w:rPr>
          <w:rFonts w:ascii="Times New Roman" w:hAnsi="Times New Roman" w:cs="Times New Roman"/>
          <w:sz w:val="24"/>
          <w:szCs w:val="24"/>
        </w:rPr>
        <w:t>Līgums</w:t>
      </w:r>
      <w:r>
        <w:rPr>
          <w:rFonts w:ascii="Times New Roman" w:eastAsiaTheme="minorHAnsi" w:hAnsi="Times New Roman" w:cs="Times New Roman"/>
          <w:sz w:val="24"/>
          <w:szCs w:val="24"/>
          <w:lang w:eastAsia="lv-LV"/>
        </w:rPr>
        <w:t xml:space="preserve"> ir sagatavots</w:t>
      </w:r>
      <w:r w:rsidR="00EE7AC1" w:rsidRPr="00441CF0">
        <w:rPr>
          <w:rFonts w:ascii="Times New Roman" w:eastAsiaTheme="minorHAnsi" w:hAnsi="Times New Roman" w:cs="Times New Roman"/>
          <w:sz w:val="24"/>
          <w:szCs w:val="24"/>
          <w:lang w:eastAsia="lv-LV"/>
        </w:rPr>
        <w:t xml:space="preserve"> latvie</w:t>
      </w:r>
      <w:r w:rsidR="00135FD7" w:rsidRPr="00441CF0">
        <w:rPr>
          <w:rFonts w:ascii="Times New Roman" w:eastAsiaTheme="minorHAnsi" w:hAnsi="Times New Roman" w:cs="Times New Roman"/>
          <w:sz w:val="24"/>
          <w:szCs w:val="24"/>
          <w:lang w:eastAsia="lv-LV"/>
        </w:rPr>
        <w:t>šu valodā uz ___ (________) lapām ar __.</w:t>
      </w:r>
      <w:r w:rsidR="005447C7" w:rsidRPr="00441CF0">
        <w:rPr>
          <w:rFonts w:ascii="Times New Roman" w:eastAsiaTheme="minorHAnsi" w:hAnsi="Times New Roman" w:cs="Times New Roman"/>
          <w:sz w:val="24"/>
          <w:szCs w:val="24"/>
          <w:lang w:eastAsia="lv-LV"/>
        </w:rPr>
        <w:t> </w:t>
      </w:r>
      <w:r w:rsidR="00135FD7" w:rsidRPr="00441CF0">
        <w:rPr>
          <w:rFonts w:ascii="Times New Roman" w:eastAsiaTheme="minorHAnsi" w:hAnsi="Times New Roman" w:cs="Times New Roman"/>
          <w:sz w:val="24"/>
          <w:szCs w:val="24"/>
          <w:lang w:eastAsia="lv-LV"/>
        </w:rPr>
        <w:t xml:space="preserve">pielikumiem uz ___ (__________) lapām __ (_______) </w:t>
      </w:r>
      <w:r w:rsidR="00EE7AC1" w:rsidRPr="00441CF0">
        <w:rPr>
          <w:rFonts w:ascii="Times New Roman" w:eastAsiaTheme="minorHAnsi" w:hAnsi="Times New Roman" w:cs="Times New Roman"/>
          <w:sz w:val="24"/>
          <w:szCs w:val="24"/>
          <w:lang w:eastAsia="lv-LV"/>
        </w:rPr>
        <w:t xml:space="preserve">eksemplāros, katrai Pusei pa vienam eksemplāram. Visiem </w:t>
      </w:r>
      <w:r>
        <w:rPr>
          <w:rFonts w:ascii="Times New Roman" w:hAnsi="Times New Roman" w:cs="Times New Roman"/>
          <w:sz w:val="24"/>
          <w:szCs w:val="24"/>
        </w:rPr>
        <w:t>Līguma</w:t>
      </w:r>
      <w:r w:rsidR="00EE7AC1" w:rsidRPr="00441CF0">
        <w:rPr>
          <w:rFonts w:ascii="Times New Roman" w:eastAsiaTheme="minorHAnsi" w:hAnsi="Times New Roman" w:cs="Times New Roman"/>
          <w:sz w:val="24"/>
          <w:szCs w:val="24"/>
          <w:lang w:eastAsia="lv-LV"/>
        </w:rPr>
        <w:t xml:space="preserve"> eksemplāriem vienāds juridiskais spēks.</w:t>
      </w:r>
    </w:p>
    <w:p w:rsidR="00EA6612" w:rsidRPr="00441CF0" w:rsidRDefault="00EA6612" w:rsidP="00441CF0">
      <w:pPr>
        <w:pStyle w:val="Sarakstarindkopa"/>
        <w:spacing w:line="276" w:lineRule="auto"/>
        <w:ind w:left="1080"/>
        <w:jc w:val="both"/>
        <w:rPr>
          <w:rFonts w:ascii="Times New Roman" w:eastAsiaTheme="minorHAnsi" w:hAnsi="Times New Roman" w:cs="Times New Roman"/>
          <w:sz w:val="24"/>
          <w:szCs w:val="24"/>
          <w:lang w:eastAsia="lv-LV"/>
        </w:rPr>
      </w:pPr>
    </w:p>
    <w:p w:rsidR="00EE7AC1" w:rsidRPr="00441CF0" w:rsidRDefault="00EE7AC1" w:rsidP="00441CF0">
      <w:pPr>
        <w:pStyle w:val="Sarakstarindkopa"/>
        <w:numPr>
          <w:ilvl w:val="0"/>
          <w:numId w:val="23"/>
        </w:numPr>
        <w:spacing w:line="276" w:lineRule="auto"/>
        <w:jc w:val="center"/>
        <w:rPr>
          <w:rFonts w:ascii="Times New Roman" w:eastAsiaTheme="minorHAnsi" w:hAnsi="Times New Roman" w:cs="Times New Roman"/>
          <w:b/>
          <w:sz w:val="24"/>
          <w:szCs w:val="24"/>
          <w:lang w:eastAsia="lv-LV"/>
        </w:rPr>
      </w:pPr>
      <w:r w:rsidRPr="00441CF0">
        <w:rPr>
          <w:rFonts w:ascii="Times New Roman" w:eastAsiaTheme="minorHAnsi" w:hAnsi="Times New Roman" w:cs="Times New Roman"/>
          <w:b/>
          <w:bCs/>
          <w:sz w:val="24"/>
          <w:szCs w:val="24"/>
          <w:lang w:eastAsia="lv-LV"/>
        </w:rPr>
        <w:t>PUŠU REKVIZĪTI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rsidR="009B16FC" w:rsidRPr="00441CF0" w:rsidTr="007E1AC7">
        <w:tc>
          <w:tcPr>
            <w:tcW w:w="4530" w:type="dxa"/>
          </w:tcPr>
          <w:p w:rsidR="009B16FC" w:rsidRPr="00441CF0" w:rsidRDefault="009B16FC" w:rsidP="00441CF0">
            <w:pPr>
              <w:spacing w:line="276" w:lineRule="auto"/>
              <w:rPr>
                <w:rFonts w:eastAsiaTheme="minorHAnsi"/>
                <w:sz w:val="24"/>
                <w:szCs w:val="24"/>
              </w:rPr>
            </w:pPr>
            <w:r w:rsidRPr="00441CF0">
              <w:rPr>
                <w:rFonts w:eastAsiaTheme="minorHAnsi"/>
                <w:sz w:val="24"/>
                <w:szCs w:val="24"/>
              </w:rPr>
              <w:t>Pa</w:t>
            </w:r>
            <w:r w:rsidR="00487EDA" w:rsidRPr="00441CF0">
              <w:rPr>
                <w:rFonts w:eastAsiaTheme="minorHAnsi"/>
                <w:sz w:val="24"/>
                <w:szCs w:val="24"/>
              </w:rPr>
              <w:t>sūtītājs</w:t>
            </w:r>
          </w:p>
        </w:tc>
        <w:tc>
          <w:tcPr>
            <w:tcW w:w="4531" w:type="dxa"/>
          </w:tcPr>
          <w:p w:rsidR="009B16FC" w:rsidRPr="00441CF0" w:rsidRDefault="00487EDA" w:rsidP="00441CF0">
            <w:pPr>
              <w:spacing w:line="276" w:lineRule="auto"/>
              <w:rPr>
                <w:rFonts w:eastAsiaTheme="minorHAnsi"/>
                <w:sz w:val="24"/>
                <w:szCs w:val="24"/>
              </w:rPr>
            </w:pPr>
            <w:r w:rsidRPr="00441CF0">
              <w:rPr>
                <w:rFonts w:eastAsiaTheme="minorHAnsi"/>
                <w:sz w:val="24"/>
                <w:szCs w:val="24"/>
              </w:rPr>
              <w:t>Izpildītājs</w:t>
            </w:r>
          </w:p>
        </w:tc>
      </w:tr>
      <w:tr w:rsidR="009B16FC" w:rsidRPr="00441CF0" w:rsidTr="007E1AC7">
        <w:tc>
          <w:tcPr>
            <w:tcW w:w="4530" w:type="dxa"/>
          </w:tcPr>
          <w:p w:rsidR="009B16FC" w:rsidRPr="00441CF0" w:rsidRDefault="00AA5A95" w:rsidP="00441CF0">
            <w:pPr>
              <w:spacing w:line="276" w:lineRule="auto"/>
              <w:rPr>
                <w:rFonts w:eastAsiaTheme="minorHAnsi"/>
                <w:b/>
                <w:sz w:val="24"/>
                <w:szCs w:val="24"/>
              </w:rPr>
            </w:pPr>
            <w:r w:rsidRPr="00A56C71">
              <w:rPr>
                <w:bCs/>
                <w:szCs w:val="24"/>
              </w:rPr>
              <w:t>PIKC „Kuldīgas Tehnoloģiju un tūrisma tehnikums</w:t>
            </w:r>
          </w:p>
        </w:tc>
        <w:tc>
          <w:tcPr>
            <w:tcW w:w="4531" w:type="dxa"/>
          </w:tcPr>
          <w:p w:rsidR="009B16FC" w:rsidRPr="00441CF0" w:rsidRDefault="009B16FC" w:rsidP="00441CF0">
            <w:pPr>
              <w:spacing w:line="276" w:lineRule="auto"/>
              <w:jc w:val="right"/>
              <w:rPr>
                <w:rFonts w:eastAsiaTheme="minorHAnsi"/>
                <w:sz w:val="24"/>
                <w:szCs w:val="24"/>
              </w:rPr>
            </w:pPr>
          </w:p>
        </w:tc>
      </w:tr>
    </w:tbl>
    <w:p w:rsidR="008226CE" w:rsidRPr="00441CF0" w:rsidRDefault="008226CE" w:rsidP="00441CF0">
      <w:pPr>
        <w:spacing w:line="276" w:lineRule="auto"/>
        <w:jc w:val="both"/>
        <w:rPr>
          <w:rFonts w:ascii="Times New Roman" w:eastAsiaTheme="minorHAnsi" w:hAnsi="Times New Roman" w:cs="Times New Roman"/>
          <w:sz w:val="24"/>
          <w:szCs w:val="24"/>
        </w:rPr>
      </w:pPr>
      <w:bookmarkStart w:id="2" w:name="_GoBack"/>
      <w:bookmarkEnd w:id="2"/>
    </w:p>
    <w:p w:rsidR="00EE7AC1" w:rsidRPr="00441CF0" w:rsidRDefault="0092188D" w:rsidP="00441CF0">
      <w:pPr>
        <w:spacing w:line="276" w:lineRule="auto"/>
        <w:jc w:val="right"/>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3</w:t>
      </w:r>
      <w:r w:rsidR="00EE7AC1" w:rsidRPr="00441CF0">
        <w:rPr>
          <w:rFonts w:ascii="Times New Roman" w:eastAsiaTheme="minorHAnsi" w:hAnsi="Times New Roman" w:cs="Times New Roman"/>
          <w:sz w:val="24"/>
          <w:szCs w:val="24"/>
        </w:rPr>
        <w:t>.</w:t>
      </w:r>
      <w:r w:rsidRPr="00441CF0">
        <w:rPr>
          <w:rFonts w:ascii="Times New Roman" w:eastAsiaTheme="minorHAnsi" w:hAnsi="Times New Roman" w:cs="Times New Roman"/>
          <w:sz w:val="24"/>
          <w:szCs w:val="24"/>
        </w:rPr>
        <w:t xml:space="preserve"> </w:t>
      </w:r>
      <w:r w:rsidR="00EE7AC1" w:rsidRPr="00441CF0">
        <w:rPr>
          <w:rFonts w:ascii="Times New Roman" w:eastAsiaTheme="minorHAnsi" w:hAnsi="Times New Roman" w:cs="Times New Roman"/>
          <w:sz w:val="24"/>
          <w:szCs w:val="24"/>
        </w:rPr>
        <w:t>pielikums</w:t>
      </w:r>
    </w:p>
    <w:p w:rsidR="00EE7AC1" w:rsidRPr="00441CF0" w:rsidRDefault="00AA5A95" w:rsidP="00441CF0">
      <w:pPr>
        <w:spacing w:line="276"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pie 2020</w:t>
      </w:r>
      <w:r w:rsidR="00EE7AC1" w:rsidRPr="00441CF0">
        <w:rPr>
          <w:rFonts w:ascii="Times New Roman" w:eastAsiaTheme="minorHAnsi" w:hAnsi="Times New Roman" w:cs="Times New Roman"/>
          <w:sz w:val="24"/>
          <w:szCs w:val="24"/>
        </w:rPr>
        <w:t>.gada ___.____________</w:t>
      </w:r>
    </w:p>
    <w:p w:rsidR="00EE7AC1" w:rsidRPr="00441CF0" w:rsidRDefault="00AA5A95" w:rsidP="00441CF0">
      <w:pPr>
        <w:spacing w:line="276"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Līguma </w:t>
      </w:r>
      <w:r w:rsidR="00EE7AC1" w:rsidRPr="00441CF0">
        <w:rPr>
          <w:rFonts w:ascii="Times New Roman" w:eastAsiaTheme="minorHAnsi" w:hAnsi="Times New Roman" w:cs="Times New Roman"/>
          <w:sz w:val="24"/>
          <w:szCs w:val="24"/>
        </w:rPr>
        <w:t>Nr. __________________</w:t>
      </w:r>
    </w:p>
    <w:p w:rsidR="00EE7AC1" w:rsidRPr="00441CF0" w:rsidRDefault="00EE7AC1" w:rsidP="00441CF0">
      <w:pPr>
        <w:spacing w:line="276" w:lineRule="auto"/>
        <w:jc w:val="both"/>
        <w:rPr>
          <w:rFonts w:ascii="Times New Roman" w:eastAsiaTheme="minorHAnsi" w:hAnsi="Times New Roman" w:cs="Times New Roman"/>
          <w:sz w:val="24"/>
          <w:szCs w:val="24"/>
        </w:rPr>
      </w:pPr>
    </w:p>
    <w:p w:rsidR="00EE7AC1" w:rsidRPr="00441CF0" w:rsidRDefault="00EE7AC1" w:rsidP="00441CF0">
      <w:pPr>
        <w:spacing w:line="276" w:lineRule="auto"/>
        <w:jc w:val="center"/>
        <w:rPr>
          <w:rFonts w:ascii="Times New Roman" w:eastAsiaTheme="minorHAnsi" w:hAnsi="Times New Roman" w:cs="Times New Roman"/>
          <w:b/>
          <w:sz w:val="24"/>
          <w:szCs w:val="24"/>
        </w:rPr>
      </w:pPr>
      <w:r w:rsidRPr="00441CF0">
        <w:rPr>
          <w:rFonts w:ascii="Times New Roman" w:eastAsiaTheme="minorHAnsi" w:hAnsi="Times New Roman" w:cs="Times New Roman"/>
          <w:b/>
          <w:sz w:val="24"/>
          <w:szCs w:val="24"/>
        </w:rPr>
        <w:t>Personas datu apstrādes noteikumi</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ab/>
      </w:r>
      <w:r w:rsidR="00AA5A95" w:rsidRPr="00AA5A95">
        <w:rPr>
          <w:rFonts w:ascii="Times New Roman" w:hAnsi="Times New Roman" w:cs="Times New Roman"/>
          <w:bCs/>
          <w:sz w:val="24"/>
          <w:szCs w:val="24"/>
        </w:rPr>
        <w:t>PIKC „Kuldīgas Tehnoloģiju un tūrisma tehnikums</w:t>
      </w:r>
      <w:r w:rsidR="00AA5A95">
        <w:rPr>
          <w:rFonts w:ascii="Times New Roman" w:hAnsi="Times New Roman" w:cs="Times New Roman"/>
          <w:bCs/>
          <w:sz w:val="24"/>
          <w:szCs w:val="24"/>
        </w:rPr>
        <w:t>”</w:t>
      </w:r>
      <w:r w:rsidR="00AA5A95" w:rsidRPr="00441CF0">
        <w:rPr>
          <w:rFonts w:ascii="Times New Roman" w:eastAsiaTheme="minorHAnsi" w:hAnsi="Times New Roman" w:cs="Times New Roman"/>
          <w:sz w:val="24"/>
          <w:szCs w:val="24"/>
        </w:rPr>
        <w:t xml:space="preserve"> </w:t>
      </w:r>
      <w:r w:rsidRPr="00441CF0">
        <w:rPr>
          <w:rFonts w:ascii="Times New Roman" w:eastAsiaTheme="minorHAnsi" w:hAnsi="Times New Roman" w:cs="Times New Roman"/>
          <w:sz w:val="24"/>
          <w:szCs w:val="24"/>
        </w:rPr>
        <w:t xml:space="preserve">(turpmāk – Pārzinis), no vienas puses, </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un</w:t>
      </w:r>
    </w:p>
    <w:p w:rsidR="00EE7AC1" w:rsidRPr="00441CF0" w:rsidRDefault="00EE7AC1" w:rsidP="00441CF0">
      <w:pPr>
        <w:spacing w:line="276" w:lineRule="auto"/>
        <w:jc w:val="both"/>
        <w:rPr>
          <w:rFonts w:ascii="Times New Roman" w:eastAsiaTheme="minorHAnsi" w:hAnsi="Times New Roman" w:cs="Times New Roman"/>
          <w:bCs/>
          <w:sz w:val="24"/>
          <w:szCs w:val="24"/>
        </w:rPr>
      </w:pPr>
      <w:r w:rsidRPr="00441CF0">
        <w:rPr>
          <w:rFonts w:ascii="Times New Roman" w:eastAsiaTheme="minorHAnsi" w:hAnsi="Times New Roman" w:cs="Times New Roman"/>
          <w:bCs/>
          <w:sz w:val="24"/>
          <w:szCs w:val="24"/>
        </w:rPr>
        <w:tab/>
      </w:r>
      <w:r w:rsidRPr="00441CF0">
        <w:rPr>
          <w:rFonts w:ascii="Times New Roman" w:eastAsia="Lucida Sans Unicode" w:hAnsi="Times New Roman" w:cs="Times New Roman"/>
          <w:kern w:val="1"/>
          <w:sz w:val="24"/>
          <w:szCs w:val="24"/>
        </w:rPr>
        <w:t>__________________</w:t>
      </w:r>
      <w:r w:rsidRPr="00441CF0">
        <w:rPr>
          <w:rFonts w:ascii="Times New Roman" w:eastAsiaTheme="minorHAnsi" w:hAnsi="Times New Roman" w:cs="Times New Roman"/>
          <w:bCs/>
          <w:sz w:val="24"/>
          <w:szCs w:val="24"/>
        </w:rPr>
        <w:t xml:space="preserve"> </w:t>
      </w:r>
      <w:r w:rsidRPr="00441CF0">
        <w:rPr>
          <w:rFonts w:ascii="Times New Roman" w:eastAsiaTheme="minorHAnsi" w:hAnsi="Times New Roman" w:cs="Times New Roman"/>
          <w:sz w:val="24"/>
          <w:szCs w:val="24"/>
        </w:rPr>
        <w:t>(turpmāk Apstrādātājs</w:t>
      </w:r>
      <w:r w:rsidRPr="00441CF0">
        <w:rPr>
          <w:rFonts w:ascii="Times New Roman" w:eastAsiaTheme="minorHAnsi" w:hAnsi="Times New Roman" w:cs="Times New Roman"/>
          <w:i/>
          <w:sz w:val="24"/>
          <w:szCs w:val="24"/>
        </w:rPr>
        <w:t>)</w:t>
      </w:r>
      <w:r w:rsidRPr="00441CF0">
        <w:rPr>
          <w:rFonts w:ascii="Times New Roman" w:eastAsiaTheme="minorHAnsi" w:hAnsi="Times New Roman" w:cs="Times New Roman"/>
          <w:bCs/>
          <w:sz w:val="24"/>
          <w:szCs w:val="24"/>
        </w:rPr>
        <w:t>, no otras puses, turpmāk – Puses vai katra atsevišķi – Puse,</w:t>
      </w:r>
    </w:p>
    <w:p w:rsidR="00EE7AC1" w:rsidRPr="00441CF0" w:rsidRDefault="00EE7AC1" w:rsidP="00441CF0">
      <w:pPr>
        <w:spacing w:line="276" w:lineRule="auto"/>
        <w:jc w:val="both"/>
        <w:rPr>
          <w:rFonts w:ascii="Times New Roman" w:eastAsia="Lucida Sans Unicode" w:hAnsi="Times New Roman" w:cs="Times New Roman"/>
          <w:i/>
          <w:kern w:val="1"/>
          <w:sz w:val="24"/>
          <w:szCs w:val="24"/>
        </w:rPr>
      </w:pPr>
      <w:r w:rsidRPr="00441CF0">
        <w:rPr>
          <w:rFonts w:ascii="Times New Roman" w:eastAsiaTheme="minorHAnsi" w:hAnsi="Times New Roman" w:cs="Times New Roman"/>
          <w:bCs/>
          <w:sz w:val="24"/>
          <w:szCs w:val="24"/>
        </w:rPr>
        <w:tab/>
        <w:t>ievērojot apstākli, ka Apstrādātājs pamatojoties uz</w:t>
      </w:r>
      <w:r w:rsidR="00AA5A95">
        <w:rPr>
          <w:rFonts w:ascii="Times New Roman" w:eastAsiaTheme="minorHAnsi" w:hAnsi="Times New Roman" w:cs="Times New Roman"/>
          <w:bCs/>
          <w:sz w:val="24"/>
          <w:szCs w:val="24"/>
        </w:rPr>
        <w:t xml:space="preserve"> Pušu starpā noslēgto Līgumu </w:t>
      </w:r>
      <w:r w:rsidRPr="00441CF0">
        <w:rPr>
          <w:rFonts w:ascii="Times New Roman" w:eastAsiaTheme="minorHAnsi" w:hAnsi="Times New Roman" w:cs="Times New Roman"/>
          <w:bCs/>
          <w:sz w:val="24"/>
          <w:szCs w:val="24"/>
        </w:rPr>
        <w:t>“</w:t>
      </w:r>
      <w:r w:rsidR="005B4F3E" w:rsidRPr="00441CF0">
        <w:rPr>
          <w:rFonts w:ascii="Times New Roman" w:eastAsiaTheme="minorHAnsi" w:hAnsi="Times New Roman" w:cs="Times New Roman"/>
          <w:bCs/>
          <w:sz w:val="24"/>
          <w:szCs w:val="24"/>
        </w:rPr>
        <w:t>_______________</w:t>
      </w:r>
      <w:r w:rsidRPr="00441CF0">
        <w:rPr>
          <w:rFonts w:ascii="Times New Roman" w:eastAsiaTheme="minorHAnsi" w:hAnsi="Times New Roman" w:cs="Times New Roman"/>
          <w:bCs/>
          <w:sz w:val="24"/>
          <w:szCs w:val="24"/>
        </w:rPr>
        <w:t>” Nr.________</w:t>
      </w:r>
      <w:r w:rsidRPr="00441CF0">
        <w:rPr>
          <w:rFonts w:ascii="Times New Roman" w:eastAsiaTheme="minorHAnsi" w:hAnsi="Times New Roman" w:cs="Times New Roman"/>
          <w:sz w:val="24"/>
          <w:szCs w:val="24"/>
        </w:rPr>
        <w:t xml:space="preserve"> (turpmāk - Līgums)</w:t>
      </w:r>
      <w:r w:rsidRPr="00441CF0">
        <w:rPr>
          <w:rFonts w:ascii="Times New Roman" w:eastAsiaTheme="minorHAnsi" w:hAnsi="Times New Roman" w:cs="Times New Roman"/>
          <w:bCs/>
          <w:sz w:val="24"/>
          <w:szCs w:val="24"/>
        </w:rPr>
        <w:t>, saskaņā ar kuru Apstrādātājs Pārziņa interesēs un uzdevumā veic personu datu apstrādi, kā arī ievērojot</w:t>
      </w:r>
      <w:r w:rsidRPr="00441CF0">
        <w:rPr>
          <w:rFonts w:ascii="Times New Roman" w:eastAsiaTheme="minorHAnsi" w:hAnsi="Times New Roman" w:cs="Times New Roman"/>
          <w:sz w:val="24"/>
          <w:szCs w:val="24"/>
        </w:rPr>
        <w:t xml:space="preserve">, ka Apstrādātājs </w:t>
      </w:r>
      <w:r w:rsidRPr="00441CF0">
        <w:rPr>
          <w:rFonts w:ascii="Times New Roman" w:eastAsiaTheme="minorHAnsi" w:hAnsi="Times New Roman" w:cs="Times New Roman"/>
          <w:bCs/>
          <w:sz w:val="24"/>
          <w:szCs w:val="24"/>
        </w:rPr>
        <w:t>Eiropas Parlamenta un Padomes Regulas (ES) 2016/679 (2016. gada 27. aprīlis) par fizisku personu aizsardzību attiecībā uz personas datu apstrādi un šādu datu brīvu apriti un ar ko atceļ Direktīvu 95/46/EK (Vispārīgā datu aizsardzības regula) (turpmāk – Regula)</w:t>
      </w:r>
      <w:r w:rsidRPr="00441CF0">
        <w:rPr>
          <w:rFonts w:ascii="Times New Roman" w:eastAsiaTheme="minorHAnsi" w:hAnsi="Times New Roman" w:cs="Times New Roman"/>
          <w:sz w:val="24"/>
          <w:szCs w:val="24"/>
        </w:rPr>
        <w:t xml:space="preserve"> izpratnē ir personas datu apstrādātājs, vienojas par turpmāko.</w:t>
      </w:r>
    </w:p>
    <w:p w:rsidR="00EE7AC1" w:rsidRPr="00441CF0" w:rsidRDefault="00EE7AC1" w:rsidP="00441CF0">
      <w:pPr>
        <w:spacing w:line="276" w:lineRule="auto"/>
        <w:jc w:val="both"/>
        <w:rPr>
          <w:rFonts w:ascii="Times New Roman" w:eastAsiaTheme="minorHAnsi" w:hAnsi="Times New Roman" w:cs="Times New Roman"/>
          <w:b/>
          <w:sz w:val="24"/>
          <w:szCs w:val="24"/>
        </w:rPr>
      </w:pPr>
      <w:r w:rsidRPr="00441CF0">
        <w:rPr>
          <w:rFonts w:ascii="Times New Roman" w:eastAsiaTheme="minorHAnsi" w:hAnsi="Times New Roman" w:cs="Times New Roman"/>
          <w:b/>
          <w:sz w:val="24"/>
          <w:szCs w:val="24"/>
        </w:rPr>
        <w:t>1. Priekšmets</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1.1. Apstrādātājs Pārziņa interesēs veic personas datu apstrādi, atbilstoši Pārziņa pilnvarojumam, izpildot saistības, kuras Apstrādātājs uzņēmies saskaņā ar Pārziņa un Apstrādātāja starpā noslēgto Līgumu. </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1.2. Apstrādātājs veic apstrādi godīgi un saskaņā ar spēkā esošajiem tiesību aktiem, Līgumu un Pārziņa dotām tiesiskām norādēm. </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1.3. Apstrādātājs Pārziņa uzdevumā veic tam Līguma izpildei nodoto personas datu apstrādi</w:t>
      </w:r>
    </w:p>
    <w:p w:rsidR="0070664B" w:rsidRPr="00441CF0" w:rsidRDefault="0070664B"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1.4. </w:t>
      </w:r>
      <w:r w:rsidRPr="00441CF0">
        <w:rPr>
          <w:rFonts w:ascii="Times New Roman" w:hAnsi="Times New Roman" w:cs="Times New Roman"/>
          <w:sz w:val="24"/>
          <w:szCs w:val="24"/>
        </w:rPr>
        <w:t>Apstrādājamie personas datu veidi un datu subjektu kategorijas izriet no Līguma, un tās ir:</w:t>
      </w:r>
    </w:p>
    <w:p w:rsidR="0070664B" w:rsidRPr="00441CF0" w:rsidRDefault="0070664B" w:rsidP="00441CF0">
      <w:pPr>
        <w:pStyle w:val="Sarakstarindkopa"/>
        <w:numPr>
          <w:ilvl w:val="2"/>
          <w:numId w:val="25"/>
        </w:numPr>
        <w:spacing w:before="120" w:after="0" w:line="276" w:lineRule="auto"/>
        <w:contextualSpacing w:val="0"/>
        <w:jc w:val="both"/>
        <w:rPr>
          <w:rFonts w:ascii="Times New Roman" w:hAnsi="Times New Roman" w:cs="Times New Roman"/>
          <w:sz w:val="24"/>
          <w:szCs w:val="24"/>
        </w:rPr>
      </w:pPr>
      <w:r w:rsidRPr="00441CF0">
        <w:rPr>
          <w:rFonts w:ascii="Times New Roman" w:hAnsi="Times New Roman" w:cs="Times New Roman"/>
          <w:sz w:val="24"/>
          <w:szCs w:val="24"/>
        </w:rPr>
        <w:t>Datu kategorijas: Personas identifikācijas dati: vārds, uzvārds, adrese, kontaktinformācija.</w:t>
      </w:r>
    </w:p>
    <w:p w:rsidR="0070664B" w:rsidRPr="00441CF0" w:rsidRDefault="0070664B" w:rsidP="00441CF0">
      <w:pPr>
        <w:pStyle w:val="Sarakstarindkopa"/>
        <w:numPr>
          <w:ilvl w:val="2"/>
          <w:numId w:val="25"/>
        </w:numPr>
        <w:spacing w:before="120" w:after="0" w:line="276" w:lineRule="auto"/>
        <w:contextualSpacing w:val="0"/>
        <w:jc w:val="both"/>
        <w:rPr>
          <w:rFonts w:ascii="Times New Roman" w:hAnsi="Times New Roman" w:cs="Times New Roman"/>
          <w:sz w:val="24"/>
          <w:szCs w:val="24"/>
        </w:rPr>
      </w:pPr>
      <w:r w:rsidRPr="00441CF0">
        <w:rPr>
          <w:rFonts w:ascii="Times New Roman" w:hAnsi="Times New Roman" w:cs="Times New Roman"/>
          <w:sz w:val="24"/>
          <w:szCs w:val="24"/>
        </w:rPr>
        <w:t xml:space="preserve">Subjektu kategorijas: </w:t>
      </w:r>
      <w:r w:rsidR="00AA5A95" w:rsidRPr="00AA5A95">
        <w:rPr>
          <w:rFonts w:ascii="Times New Roman" w:hAnsi="Times New Roman" w:cs="Times New Roman"/>
          <w:bCs/>
          <w:sz w:val="24"/>
          <w:szCs w:val="24"/>
        </w:rPr>
        <w:t>PIKC „Kuldīgas Tehnoloģiju un tūrisma tehnikums</w:t>
      </w:r>
      <w:r w:rsidR="00AA5A95">
        <w:rPr>
          <w:rFonts w:ascii="Times New Roman" w:hAnsi="Times New Roman" w:cs="Times New Roman"/>
          <w:bCs/>
          <w:sz w:val="24"/>
          <w:szCs w:val="24"/>
        </w:rPr>
        <w:t>”</w:t>
      </w:r>
      <w:r w:rsidR="00AA5A95" w:rsidRPr="00441CF0">
        <w:rPr>
          <w:rFonts w:ascii="Times New Roman" w:eastAsiaTheme="minorHAnsi" w:hAnsi="Times New Roman" w:cs="Times New Roman"/>
          <w:sz w:val="24"/>
          <w:szCs w:val="24"/>
        </w:rPr>
        <w:t xml:space="preserve"> </w:t>
      </w:r>
      <w:r w:rsidRPr="00441CF0">
        <w:rPr>
          <w:rFonts w:ascii="Times New Roman" w:hAnsi="Times New Roman" w:cs="Times New Roman"/>
          <w:sz w:val="24"/>
          <w:szCs w:val="24"/>
        </w:rPr>
        <w:t>darbinieki.</w:t>
      </w:r>
    </w:p>
    <w:p w:rsidR="00EE7AC1" w:rsidRPr="00441CF0" w:rsidRDefault="00EE7AC1" w:rsidP="00441CF0">
      <w:pPr>
        <w:spacing w:line="276" w:lineRule="auto"/>
        <w:jc w:val="both"/>
        <w:rPr>
          <w:rFonts w:ascii="Times New Roman" w:eastAsiaTheme="minorHAnsi" w:hAnsi="Times New Roman" w:cs="Times New Roman"/>
          <w:sz w:val="24"/>
          <w:szCs w:val="24"/>
        </w:rPr>
      </w:pPr>
    </w:p>
    <w:p w:rsidR="00EE7AC1" w:rsidRPr="00441CF0" w:rsidRDefault="00EE7AC1" w:rsidP="00441CF0">
      <w:pPr>
        <w:spacing w:line="276" w:lineRule="auto"/>
        <w:jc w:val="both"/>
        <w:rPr>
          <w:rFonts w:ascii="Times New Roman" w:eastAsiaTheme="minorHAnsi" w:hAnsi="Times New Roman" w:cs="Times New Roman"/>
          <w:b/>
          <w:sz w:val="24"/>
          <w:szCs w:val="24"/>
        </w:rPr>
      </w:pPr>
      <w:r w:rsidRPr="00441CF0">
        <w:rPr>
          <w:rFonts w:ascii="Times New Roman" w:eastAsiaTheme="minorHAnsi" w:hAnsi="Times New Roman" w:cs="Times New Roman"/>
          <w:b/>
          <w:sz w:val="24"/>
          <w:szCs w:val="24"/>
        </w:rPr>
        <w:t>2. Garantijas</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2.1. Apstrādātājs apliecina un garantē, ka tiks īstenoti tehniskie un organizatoriskie Pakalpojumi, lai sasniegtu Līguma 1.1. apakšpunktā norādīto mērķi, tādā veidā, ka Apstrādātāja uz Līguma pamata veiktajā personas datu apstrādē tiks ievērotas spēkā esošo tiesību aktu prasības. </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2.2. Apstrādātājs attiecībā uz personas datu apstrādi, kuru veiks uz Līguma pamata, veic Pakalpojumus, lai izpildītu šo Personas datu apstrādes noteikumu 2.1. apakšpunktu.</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2.3. Apstrādātājs pēc Pārziņa pieprasījuma piecu darba dienu laikā iesniedz Pārzinim šo Personas datu apstrādes noteikumu 2.1.  apakšpunktā norādītā pienākuma izpildes pierādījumus.</w:t>
      </w:r>
    </w:p>
    <w:p w:rsidR="00EE7AC1" w:rsidRPr="00441CF0" w:rsidRDefault="00EE7AC1" w:rsidP="00441CF0">
      <w:pPr>
        <w:spacing w:line="276" w:lineRule="auto"/>
        <w:jc w:val="both"/>
        <w:rPr>
          <w:rFonts w:ascii="Times New Roman" w:eastAsiaTheme="minorHAnsi" w:hAnsi="Times New Roman" w:cs="Times New Roman"/>
          <w:b/>
          <w:sz w:val="24"/>
          <w:szCs w:val="24"/>
        </w:rPr>
      </w:pPr>
      <w:r w:rsidRPr="00441CF0">
        <w:rPr>
          <w:rFonts w:ascii="Times New Roman" w:eastAsiaTheme="minorHAnsi" w:hAnsi="Times New Roman" w:cs="Times New Roman"/>
          <w:b/>
          <w:sz w:val="24"/>
          <w:szCs w:val="24"/>
        </w:rPr>
        <w:t>3. Apstrādātāja pienākumi un tiesības</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3.1. Apstrādātājs nodrošina, ka personas, kuras ir pilnvarotas apstrādāt datus, ir rakstveidā apņēmušās ievērot konfidencialitāti vai tām ir noteikts attiecīgs likumisks pienākums ievērot konfidencialitāti. Apstrādātājs veic Pakalpojumus, lai nodrošinātu, ka jebkura fiziska persona, kas darbojas Apstrādātāja pakļautībā un kam ir piekļuve personas datiem, tos neapstrādā bez Pārziņa norādījumiem, izņemot, ja minētajai personai tas jādara saskaņā ar Eiropas Savienības vai dalībvalsts tiesību aktiem.</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3.2. Apstrādātājs īsteno tehniskus un organizatoriskus Pakalpojumus attiecībā uz datu drošību un aizsardzību pret ārēju ielaušanos tā sistēmās, arī, ja datu apstrāde notiek elektroniski, pieslēdzoties attālināti Pārziņa sistēmām, tostarp, ņemot vērā tehnikas līmeni, īstenošanas izmaksas un apstrādes raksturu, apmēru, kontekstu un nolūkus, kā arī dažādas iespējamības un smaguma pakāpes risku attiecībā uz fizisku personu tiesībām un brīvībām, lai nodrošinātu tādu drošības līmeni, kas atbilst riskam, tostarp attiecīgā gadījumā cita starpā:</w:t>
      </w:r>
    </w:p>
    <w:p w:rsidR="00EE7AC1" w:rsidRPr="00441CF0" w:rsidRDefault="00EE7AC1" w:rsidP="00441CF0">
      <w:p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personas datu pseidonimizāciju un šifrēšanu;</w:t>
      </w:r>
    </w:p>
    <w:p w:rsidR="00EE7AC1" w:rsidRPr="00441CF0" w:rsidRDefault="00EE7AC1" w:rsidP="00441CF0">
      <w:p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 xml:space="preserve">spēju nodrošināt apstrādes sistēmu un pakalpojumu nepārtrauktu konfidencialitāti, integritāti, pieejamību un noturību; </w:t>
      </w:r>
    </w:p>
    <w:p w:rsidR="00EE7AC1" w:rsidRPr="00441CF0" w:rsidRDefault="00EE7AC1" w:rsidP="00441CF0">
      <w:p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spēju laicīgi atjaunot personas datu pieejamību un piekļuvi tiem gadījumā, ja ir noticis fizisks vai tehnisks negadījums;</w:t>
      </w:r>
    </w:p>
    <w:p w:rsidR="00EE7AC1" w:rsidRPr="00441CF0" w:rsidRDefault="00EE7AC1" w:rsidP="00441CF0">
      <w:pPr>
        <w:spacing w:line="276" w:lineRule="auto"/>
        <w:jc w:val="both"/>
        <w:rPr>
          <w:rFonts w:ascii="Times New Roman" w:hAnsi="Times New Roman" w:cs="Times New Roman"/>
          <w:sz w:val="24"/>
          <w:szCs w:val="24"/>
        </w:rPr>
      </w:pPr>
      <w:r w:rsidRPr="00441CF0">
        <w:rPr>
          <w:rFonts w:ascii="Times New Roman" w:hAnsi="Times New Roman" w:cs="Times New Roman"/>
          <w:sz w:val="24"/>
          <w:szCs w:val="24"/>
        </w:rPr>
        <w:t>procesu regulārai tehnisko un organizatorisko Pakalpojumu efektivitātes testēšanai, izvērtēšanai un novērtēšanai, lai nodrošinātu apstrādes drošību.</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3.3. Novērtējot atbilstīgo drošības līmeni, ņem vērā jo īpaši riskus, ko rada apstrāde, jo īpaši nejauša vai nelikumīga nosūtīto, uzglabāto vai citādi apstrādāto personas datu iznīcināšana, nozaudēšana, pārveidošana, neatļauta izpaušana vai piekļuve tiem.</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3.4. Pirms Apstrādātājs piesaista citu Apstrādātāju apstrādes darbību veikšanai, tam katrā atsevišķā gadījumā jāiegūst Pārziņa rakstveida piekrišana.</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3.5. Apstrādātājs, ciktāl tas ir iespējams ņemot vērā apstrādes būtību, izmantojot saprātīgus tehniskus un organizatoriskus Pakalpojumus, palīdz Pārzinim izpildīt savu pienākumu atbildēt uz pieprasījumiem par Regulas III nodaļā paredzēto datu subjekta tiesību īstenošanu.</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3.6. Apstrādātājs nepieciešamības gadījumā ciktāl tas ir iespējams palīdz Pārzinim nodrošināt Regulas 35. un 36. pantā noteikto pienākumu izpildi sniedzot nepieciešamo informatīvo atbalstu.</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3.7. Apstrādātājs ne ātrāk kā pēc </w:t>
      </w:r>
      <w:r w:rsidR="006E6E4C" w:rsidRPr="00441CF0">
        <w:rPr>
          <w:rFonts w:ascii="Times New Roman" w:eastAsiaTheme="minorHAnsi" w:hAnsi="Times New Roman" w:cs="Times New Roman"/>
          <w:sz w:val="24"/>
          <w:szCs w:val="24"/>
        </w:rPr>
        <w:t>2 (diviem)</w:t>
      </w:r>
      <w:r w:rsidRPr="00441CF0">
        <w:rPr>
          <w:rFonts w:ascii="Times New Roman" w:eastAsiaTheme="minorHAnsi" w:hAnsi="Times New Roman" w:cs="Times New Roman"/>
          <w:sz w:val="24"/>
          <w:szCs w:val="24"/>
        </w:rPr>
        <w:t xml:space="preserve"> </w:t>
      </w:r>
      <w:r w:rsidR="006E6E4C" w:rsidRPr="00441CF0">
        <w:rPr>
          <w:rFonts w:ascii="Times New Roman" w:eastAsiaTheme="minorHAnsi" w:hAnsi="Times New Roman" w:cs="Times New Roman"/>
          <w:sz w:val="24"/>
          <w:szCs w:val="24"/>
        </w:rPr>
        <w:t>gadiem</w:t>
      </w:r>
      <w:r w:rsidRPr="00441CF0">
        <w:rPr>
          <w:rFonts w:ascii="Times New Roman" w:eastAsiaTheme="minorHAnsi" w:hAnsi="Times New Roman" w:cs="Times New Roman"/>
          <w:sz w:val="24"/>
          <w:szCs w:val="24"/>
        </w:rPr>
        <w:t xml:space="preserve"> pēc apstrādes pabeigšanas dzēš (iznīcina) </w:t>
      </w:r>
      <w:r w:rsidR="0070664B" w:rsidRPr="00441CF0">
        <w:rPr>
          <w:rFonts w:ascii="Times New Roman" w:eastAsiaTheme="minorHAnsi" w:hAnsi="Times New Roman" w:cs="Times New Roman"/>
          <w:sz w:val="24"/>
          <w:szCs w:val="24"/>
        </w:rPr>
        <w:t xml:space="preserve"> visus personas datus</w:t>
      </w:r>
      <w:r w:rsidRPr="00441CF0">
        <w:rPr>
          <w:rFonts w:ascii="Times New Roman" w:eastAsiaTheme="minorHAnsi" w:hAnsi="Times New Roman" w:cs="Times New Roman"/>
          <w:sz w:val="24"/>
          <w:szCs w:val="24"/>
        </w:rPr>
        <w:t>, ja vien Eiropas Savienības vai Latvijas tiesību aktos nav paredzēta personas datu glabāšana.</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3.8. Apstrādātājs Pārzinim dara pieejamu visu informāciju, kas nepieciešama, lai apliecinātu, ka tiek pildīti Regulā paredzētie pienākumi, un lai ļautu Pārzinim vai citam Pārziņa pilnvarotam revidentam veikt revīzijas, tostarp pārbaudes, par Līguma prasību izpildi.</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3.9. Apstrādātājs nekavējoties informē Pārzini, ja, viņaprāt, kāds norādījums pārkāpj Regulu vai citus Eiropas Savienības vai dalībvalstu datu aizsardzības noteikumus. Apstrādātājs saskaņā ar Regulas 30. pantu uztur Pārziņa vārdā veikto apstrādes darbību kategoriju reģistru, ietverot tajā Regulas 30. panta 2. punktu noteikto informāciju.</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3.10. Personas datu aizsardzības pārkāpuma gadījumā Apstrādātājs tiklīdz tam kļuvis zināms par personas datu aizsardzības pārkāpumu, bez nepamatotas kavēšanās paziņo par to Pārzinim, sniedzot visu Apstrādātāja rīcībā esošo informāciju par personas datu aizsardzības pārkāpumu.</w:t>
      </w:r>
    </w:p>
    <w:p w:rsidR="00EE7AC1" w:rsidRPr="00441CF0" w:rsidRDefault="00EE7AC1" w:rsidP="00441CF0">
      <w:pPr>
        <w:spacing w:line="276" w:lineRule="auto"/>
        <w:jc w:val="both"/>
        <w:rPr>
          <w:rFonts w:ascii="Times New Roman" w:eastAsiaTheme="minorHAnsi" w:hAnsi="Times New Roman" w:cs="Times New Roman"/>
          <w:b/>
          <w:sz w:val="24"/>
          <w:szCs w:val="24"/>
        </w:rPr>
      </w:pPr>
      <w:r w:rsidRPr="00441CF0">
        <w:rPr>
          <w:rFonts w:ascii="Times New Roman" w:eastAsiaTheme="minorHAnsi" w:hAnsi="Times New Roman" w:cs="Times New Roman"/>
          <w:b/>
          <w:sz w:val="24"/>
          <w:szCs w:val="24"/>
        </w:rPr>
        <w:t>4. Pārziņa pienākumi un tiesības</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 xml:space="preserve">4.1. Pārzinis nosaka personas datu apstrādes nolūkus, līdzekļus un apmēru, nodrošina, ka  tiek veikta, tostarp, piesaistot Apstrādātāju, tikai tāda datu apstrāde, kurai ir atbilstošs likumīgs pamats un citādā veidā tā atbilst regulai, citiem datu aizsardzības normatīvajiem aktiem, kā arī veic datu subjekta likumīgo prasību izpildi un citus normatīvajos aktos noteiktos pārziņa pienākumus.  </w:t>
      </w:r>
    </w:p>
    <w:p w:rsidR="00EE7AC1" w:rsidRPr="00441CF0" w:rsidRDefault="00EE7AC1" w:rsidP="00441CF0">
      <w:pPr>
        <w:spacing w:line="276" w:lineRule="auto"/>
        <w:jc w:val="both"/>
        <w:rPr>
          <w:rFonts w:ascii="Times New Roman" w:eastAsiaTheme="minorHAnsi" w:hAnsi="Times New Roman" w:cs="Times New Roman"/>
          <w:b/>
          <w:sz w:val="24"/>
          <w:szCs w:val="24"/>
        </w:rPr>
      </w:pPr>
      <w:r w:rsidRPr="00441CF0">
        <w:rPr>
          <w:rFonts w:ascii="Times New Roman" w:eastAsiaTheme="minorHAnsi" w:hAnsi="Times New Roman" w:cs="Times New Roman"/>
          <w:b/>
          <w:sz w:val="24"/>
          <w:szCs w:val="24"/>
        </w:rPr>
        <w:t>5. Sadarbība un atbildība</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5.1. Apstrādātājs sadarbojas ar Pārzini datu incidentu izmeklēšanā un novēršanā, kā arī citu Regulas un šī dokumenta prasību izpildē.</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5.2. Puses vienojas, ka datu subjektu un iestāžu prasījumus Puses primāri nodod viena otrai risināšanā, atbilstoši pienākumiem, kas Pusēm izriet no Līguma, šī dokumenta, spēkā esošajiem tiesību aktiem vai Pārziņa likumīgajām norādēm. Puses šādu prasījumu gadījumā izmanto visus saprātīgi iespējamos un samērīgos tiesiskos līdzekļus savu interešu aizstāvībai un prasījumu risināšanai un lai izvairītos no zaudējumiem sev un otrai Pusei.</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5.3. Apstrādātājs ir atbildīgs par datu subjektu un iestāžu prasījumu izpildi, ja tie radušies saistībā ar Apstrādātāja Līguma, šajā dokumentā, spēkā esošajos tiesību aktos vai Pārziņa likumīgajās norādēs noteikto pienākumu realizāciju vai pārkāpumu, vai apstrādi, kas pārsniedz šajos dokumentos noteikto apjomu un pilnvarojumu.</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5.4. Pārzinis ir atbildīgs par datu subjektu un iestāžu prasījumu izpildi, ja tie radušies saistībā ar Pārziņa Līguma, šajā dokumentā vai spēkā esošajos tiesību aktos noteikto pienākumu realizāciju vai pārkāpumu. Pārzinis, pamatojoties uz Apstrādātāja regresa prasību, sedz Apstrādātājam zaudējumus sakarā ar šajā punktā minēto.</w:t>
      </w:r>
    </w:p>
    <w:p w:rsidR="00EE7AC1" w:rsidRPr="00441CF0" w:rsidRDefault="00EE7AC1" w:rsidP="00441CF0">
      <w:pPr>
        <w:spacing w:line="276" w:lineRule="auto"/>
        <w:jc w:val="both"/>
        <w:rPr>
          <w:rFonts w:ascii="Times New Roman" w:eastAsiaTheme="minorHAnsi" w:hAnsi="Times New Roman" w:cs="Times New Roman"/>
          <w:b/>
          <w:sz w:val="24"/>
          <w:szCs w:val="24"/>
        </w:rPr>
      </w:pPr>
      <w:r w:rsidRPr="00441CF0">
        <w:rPr>
          <w:rFonts w:ascii="Times New Roman" w:eastAsiaTheme="minorHAnsi" w:hAnsi="Times New Roman" w:cs="Times New Roman"/>
          <w:b/>
          <w:sz w:val="24"/>
          <w:szCs w:val="24"/>
        </w:rPr>
        <w:t>6. Citi noteikumi</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6.1. Tiesību aktu grozījumu gadījumā Puses sadarbojas, lai papildinātu vai grozītu šo dokumentu, nosakot tajā Pušu saistības atbilstoši spēkā esošajam regulējumam un Līgumā un šajā dokumentā noteiktajai Pušu atbildību sadalījuma būtībai.</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6.2. Puses neatbild par saistību neizpildi, ja tās iemesls ir nepārvaramas varas apstākļi.</w:t>
      </w:r>
    </w:p>
    <w:p w:rsidR="00EE7AC1" w:rsidRPr="00441CF0" w:rsidRDefault="00EE7AC1" w:rsidP="00441CF0">
      <w:pPr>
        <w:spacing w:line="276" w:lineRule="auto"/>
        <w:jc w:val="both"/>
        <w:rPr>
          <w:rFonts w:ascii="Times New Roman" w:eastAsiaTheme="minorHAnsi" w:hAnsi="Times New Roman" w:cs="Times New Roman"/>
          <w:sz w:val="24"/>
          <w:szCs w:val="24"/>
        </w:rPr>
      </w:pPr>
      <w:r w:rsidRPr="00441CF0">
        <w:rPr>
          <w:rFonts w:ascii="Times New Roman" w:eastAsiaTheme="minorHAnsi" w:hAnsi="Times New Roman" w:cs="Times New Roman"/>
          <w:sz w:val="24"/>
          <w:szCs w:val="24"/>
        </w:rPr>
        <w:t>6.3. Šis dokuments ir neatņemama Līguma sastāvdaļa, tas ir spēkā visā laika periodā, kamēr Apstrādātājs veic Pārziņa personu datu apstrādi un laika periodā pēc tās pabeigšanas, kamēr var tikt celti jebkādi prasījumi par saskaņā ar šo dokumentu veikto personu datu apstrādi.</w:t>
      </w:r>
    </w:p>
    <w:tbl>
      <w:tblPr>
        <w:tblW w:w="9750" w:type="dxa"/>
        <w:tblInd w:w="-106" w:type="dxa"/>
        <w:tblLayout w:type="fixed"/>
        <w:tblLook w:val="04A0"/>
      </w:tblPr>
      <w:tblGrid>
        <w:gridCol w:w="4361"/>
        <w:gridCol w:w="283"/>
        <w:gridCol w:w="5106"/>
      </w:tblGrid>
      <w:tr w:rsidR="00997A7D" w:rsidRPr="00441CF0" w:rsidTr="001D5D5B">
        <w:trPr>
          <w:trHeight w:val="893"/>
        </w:trPr>
        <w:tc>
          <w:tcPr>
            <w:tcW w:w="4359" w:type="dxa"/>
          </w:tcPr>
          <w:p w:rsidR="00EE7AC1" w:rsidRPr="00441CF0" w:rsidRDefault="00EE7AC1" w:rsidP="00441CF0">
            <w:pPr>
              <w:spacing w:line="276" w:lineRule="auto"/>
              <w:jc w:val="both"/>
              <w:rPr>
                <w:rFonts w:ascii="Times New Roman" w:eastAsiaTheme="minorHAnsi" w:hAnsi="Times New Roman" w:cs="Times New Roman"/>
                <w:spacing w:val="-1"/>
                <w:sz w:val="24"/>
                <w:szCs w:val="24"/>
              </w:rPr>
            </w:pPr>
            <w:r w:rsidRPr="00441CF0">
              <w:rPr>
                <w:rFonts w:ascii="Times New Roman" w:eastAsiaTheme="minorHAnsi" w:hAnsi="Times New Roman" w:cs="Times New Roman"/>
                <w:bCs/>
                <w:spacing w:val="-1"/>
                <w:sz w:val="24"/>
                <w:szCs w:val="24"/>
              </w:rPr>
              <w:t>Pārzinis:</w:t>
            </w:r>
          </w:p>
          <w:p w:rsidR="00EE7AC1" w:rsidRPr="00441CF0" w:rsidRDefault="00AA5A95" w:rsidP="00441CF0">
            <w:pPr>
              <w:spacing w:line="276" w:lineRule="auto"/>
              <w:jc w:val="both"/>
              <w:rPr>
                <w:rFonts w:ascii="Times New Roman" w:eastAsiaTheme="minorHAnsi" w:hAnsi="Times New Roman" w:cs="Times New Roman"/>
                <w:b/>
                <w:spacing w:val="-1"/>
                <w:sz w:val="24"/>
                <w:szCs w:val="24"/>
              </w:rPr>
            </w:pPr>
            <w:r w:rsidRPr="00AA5A95">
              <w:rPr>
                <w:rFonts w:ascii="Times New Roman" w:hAnsi="Times New Roman" w:cs="Times New Roman"/>
                <w:bCs/>
                <w:sz w:val="24"/>
                <w:szCs w:val="24"/>
              </w:rPr>
              <w:t>PIKC „Kuldīgas Tehnoloģiju un tūrisma tehnikums</w:t>
            </w:r>
            <w:r>
              <w:rPr>
                <w:rFonts w:ascii="Times New Roman" w:hAnsi="Times New Roman" w:cs="Times New Roman"/>
                <w:bCs/>
                <w:sz w:val="24"/>
                <w:szCs w:val="24"/>
              </w:rPr>
              <w:t>”</w:t>
            </w:r>
          </w:p>
        </w:tc>
        <w:tc>
          <w:tcPr>
            <w:tcW w:w="283" w:type="dxa"/>
          </w:tcPr>
          <w:p w:rsidR="00EE7AC1" w:rsidRPr="00441CF0" w:rsidRDefault="00EE7AC1" w:rsidP="00441CF0">
            <w:pPr>
              <w:spacing w:line="276" w:lineRule="auto"/>
              <w:jc w:val="both"/>
              <w:rPr>
                <w:rFonts w:ascii="Times New Roman" w:eastAsiaTheme="minorHAnsi" w:hAnsi="Times New Roman" w:cs="Times New Roman"/>
                <w:spacing w:val="-1"/>
                <w:sz w:val="24"/>
                <w:szCs w:val="24"/>
              </w:rPr>
            </w:pPr>
          </w:p>
        </w:tc>
        <w:tc>
          <w:tcPr>
            <w:tcW w:w="5103" w:type="dxa"/>
          </w:tcPr>
          <w:p w:rsidR="00EE7AC1" w:rsidRPr="00441CF0" w:rsidRDefault="00EE7AC1" w:rsidP="00441CF0">
            <w:pPr>
              <w:spacing w:line="276" w:lineRule="auto"/>
              <w:jc w:val="both"/>
              <w:rPr>
                <w:rFonts w:ascii="Times New Roman" w:eastAsiaTheme="minorHAnsi" w:hAnsi="Times New Roman" w:cs="Times New Roman"/>
                <w:spacing w:val="-1"/>
                <w:sz w:val="24"/>
                <w:szCs w:val="24"/>
              </w:rPr>
            </w:pPr>
            <w:r w:rsidRPr="00441CF0">
              <w:rPr>
                <w:rFonts w:ascii="Times New Roman" w:eastAsiaTheme="minorHAnsi" w:hAnsi="Times New Roman" w:cs="Times New Roman"/>
                <w:spacing w:val="-1"/>
                <w:sz w:val="24"/>
                <w:szCs w:val="24"/>
              </w:rPr>
              <w:t>Apstrādātājs:</w:t>
            </w:r>
          </w:p>
        </w:tc>
      </w:tr>
    </w:tbl>
    <w:p w:rsidR="00EE7AC1" w:rsidRPr="00441CF0" w:rsidRDefault="00EE7AC1" w:rsidP="00441CF0">
      <w:pPr>
        <w:spacing w:line="276" w:lineRule="auto"/>
        <w:jc w:val="both"/>
        <w:rPr>
          <w:rFonts w:ascii="Times New Roman" w:hAnsi="Times New Roman" w:cs="Times New Roman"/>
          <w:sz w:val="24"/>
          <w:szCs w:val="24"/>
        </w:rPr>
      </w:pPr>
    </w:p>
    <w:p w:rsidR="0039295C" w:rsidRPr="00441CF0" w:rsidRDefault="0039295C" w:rsidP="00441CF0">
      <w:pPr>
        <w:spacing w:line="276" w:lineRule="auto"/>
        <w:jc w:val="both"/>
        <w:rPr>
          <w:rFonts w:ascii="Times New Roman" w:hAnsi="Times New Roman" w:cs="Times New Roman"/>
          <w:bCs/>
          <w:spacing w:val="-1"/>
          <w:sz w:val="24"/>
          <w:szCs w:val="24"/>
        </w:rPr>
      </w:pPr>
    </w:p>
    <w:sectPr w:rsidR="0039295C" w:rsidRPr="00441CF0" w:rsidSect="00836CD3">
      <w:footerReference w:type="default" r:id="rId8"/>
      <w:pgSz w:w="11906" w:h="16838"/>
      <w:pgMar w:top="1418"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29A12E" w16cid:durableId="20E12BAF"/>
  <w16cid:commentId w16cid:paraId="54B54131" w16cid:durableId="20E12F23"/>
  <w16cid:commentId w16cid:paraId="3273A7ED" w16cid:durableId="20E12BB0"/>
  <w16cid:commentId w16cid:paraId="6E9ACE46" w16cid:durableId="20E12FE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147" w:rsidRDefault="009A7147" w:rsidP="00D80D23">
      <w:r>
        <w:separator/>
      </w:r>
    </w:p>
  </w:endnote>
  <w:endnote w:type="continuationSeparator" w:id="0">
    <w:p w:rsidR="009A7147" w:rsidRDefault="009A7147" w:rsidP="00D80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267808"/>
      <w:docPartObj>
        <w:docPartGallery w:val="Page Numbers (Bottom of Page)"/>
        <w:docPartUnique/>
      </w:docPartObj>
    </w:sdtPr>
    <w:sdtEndPr>
      <w:rPr>
        <w:noProof/>
      </w:rPr>
    </w:sdtEndPr>
    <w:sdtContent>
      <w:p w:rsidR="00AA5A95" w:rsidRDefault="00FA1899" w:rsidP="001E7106">
        <w:pPr>
          <w:pStyle w:val="Kjene"/>
          <w:jc w:val="center"/>
        </w:pPr>
        <w:fldSimple w:instr=" PAGE   \* MERGEFORMAT ">
          <w:r w:rsidR="009A7147">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147" w:rsidRDefault="009A7147" w:rsidP="00D80D23">
      <w:r>
        <w:separator/>
      </w:r>
    </w:p>
  </w:footnote>
  <w:footnote w:type="continuationSeparator" w:id="0">
    <w:p w:rsidR="009A7147" w:rsidRDefault="009A7147" w:rsidP="00D80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26FA"/>
    <w:multiLevelType w:val="multilevel"/>
    <w:tmpl w:val="FDAC509C"/>
    <w:lvl w:ilvl="0">
      <w:start w:val="1"/>
      <w:numFmt w:val="decimal"/>
      <w:lvlText w:val="%1."/>
      <w:lvlJc w:val="left"/>
      <w:pPr>
        <w:ind w:left="502" w:hanging="360"/>
      </w:pPr>
      <w:rPr>
        <w:rFonts w:hint="default"/>
        <w:b w:val="0"/>
        <w:sz w:val="24"/>
        <w:szCs w:val="24"/>
      </w:rPr>
    </w:lvl>
    <w:lvl w:ilvl="1">
      <w:start w:val="1"/>
      <w:numFmt w:val="decimal"/>
      <w:isLgl/>
      <w:lvlText w:val="%1.%2."/>
      <w:lvlJc w:val="left"/>
      <w:pPr>
        <w:ind w:left="1080" w:hanging="360"/>
      </w:pPr>
      <w:rPr>
        <w:rFonts w:hint="default"/>
        <w:b w:val="0"/>
        <w:i w:val="0"/>
        <w:color w:val="000000" w:themeColor="text1"/>
        <w:sz w:val="24"/>
        <w:szCs w:val="24"/>
      </w:rPr>
    </w:lvl>
    <w:lvl w:ilvl="2">
      <w:start w:val="1"/>
      <w:numFmt w:val="decimal"/>
      <w:isLgl/>
      <w:lvlText w:val="%1.%2.%3."/>
      <w:lvlJc w:val="left"/>
      <w:pPr>
        <w:ind w:left="1004" w:hanging="720"/>
      </w:pPr>
      <w:rPr>
        <w:rFonts w:hint="default"/>
        <w:b w:val="0"/>
        <w:i w:val="0"/>
        <w:color w:val="auto"/>
      </w:rPr>
    </w:lvl>
    <w:lvl w:ilvl="3">
      <w:start w:val="1"/>
      <w:numFmt w:val="decimal"/>
      <w:isLgl/>
      <w:lvlText w:val="%1.%2.%3.%4."/>
      <w:lvlJc w:val="left"/>
      <w:pPr>
        <w:ind w:left="2160" w:hanging="720"/>
      </w:pPr>
      <w:rPr>
        <w:rFonts w:hint="default"/>
        <w:b w:val="0"/>
        <w:i w:val="0"/>
        <w:strike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
    <w:nsid w:val="077C5FFB"/>
    <w:multiLevelType w:val="hybridMultilevel"/>
    <w:tmpl w:val="1A8E2EE6"/>
    <w:lvl w:ilvl="0" w:tplc="939AE2F2">
      <w:start w:val="1"/>
      <w:numFmt w:val="decimal"/>
      <w:lvlText w:val="%1)"/>
      <w:lvlJc w:val="left"/>
      <w:pPr>
        <w:ind w:left="757" w:hanging="36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
    <w:nsid w:val="08F13A58"/>
    <w:multiLevelType w:val="multilevel"/>
    <w:tmpl w:val="1904FAF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FC55A0"/>
    <w:multiLevelType w:val="multilevel"/>
    <w:tmpl w:val="3E442514"/>
    <w:lvl w:ilvl="0">
      <w:start w:val="13"/>
      <w:numFmt w:val="decimal"/>
      <w:lvlText w:val="%1."/>
      <w:lvlJc w:val="left"/>
      <w:pPr>
        <w:ind w:left="480" w:hanging="480"/>
      </w:pPr>
      <w:rPr>
        <w:rFonts w:hint="default"/>
        <w:color w:val="auto"/>
      </w:rPr>
    </w:lvl>
    <w:lvl w:ilvl="1">
      <w:start w:val="3"/>
      <w:numFmt w:val="decimal"/>
      <w:lvlText w:val="%1.%2."/>
      <w:lvlJc w:val="left"/>
      <w:pPr>
        <w:ind w:left="1162" w:hanging="480"/>
      </w:pPr>
      <w:rPr>
        <w:rFonts w:hint="default"/>
        <w:color w:val="auto"/>
      </w:rPr>
    </w:lvl>
    <w:lvl w:ilvl="2">
      <w:start w:val="1"/>
      <w:numFmt w:val="decimal"/>
      <w:lvlText w:val="%1.%2.%3."/>
      <w:lvlJc w:val="left"/>
      <w:pPr>
        <w:ind w:left="2084" w:hanging="720"/>
      </w:pPr>
      <w:rPr>
        <w:rFonts w:hint="default"/>
        <w:color w:val="auto"/>
      </w:rPr>
    </w:lvl>
    <w:lvl w:ilvl="3">
      <w:start w:val="1"/>
      <w:numFmt w:val="decimal"/>
      <w:lvlText w:val="%1.%2.%3.%4."/>
      <w:lvlJc w:val="left"/>
      <w:pPr>
        <w:ind w:left="2766" w:hanging="720"/>
      </w:pPr>
      <w:rPr>
        <w:rFonts w:hint="default"/>
        <w:color w:val="auto"/>
      </w:rPr>
    </w:lvl>
    <w:lvl w:ilvl="4">
      <w:start w:val="1"/>
      <w:numFmt w:val="decimal"/>
      <w:lvlText w:val="%1.%2.%3.%4.%5."/>
      <w:lvlJc w:val="left"/>
      <w:pPr>
        <w:ind w:left="3808" w:hanging="1080"/>
      </w:pPr>
      <w:rPr>
        <w:rFonts w:hint="default"/>
        <w:color w:val="auto"/>
      </w:rPr>
    </w:lvl>
    <w:lvl w:ilvl="5">
      <w:start w:val="1"/>
      <w:numFmt w:val="decimal"/>
      <w:lvlText w:val="%1.%2.%3.%4.%5.%6."/>
      <w:lvlJc w:val="left"/>
      <w:pPr>
        <w:ind w:left="4490" w:hanging="1080"/>
      </w:pPr>
      <w:rPr>
        <w:rFonts w:hint="default"/>
        <w:color w:val="auto"/>
      </w:rPr>
    </w:lvl>
    <w:lvl w:ilvl="6">
      <w:start w:val="1"/>
      <w:numFmt w:val="decimal"/>
      <w:lvlText w:val="%1.%2.%3.%4.%5.%6.%7."/>
      <w:lvlJc w:val="left"/>
      <w:pPr>
        <w:ind w:left="5532" w:hanging="1440"/>
      </w:pPr>
      <w:rPr>
        <w:rFonts w:hint="default"/>
        <w:color w:val="auto"/>
      </w:rPr>
    </w:lvl>
    <w:lvl w:ilvl="7">
      <w:start w:val="1"/>
      <w:numFmt w:val="decimal"/>
      <w:lvlText w:val="%1.%2.%3.%4.%5.%6.%7.%8."/>
      <w:lvlJc w:val="left"/>
      <w:pPr>
        <w:ind w:left="6214" w:hanging="1440"/>
      </w:pPr>
      <w:rPr>
        <w:rFonts w:hint="default"/>
        <w:color w:val="auto"/>
      </w:rPr>
    </w:lvl>
    <w:lvl w:ilvl="8">
      <w:start w:val="1"/>
      <w:numFmt w:val="decimal"/>
      <w:lvlText w:val="%1.%2.%3.%4.%5.%6.%7.%8.%9."/>
      <w:lvlJc w:val="left"/>
      <w:pPr>
        <w:ind w:left="7256" w:hanging="1800"/>
      </w:pPr>
      <w:rPr>
        <w:rFonts w:hint="default"/>
        <w:color w:val="auto"/>
      </w:rPr>
    </w:lvl>
  </w:abstractNum>
  <w:abstractNum w:abstractNumId="4">
    <w:nsid w:val="0D191E23"/>
    <w:multiLevelType w:val="multilevel"/>
    <w:tmpl w:val="1F36DA8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577770"/>
    <w:multiLevelType w:val="multilevel"/>
    <w:tmpl w:val="09266934"/>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82307C"/>
    <w:multiLevelType w:val="multilevel"/>
    <w:tmpl w:val="A14C58D0"/>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A184ABE"/>
    <w:multiLevelType w:val="multilevel"/>
    <w:tmpl w:val="0D4A1536"/>
    <w:lvl w:ilvl="0">
      <w:start w:val="1"/>
      <w:numFmt w:val="decimal"/>
      <w:lvlText w:val="%1."/>
      <w:lvlJc w:val="left"/>
      <w:pPr>
        <w:ind w:left="360" w:hanging="360"/>
      </w:pPr>
      <w:rPr>
        <w:rFonts w:hint="default"/>
        <w:b/>
      </w:rPr>
    </w:lvl>
    <w:lvl w:ilvl="1">
      <w:start w:val="1"/>
      <w:numFmt w:val="decimal"/>
      <w:lvlText w:val="%1.%2."/>
      <w:lvlJc w:val="left"/>
      <w:pPr>
        <w:ind w:left="737" w:hanging="737"/>
      </w:pPr>
      <w:rPr>
        <w:rFonts w:hint="default"/>
        <w:b w:val="0"/>
        <w:color w:val="auto"/>
      </w:rPr>
    </w:lvl>
    <w:lvl w:ilvl="2">
      <w:start w:val="1"/>
      <w:numFmt w:val="decimal"/>
      <w:lvlText w:val="%1.%2.%3."/>
      <w:lvlJc w:val="left"/>
      <w:pPr>
        <w:ind w:left="1134"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B33395E"/>
    <w:multiLevelType w:val="hybridMultilevel"/>
    <w:tmpl w:val="3380413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CD54737"/>
    <w:multiLevelType w:val="multilevel"/>
    <w:tmpl w:val="475858AC"/>
    <w:lvl w:ilvl="0">
      <w:start w:val="1"/>
      <w:numFmt w:val="decimal"/>
      <w:lvlText w:val="%1."/>
      <w:lvlJc w:val="left"/>
      <w:pPr>
        <w:tabs>
          <w:tab w:val="num" w:pos="682"/>
        </w:tabs>
        <w:ind w:left="682" w:hanging="540"/>
      </w:pPr>
      <w:rPr>
        <w:rFonts w:hint="default"/>
        <w:b/>
        <w:bCs/>
      </w:rPr>
    </w:lvl>
    <w:lvl w:ilvl="1">
      <w:start w:val="1"/>
      <w:numFmt w:val="decimal"/>
      <w:lvlText w:val="%1.%2."/>
      <w:lvlJc w:val="left"/>
      <w:pPr>
        <w:tabs>
          <w:tab w:val="num" w:pos="540"/>
        </w:tabs>
        <w:ind w:left="540" w:hanging="540"/>
      </w:pPr>
      <w:rPr>
        <w:rFonts w:hint="default"/>
        <w:b w:val="0"/>
        <w:bCs w:val="0"/>
        <w:i w:val="0"/>
        <w:strike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strike w:val="0"/>
      </w:rPr>
    </w:lvl>
    <w:lvl w:ilvl="3">
      <w:start w:val="1"/>
      <w:numFmt w:val="decimal"/>
      <w:lvlText w:val="10.3.4.%4."/>
      <w:lvlJc w:val="left"/>
      <w:pPr>
        <w:tabs>
          <w:tab w:val="num" w:pos="2280"/>
        </w:tabs>
        <w:ind w:left="2280" w:hanging="720"/>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CB2CAF"/>
    <w:multiLevelType w:val="multilevel"/>
    <w:tmpl w:val="F8FA1CD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26A7C8B"/>
    <w:multiLevelType w:val="multilevel"/>
    <w:tmpl w:val="8B76A7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3A52822"/>
    <w:multiLevelType w:val="multilevel"/>
    <w:tmpl w:val="475858AC"/>
    <w:lvl w:ilvl="0">
      <w:start w:val="1"/>
      <w:numFmt w:val="decimal"/>
      <w:lvlText w:val="%1."/>
      <w:lvlJc w:val="left"/>
      <w:pPr>
        <w:tabs>
          <w:tab w:val="num" w:pos="682"/>
        </w:tabs>
        <w:ind w:left="682" w:hanging="540"/>
      </w:pPr>
      <w:rPr>
        <w:rFonts w:hint="default"/>
        <w:b/>
        <w:bCs/>
      </w:rPr>
    </w:lvl>
    <w:lvl w:ilvl="1">
      <w:start w:val="1"/>
      <w:numFmt w:val="decimal"/>
      <w:lvlText w:val="%1.%2."/>
      <w:lvlJc w:val="left"/>
      <w:pPr>
        <w:tabs>
          <w:tab w:val="num" w:pos="540"/>
        </w:tabs>
        <w:ind w:left="540" w:hanging="540"/>
      </w:pPr>
      <w:rPr>
        <w:rFonts w:hint="default"/>
        <w:b w:val="0"/>
        <w:bCs w:val="0"/>
        <w:i w:val="0"/>
        <w:strike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strike w:val="0"/>
      </w:rPr>
    </w:lvl>
    <w:lvl w:ilvl="3">
      <w:start w:val="1"/>
      <w:numFmt w:val="decimal"/>
      <w:lvlText w:val="10.3.4.%4."/>
      <w:lvlJc w:val="left"/>
      <w:pPr>
        <w:tabs>
          <w:tab w:val="num" w:pos="2280"/>
        </w:tabs>
        <w:ind w:left="2280" w:hanging="720"/>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B8A0ABE"/>
    <w:multiLevelType w:val="multilevel"/>
    <w:tmpl w:val="B372B3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263257"/>
    <w:multiLevelType w:val="multilevel"/>
    <w:tmpl w:val="1902B30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F5274B3"/>
    <w:multiLevelType w:val="multilevel"/>
    <w:tmpl w:val="AF524A8C"/>
    <w:lvl w:ilvl="0">
      <w:start w:val="1"/>
      <w:numFmt w:val="decimal"/>
      <w:pStyle w:val="VRPrasiba"/>
      <w:lvlText w:val="%1."/>
      <w:lvlJc w:val="left"/>
      <w:pPr>
        <w:tabs>
          <w:tab w:val="num" w:pos="360"/>
        </w:tabs>
        <w:ind w:left="360" w:hanging="360"/>
      </w:pPr>
      <w:rPr>
        <w:rFonts w:cs="Times New Roman" w:hint="default"/>
        <w:b/>
      </w:rPr>
    </w:lvl>
    <w:lvl w:ilvl="1">
      <w:start w:val="1"/>
      <w:numFmt w:val="decimal"/>
      <w:lvlText w:val="%1.%2."/>
      <w:lvlJc w:val="left"/>
      <w:pPr>
        <w:tabs>
          <w:tab w:val="num" w:pos="2701"/>
        </w:tabs>
        <w:ind w:left="2701"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5533B6E"/>
    <w:multiLevelType w:val="multilevel"/>
    <w:tmpl w:val="472846AC"/>
    <w:lvl w:ilvl="0">
      <w:start w:val="1"/>
      <w:numFmt w:val="decimal"/>
      <w:lvlText w:val="%1."/>
      <w:lvlJc w:val="left"/>
      <w:pPr>
        <w:ind w:left="540" w:hanging="540"/>
      </w:pPr>
      <w:rPr>
        <w:rFonts w:hint="default"/>
      </w:rPr>
    </w:lvl>
    <w:lvl w:ilvl="1">
      <w:start w:val="4"/>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nsid w:val="504649BE"/>
    <w:multiLevelType w:val="multilevel"/>
    <w:tmpl w:val="E44E2C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1544B6D"/>
    <w:multiLevelType w:val="multilevel"/>
    <w:tmpl w:val="4066F5D6"/>
    <w:lvl w:ilvl="0">
      <w:start w:val="13"/>
      <w:numFmt w:val="decimal"/>
      <w:lvlText w:val="%1."/>
      <w:lvlJc w:val="left"/>
      <w:pPr>
        <w:ind w:left="480" w:hanging="480"/>
      </w:pPr>
      <w:rPr>
        <w:rFonts w:hint="default"/>
        <w:b/>
      </w:rPr>
    </w:lvl>
    <w:lvl w:ilvl="1">
      <w:start w:val="1"/>
      <w:numFmt w:val="decimal"/>
      <w:lvlText w:val="%1.%2."/>
      <w:lvlJc w:val="left"/>
      <w:pPr>
        <w:ind w:left="1642" w:hanging="480"/>
      </w:pPr>
      <w:rPr>
        <w:rFonts w:hint="default"/>
      </w:rPr>
    </w:lvl>
    <w:lvl w:ilvl="2">
      <w:start w:val="1"/>
      <w:numFmt w:val="decimal"/>
      <w:lvlText w:val="%1.%2.%3."/>
      <w:lvlJc w:val="left"/>
      <w:pPr>
        <w:ind w:left="3044" w:hanging="720"/>
      </w:pPr>
      <w:rPr>
        <w:rFonts w:hint="default"/>
      </w:rPr>
    </w:lvl>
    <w:lvl w:ilvl="3">
      <w:start w:val="1"/>
      <w:numFmt w:val="decimal"/>
      <w:lvlText w:val="%1.%2.%3.%4."/>
      <w:lvlJc w:val="left"/>
      <w:pPr>
        <w:ind w:left="4206" w:hanging="720"/>
      </w:pPr>
      <w:rPr>
        <w:rFonts w:hint="default"/>
      </w:rPr>
    </w:lvl>
    <w:lvl w:ilvl="4">
      <w:start w:val="1"/>
      <w:numFmt w:val="decimal"/>
      <w:lvlText w:val="%1.%2.%3.%4.%5."/>
      <w:lvlJc w:val="left"/>
      <w:pPr>
        <w:ind w:left="5728" w:hanging="1080"/>
      </w:pPr>
      <w:rPr>
        <w:rFonts w:hint="default"/>
      </w:rPr>
    </w:lvl>
    <w:lvl w:ilvl="5">
      <w:start w:val="1"/>
      <w:numFmt w:val="decimal"/>
      <w:lvlText w:val="%1.%2.%3.%4.%5.%6."/>
      <w:lvlJc w:val="left"/>
      <w:pPr>
        <w:ind w:left="6890" w:hanging="1080"/>
      </w:pPr>
      <w:rPr>
        <w:rFonts w:hint="default"/>
      </w:rPr>
    </w:lvl>
    <w:lvl w:ilvl="6">
      <w:start w:val="1"/>
      <w:numFmt w:val="decimal"/>
      <w:lvlText w:val="%1.%2.%3.%4.%5.%6.%7."/>
      <w:lvlJc w:val="left"/>
      <w:pPr>
        <w:ind w:left="8412" w:hanging="1440"/>
      </w:pPr>
      <w:rPr>
        <w:rFonts w:hint="default"/>
      </w:rPr>
    </w:lvl>
    <w:lvl w:ilvl="7">
      <w:start w:val="1"/>
      <w:numFmt w:val="decimal"/>
      <w:lvlText w:val="%1.%2.%3.%4.%5.%6.%7.%8."/>
      <w:lvlJc w:val="left"/>
      <w:pPr>
        <w:ind w:left="9574" w:hanging="1440"/>
      </w:pPr>
      <w:rPr>
        <w:rFonts w:hint="default"/>
      </w:rPr>
    </w:lvl>
    <w:lvl w:ilvl="8">
      <w:start w:val="1"/>
      <w:numFmt w:val="decimal"/>
      <w:lvlText w:val="%1.%2.%3.%4.%5.%6.%7.%8.%9."/>
      <w:lvlJc w:val="left"/>
      <w:pPr>
        <w:ind w:left="11096" w:hanging="1800"/>
      </w:pPr>
      <w:rPr>
        <w:rFonts w:hint="default"/>
      </w:rPr>
    </w:lvl>
  </w:abstractNum>
  <w:abstractNum w:abstractNumId="19">
    <w:nsid w:val="63D93786"/>
    <w:multiLevelType w:val="multilevel"/>
    <w:tmpl w:val="7BAE3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67F1640E"/>
    <w:multiLevelType w:val="multilevel"/>
    <w:tmpl w:val="EBD01738"/>
    <w:lvl w:ilvl="0">
      <w:start w:val="1"/>
      <w:numFmt w:val="decimal"/>
      <w:lvlText w:val="%1."/>
      <w:lvlJc w:val="left"/>
      <w:pPr>
        <w:ind w:left="420" w:hanging="420"/>
      </w:pPr>
      <w:rPr>
        <w:rFonts w:ascii="Times New Roman" w:hAnsi="Times New Roman" w:hint="default"/>
        <w:b/>
        <w:i w:val="0"/>
        <w:caps w:val="0"/>
        <w:strike w:val="0"/>
        <w:dstrike w:val="0"/>
        <w:vanish w:val="0"/>
        <w:color w:val="auto"/>
        <w:sz w:val="24"/>
        <w:vertAlign w:val="baseline"/>
      </w:rPr>
    </w:lvl>
    <w:lvl w:ilvl="1">
      <w:start w:val="1"/>
      <w:numFmt w:val="decimal"/>
      <w:lvlText w:val="%1.%2."/>
      <w:lvlJc w:val="left"/>
      <w:pPr>
        <w:ind w:left="397" w:hanging="397"/>
      </w:pPr>
      <w:rPr>
        <w:rFonts w:hint="default"/>
        <w:b w:val="0"/>
        <w:sz w:val="24"/>
        <w:szCs w:val="24"/>
      </w:rPr>
    </w:lvl>
    <w:lvl w:ilvl="2">
      <w:start w:val="1"/>
      <w:numFmt w:val="decimal"/>
      <w:lvlText w:val="%1.%2.%3."/>
      <w:lvlJc w:val="left"/>
      <w:pPr>
        <w:ind w:left="567" w:hanging="567"/>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694F3792"/>
    <w:multiLevelType w:val="multilevel"/>
    <w:tmpl w:val="A0B60596"/>
    <w:lvl w:ilvl="0">
      <w:start w:val="2"/>
      <w:numFmt w:val="decimal"/>
      <w:lvlText w:val="%1."/>
      <w:lvlJc w:val="left"/>
      <w:pPr>
        <w:tabs>
          <w:tab w:val="num" w:pos="3338"/>
        </w:tabs>
        <w:ind w:left="3338" w:hanging="360"/>
      </w:pPr>
      <w:rPr>
        <w:rFonts w:hint="default"/>
        <w:b/>
      </w:rPr>
    </w:lvl>
    <w:lvl w:ilvl="1">
      <w:start w:val="1"/>
      <w:numFmt w:val="decimal"/>
      <w:lvlText w:val="%1.%2."/>
      <w:lvlJc w:val="left"/>
      <w:pPr>
        <w:tabs>
          <w:tab w:val="num" w:pos="360"/>
        </w:tabs>
        <w:ind w:left="360" w:hanging="360"/>
      </w:pPr>
      <w:rPr>
        <w:rFonts w:hint="default"/>
        <w:b w:val="0"/>
        <w:strike w:val="0"/>
        <w:lang w:val="lv-LV"/>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1997"/>
        </w:tabs>
        <w:ind w:left="1997"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0A364AE"/>
    <w:multiLevelType w:val="multilevel"/>
    <w:tmpl w:val="3D30C0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734447CB"/>
    <w:multiLevelType w:val="multilevel"/>
    <w:tmpl w:val="BE50BE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3B3613F"/>
    <w:multiLevelType w:val="hybridMultilevel"/>
    <w:tmpl w:val="D550121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D5B68F0"/>
    <w:multiLevelType w:val="multilevel"/>
    <w:tmpl w:val="B8EA7D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5"/>
  </w:num>
  <w:num w:numId="3">
    <w:abstractNumId w:val="23"/>
  </w:num>
  <w:num w:numId="4">
    <w:abstractNumId w:val="10"/>
  </w:num>
  <w:num w:numId="5">
    <w:abstractNumId w:val="22"/>
  </w:num>
  <w:num w:numId="6">
    <w:abstractNumId w:val="11"/>
  </w:num>
  <w:num w:numId="7">
    <w:abstractNumId w:val="1"/>
  </w:num>
  <w:num w:numId="8">
    <w:abstractNumId w:val="25"/>
  </w:num>
  <w:num w:numId="9">
    <w:abstractNumId w:val="7"/>
  </w:num>
  <w:num w:numId="10">
    <w:abstractNumId w:val="6"/>
  </w:num>
  <w:num w:numId="11">
    <w:abstractNumId w:val="4"/>
  </w:num>
  <w:num w:numId="12">
    <w:abstractNumId w:val="2"/>
  </w:num>
  <w:num w:numId="13">
    <w:abstractNumId w:val="14"/>
  </w:num>
  <w:num w:numId="14">
    <w:abstractNumId w:val="13"/>
  </w:num>
  <w:num w:numId="15">
    <w:abstractNumId w:val="9"/>
  </w:num>
  <w:num w:numId="16">
    <w:abstractNumId w:val="5"/>
  </w:num>
  <w:num w:numId="17">
    <w:abstractNumId w:val="21"/>
  </w:num>
  <w:num w:numId="18">
    <w:abstractNumId w:val="3"/>
  </w:num>
  <w:num w:numId="19">
    <w:abstractNumId w:val="18"/>
  </w:num>
  <w:num w:numId="20">
    <w:abstractNumId w:val="12"/>
  </w:num>
  <w:num w:numId="21">
    <w:abstractNumId w:val="8"/>
  </w:num>
  <w:num w:numId="22">
    <w:abstractNumId w:val="24"/>
  </w:num>
  <w:num w:numId="23">
    <w:abstractNumId w:val="17"/>
  </w:num>
  <w:num w:numId="24">
    <w:abstractNumId w:val="19"/>
  </w:num>
  <w:num w:numId="25">
    <w:abstractNumId w:val="16"/>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7346"/>
  </w:hdrShapeDefaults>
  <w:footnotePr>
    <w:footnote w:id="-1"/>
    <w:footnote w:id="0"/>
  </w:footnotePr>
  <w:endnotePr>
    <w:endnote w:id="-1"/>
    <w:endnote w:id="0"/>
  </w:endnotePr>
  <w:compat>
    <w:useFELayout/>
  </w:compat>
  <w:rsids>
    <w:rsidRoot w:val="002673F9"/>
    <w:rsid w:val="00004232"/>
    <w:rsid w:val="000058F0"/>
    <w:rsid w:val="00007074"/>
    <w:rsid w:val="0001068D"/>
    <w:rsid w:val="00010788"/>
    <w:rsid w:val="00011C4D"/>
    <w:rsid w:val="00012062"/>
    <w:rsid w:val="00013EE3"/>
    <w:rsid w:val="000152A5"/>
    <w:rsid w:val="00026C70"/>
    <w:rsid w:val="00031005"/>
    <w:rsid w:val="00037B75"/>
    <w:rsid w:val="00040DF3"/>
    <w:rsid w:val="0004421F"/>
    <w:rsid w:val="00046714"/>
    <w:rsid w:val="00055798"/>
    <w:rsid w:val="0005770D"/>
    <w:rsid w:val="00057D94"/>
    <w:rsid w:val="000702A8"/>
    <w:rsid w:val="000771E4"/>
    <w:rsid w:val="000851C3"/>
    <w:rsid w:val="00090B10"/>
    <w:rsid w:val="00092FD5"/>
    <w:rsid w:val="00093EF6"/>
    <w:rsid w:val="000948B1"/>
    <w:rsid w:val="000967F4"/>
    <w:rsid w:val="0009796D"/>
    <w:rsid w:val="000A17BC"/>
    <w:rsid w:val="000A2F3A"/>
    <w:rsid w:val="000A49BA"/>
    <w:rsid w:val="000A7A58"/>
    <w:rsid w:val="000B14D6"/>
    <w:rsid w:val="000B3838"/>
    <w:rsid w:val="000C0E0B"/>
    <w:rsid w:val="000D1B80"/>
    <w:rsid w:val="000D60E0"/>
    <w:rsid w:val="000D6B12"/>
    <w:rsid w:val="000E09AF"/>
    <w:rsid w:val="000E260D"/>
    <w:rsid w:val="000F1BEB"/>
    <w:rsid w:val="000F2D9B"/>
    <w:rsid w:val="000F5B11"/>
    <w:rsid w:val="000F6E99"/>
    <w:rsid w:val="000F7587"/>
    <w:rsid w:val="000F7736"/>
    <w:rsid w:val="00100B4A"/>
    <w:rsid w:val="001021CB"/>
    <w:rsid w:val="00103AA4"/>
    <w:rsid w:val="00105DE5"/>
    <w:rsid w:val="001136EF"/>
    <w:rsid w:val="001147FF"/>
    <w:rsid w:val="001162BC"/>
    <w:rsid w:val="00116329"/>
    <w:rsid w:val="001173A9"/>
    <w:rsid w:val="00117414"/>
    <w:rsid w:val="00135FD7"/>
    <w:rsid w:val="001463F6"/>
    <w:rsid w:val="00146BC1"/>
    <w:rsid w:val="00161F61"/>
    <w:rsid w:val="001645F2"/>
    <w:rsid w:val="00165C87"/>
    <w:rsid w:val="001713B0"/>
    <w:rsid w:val="00171888"/>
    <w:rsid w:val="001755EB"/>
    <w:rsid w:val="00175C2A"/>
    <w:rsid w:val="0018376F"/>
    <w:rsid w:val="00184432"/>
    <w:rsid w:val="0018586A"/>
    <w:rsid w:val="001938A6"/>
    <w:rsid w:val="0019650C"/>
    <w:rsid w:val="001A1279"/>
    <w:rsid w:val="001A236E"/>
    <w:rsid w:val="001A5C05"/>
    <w:rsid w:val="001B1670"/>
    <w:rsid w:val="001C4677"/>
    <w:rsid w:val="001C51B9"/>
    <w:rsid w:val="001C5679"/>
    <w:rsid w:val="001D1D63"/>
    <w:rsid w:val="001D5D5B"/>
    <w:rsid w:val="001D7D4F"/>
    <w:rsid w:val="001E0777"/>
    <w:rsid w:val="001E0834"/>
    <w:rsid w:val="001E14A5"/>
    <w:rsid w:val="001E2727"/>
    <w:rsid w:val="001E367B"/>
    <w:rsid w:val="001E7106"/>
    <w:rsid w:val="001F0DA1"/>
    <w:rsid w:val="00200174"/>
    <w:rsid w:val="002001DD"/>
    <w:rsid w:val="002021EF"/>
    <w:rsid w:val="00205D3C"/>
    <w:rsid w:val="00207A41"/>
    <w:rsid w:val="00210FCF"/>
    <w:rsid w:val="00211E61"/>
    <w:rsid w:val="00212420"/>
    <w:rsid w:val="00212DC5"/>
    <w:rsid w:val="002175ED"/>
    <w:rsid w:val="002218C3"/>
    <w:rsid w:val="00223D78"/>
    <w:rsid w:val="00226F48"/>
    <w:rsid w:val="00227EB5"/>
    <w:rsid w:val="00231E8B"/>
    <w:rsid w:val="00236A41"/>
    <w:rsid w:val="002428AC"/>
    <w:rsid w:val="00245104"/>
    <w:rsid w:val="002451F1"/>
    <w:rsid w:val="00247B61"/>
    <w:rsid w:val="0026480C"/>
    <w:rsid w:val="002652BE"/>
    <w:rsid w:val="0026695C"/>
    <w:rsid w:val="002673F9"/>
    <w:rsid w:val="002762EE"/>
    <w:rsid w:val="00277649"/>
    <w:rsid w:val="0028032E"/>
    <w:rsid w:val="0028261D"/>
    <w:rsid w:val="00284382"/>
    <w:rsid w:val="00285083"/>
    <w:rsid w:val="002877CD"/>
    <w:rsid w:val="00291E10"/>
    <w:rsid w:val="0029201E"/>
    <w:rsid w:val="00293846"/>
    <w:rsid w:val="00297D9D"/>
    <w:rsid w:val="002A6808"/>
    <w:rsid w:val="002A7908"/>
    <w:rsid w:val="002A7AB2"/>
    <w:rsid w:val="002A7BA7"/>
    <w:rsid w:val="002B0D94"/>
    <w:rsid w:val="002B297D"/>
    <w:rsid w:val="002B2CED"/>
    <w:rsid w:val="002B68C6"/>
    <w:rsid w:val="002B75BC"/>
    <w:rsid w:val="002B798C"/>
    <w:rsid w:val="002C0112"/>
    <w:rsid w:val="002C3A7E"/>
    <w:rsid w:val="002C3B99"/>
    <w:rsid w:val="002C5C77"/>
    <w:rsid w:val="002C6306"/>
    <w:rsid w:val="002D4AD4"/>
    <w:rsid w:val="002D5016"/>
    <w:rsid w:val="002E6E58"/>
    <w:rsid w:val="002F0B22"/>
    <w:rsid w:val="002F228F"/>
    <w:rsid w:val="002F2516"/>
    <w:rsid w:val="002F450B"/>
    <w:rsid w:val="002F76CE"/>
    <w:rsid w:val="0030135C"/>
    <w:rsid w:val="00301AE7"/>
    <w:rsid w:val="00307F18"/>
    <w:rsid w:val="00314AE2"/>
    <w:rsid w:val="003208CD"/>
    <w:rsid w:val="0032329C"/>
    <w:rsid w:val="00325079"/>
    <w:rsid w:val="003253E1"/>
    <w:rsid w:val="00331DED"/>
    <w:rsid w:val="00334181"/>
    <w:rsid w:val="00340C90"/>
    <w:rsid w:val="00342D18"/>
    <w:rsid w:val="00346B75"/>
    <w:rsid w:val="00350102"/>
    <w:rsid w:val="00361C53"/>
    <w:rsid w:val="00365234"/>
    <w:rsid w:val="00366ACE"/>
    <w:rsid w:val="00371522"/>
    <w:rsid w:val="003715B1"/>
    <w:rsid w:val="00372D59"/>
    <w:rsid w:val="00380E7C"/>
    <w:rsid w:val="00383E28"/>
    <w:rsid w:val="0039295C"/>
    <w:rsid w:val="003962DE"/>
    <w:rsid w:val="003A046B"/>
    <w:rsid w:val="003A2D61"/>
    <w:rsid w:val="003A322E"/>
    <w:rsid w:val="003A4D76"/>
    <w:rsid w:val="003B3E8A"/>
    <w:rsid w:val="003C12D6"/>
    <w:rsid w:val="003C1455"/>
    <w:rsid w:val="003C1C75"/>
    <w:rsid w:val="003C1F6B"/>
    <w:rsid w:val="003C21FB"/>
    <w:rsid w:val="003C2BD4"/>
    <w:rsid w:val="003C5AFD"/>
    <w:rsid w:val="003D1200"/>
    <w:rsid w:val="003D2612"/>
    <w:rsid w:val="003D335B"/>
    <w:rsid w:val="003D5EFC"/>
    <w:rsid w:val="003D6763"/>
    <w:rsid w:val="003E4402"/>
    <w:rsid w:val="003F42EF"/>
    <w:rsid w:val="004031CE"/>
    <w:rsid w:val="00407F95"/>
    <w:rsid w:val="00413661"/>
    <w:rsid w:val="00414273"/>
    <w:rsid w:val="004179C5"/>
    <w:rsid w:val="00421A55"/>
    <w:rsid w:val="00426E0B"/>
    <w:rsid w:val="0042752F"/>
    <w:rsid w:val="00437AEB"/>
    <w:rsid w:val="00441CF0"/>
    <w:rsid w:val="00446ACA"/>
    <w:rsid w:val="00450224"/>
    <w:rsid w:val="00452DCC"/>
    <w:rsid w:val="00453771"/>
    <w:rsid w:val="00454052"/>
    <w:rsid w:val="0046054C"/>
    <w:rsid w:val="0046234D"/>
    <w:rsid w:val="004646F9"/>
    <w:rsid w:val="00466041"/>
    <w:rsid w:val="00466926"/>
    <w:rsid w:val="00477467"/>
    <w:rsid w:val="00477B4B"/>
    <w:rsid w:val="00485FFC"/>
    <w:rsid w:val="00486F7D"/>
    <w:rsid w:val="00487EDA"/>
    <w:rsid w:val="004A0128"/>
    <w:rsid w:val="004A5617"/>
    <w:rsid w:val="004A59B9"/>
    <w:rsid w:val="004A6708"/>
    <w:rsid w:val="004B2303"/>
    <w:rsid w:val="004B3E1F"/>
    <w:rsid w:val="004B5D86"/>
    <w:rsid w:val="004C522E"/>
    <w:rsid w:val="004C57D2"/>
    <w:rsid w:val="004C618C"/>
    <w:rsid w:val="004C7A91"/>
    <w:rsid w:val="004D0E34"/>
    <w:rsid w:val="004D0FC6"/>
    <w:rsid w:val="004D1321"/>
    <w:rsid w:val="004D3137"/>
    <w:rsid w:val="004D5847"/>
    <w:rsid w:val="004D696E"/>
    <w:rsid w:val="004E1032"/>
    <w:rsid w:val="004E4D22"/>
    <w:rsid w:val="004E58A0"/>
    <w:rsid w:val="004E626D"/>
    <w:rsid w:val="004E63D7"/>
    <w:rsid w:val="004E6492"/>
    <w:rsid w:val="004E7B2D"/>
    <w:rsid w:val="004F0E94"/>
    <w:rsid w:val="005009CC"/>
    <w:rsid w:val="00502455"/>
    <w:rsid w:val="005033EC"/>
    <w:rsid w:val="00507CA2"/>
    <w:rsid w:val="0051062C"/>
    <w:rsid w:val="005200AD"/>
    <w:rsid w:val="00524549"/>
    <w:rsid w:val="005253A5"/>
    <w:rsid w:val="005272CB"/>
    <w:rsid w:val="005273F7"/>
    <w:rsid w:val="0053102F"/>
    <w:rsid w:val="005322C8"/>
    <w:rsid w:val="005328E8"/>
    <w:rsid w:val="00533170"/>
    <w:rsid w:val="00537AC1"/>
    <w:rsid w:val="00542091"/>
    <w:rsid w:val="005447C7"/>
    <w:rsid w:val="00550160"/>
    <w:rsid w:val="00554932"/>
    <w:rsid w:val="00562BA7"/>
    <w:rsid w:val="00586F94"/>
    <w:rsid w:val="005A5DE7"/>
    <w:rsid w:val="005B1332"/>
    <w:rsid w:val="005B4F3E"/>
    <w:rsid w:val="005C04DF"/>
    <w:rsid w:val="005C168C"/>
    <w:rsid w:val="005C207E"/>
    <w:rsid w:val="005C21F7"/>
    <w:rsid w:val="005C592C"/>
    <w:rsid w:val="005D0145"/>
    <w:rsid w:val="005D0EC2"/>
    <w:rsid w:val="005D12B9"/>
    <w:rsid w:val="005D1717"/>
    <w:rsid w:val="005D1DCC"/>
    <w:rsid w:val="005E0FD9"/>
    <w:rsid w:val="005E33C5"/>
    <w:rsid w:val="005E3520"/>
    <w:rsid w:val="005E5BC3"/>
    <w:rsid w:val="005F0760"/>
    <w:rsid w:val="005F204F"/>
    <w:rsid w:val="005F48C0"/>
    <w:rsid w:val="005F64F8"/>
    <w:rsid w:val="005F7386"/>
    <w:rsid w:val="00603061"/>
    <w:rsid w:val="00604355"/>
    <w:rsid w:val="0060707F"/>
    <w:rsid w:val="00617994"/>
    <w:rsid w:val="0062325F"/>
    <w:rsid w:val="0062331D"/>
    <w:rsid w:val="00624D2B"/>
    <w:rsid w:val="00627B89"/>
    <w:rsid w:val="006328CD"/>
    <w:rsid w:val="00632B5E"/>
    <w:rsid w:val="0063590B"/>
    <w:rsid w:val="00636136"/>
    <w:rsid w:val="00645423"/>
    <w:rsid w:val="00645A19"/>
    <w:rsid w:val="0064766F"/>
    <w:rsid w:val="0065128B"/>
    <w:rsid w:val="006574FD"/>
    <w:rsid w:val="00657DAC"/>
    <w:rsid w:val="00662A44"/>
    <w:rsid w:val="00666E40"/>
    <w:rsid w:val="0067381D"/>
    <w:rsid w:val="00673E3B"/>
    <w:rsid w:val="006755C7"/>
    <w:rsid w:val="00675E61"/>
    <w:rsid w:val="00692EA8"/>
    <w:rsid w:val="00694E97"/>
    <w:rsid w:val="006A0513"/>
    <w:rsid w:val="006A0941"/>
    <w:rsid w:val="006A53D8"/>
    <w:rsid w:val="006B0817"/>
    <w:rsid w:val="006B6016"/>
    <w:rsid w:val="006C1DE1"/>
    <w:rsid w:val="006C38A5"/>
    <w:rsid w:val="006C6FAF"/>
    <w:rsid w:val="006D3C27"/>
    <w:rsid w:val="006D77A6"/>
    <w:rsid w:val="006E1BE2"/>
    <w:rsid w:val="006E6E4C"/>
    <w:rsid w:val="006F083F"/>
    <w:rsid w:val="006F24ED"/>
    <w:rsid w:val="00702F11"/>
    <w:rsid w:val="00704F40"/>
    <w:rsid w:val="0070664B"/>
    <w:rsid w:val="00706FD6"/>
    <w:rsid w:val="00710263"/>
    <w:rsid w:val="0071303B"/>
    <w:rsid w:val="0071468F"/>
    <w:rsid w:val="00714BE9"/>
    <w:rsid w:val="0072563C"/>
    <w:rsid w:val="007313B8"/>
    <w:rsid w:val="00732803"/>
    <w:rsid w:val="0073530E"/>
    <w:rsid w:val="0073648F"/>
    <w:rsid w:val="00741579"/>
    <w:rsid w:val="00741F07"/>
    <w:rsid w:val="00743745"/>
    <w:rsid w:val="007440A3"/>
    <w:rsid w:val="00744728"/>
    <w:rsid w:val="007509B8"/>
    <w:rsid w:val="007543F7"/>
    <w:rsid w:val="00754675"/>
    <w:rsid w:val="007619B9"/>
    <w:rsid w:val="007641BF"/>
    <w:rsid w:val="00766188"/>
    <w:rsid w:val="00766B96"/>
    <w:rsid w:val="0077617D"/>
    <w:rsid w:val="007802FB"/>
    <w:rsid w:val="007804B1"/>
    <w:rsid w:val="00784499"/>
    <w:rsid w:val="007854BF"/>
    <w:rsid w:val="00785D91"/>
    <w:rsid w:val="00786D8D"/>
    <w:rsid w:val="007876BD"/>
    <w:rsid w:val="00790B9D"/>
    <w:rsid w:val="007926D2"/>
    <w:rsid w:val="00792ACC"/>
    <w:rsid w:val="00792D6B"/>
    <w:rsid w:val="00794140"/>
    <w:rsid w:val="007A48DB"/>
    <w:rsid w:val="007A7680"/>
    <w:rsid w:val="007B007E"/>
    <w:rsid w:val="007B29EF"/>
    <w:rsid w:val="007B7FBC"/>
    <w:rsid w:val="007C4D68"/>
    <w:rsid w:val="007C68CF"/>
    <w:rsid w:val="007D508B"/>
    <w:rsid w:val="007D6C61"/>
    <w:rsid w:val="007E0473"/>
    <w:rsid w:val="007E1143"/>
    <w:rsid w:val="007E1AC7"/>
    <w:rsid w:val="007E557E"/>
    <w:rsid w:val="007E7301"/>
    <w:rsid w:val="007F6149"/>
    <w:rsid w:val="007F76B8"/>
    <w:rsid w:val="007F7CC7"/>
    <w:rsid w:val="00802939"/>
    <w:rsid w:val="0080711E"/>
    <w:rsid w:val="008108F6"/>
    <w:rsid w:val="00811488"/>
    <w:rsid w:val="00811E4A"/>
    <w:rsid w:val="00814757"/>
    <w:rsid w:val="00816421"/>
    <w:rsid w:val="00816830"/>
    <w:rsid w:val="00817345"/>
    <w:rsid w:val="00817D5E"/>
    <w:rsid w:val="008226CE"/>
    <w:rsid w:val="008226F0"/>
    <w:rsid w:val="00823EE8"/>
    <w:rsid w:val="00831EA9"/>
    <w:rsid w:val="00831EAA"/>
    <w:rsid w:val="00833BE5"/>
    <w:rsid w:val="00836CD3"/>
    <w:rsid w:val="00840CF2"/>
    <w:rsid w:val="00845268"/>
    <w:rsid w:val="00850B08"/>
    <w:rsid w:val="008514ED"/>
    <w:rsid w:val="00856154"/>
    <w:rsid w:val="00864370"/>
    <w:rsid w:val="00865C75"/>
    <w:rsid w:val="00867370"/>
    <w:rsid w:val="00873E3F"/>
    <w:rsid w:val="00882AF3"/>
    <w:rsid w:val="008878C4"/>
    <w:rsid w:val="00887986"/>
    <w:rsid w:val="00893254"/>
    <w:rsid w:val="008A209E"/>
    <w:rsid w:val="008A4B98"/>
    <w:rsid w:val="008A74C7"/>
    <w:rsid w:val="008A752F"/>
    <w:rsid w:val="008B2F74"/>
    <w:rsid w:val="008C0A3C"/>
    <w:rsid w:val="008C1320"/>
    <w:rsid w:val="008D0CD9"/>
    <w:rsid w:val="008D3F5D"/>
    <w:rsid w:val="008D60DC"/>
    <w:rsid w:val="008E1FBF"/>
    <w:rsid w:val="008E40F4"/>
    <w:rsid w:val="008E4523"/>
    <w:rsid w:val="008E7F47"/>
    <w:rsid w:val="008F03F8"/>
    <w:rsid w:val="008F1659"/>
    <w:rsid w:val="008F2A0C"/>
    <w:rsid w:val="0090101A"/>
    <w:rsid w:val="009010D8"/>
    <w:rsid w:val="00916B44"/>
    <w:rsid w:val="00916F0D"/>
    <w:rsid w:val="0092188D"/>
    <w:rsid w:val="00921EC4"/>
    <w:rsid w:val="009225FB"/>
    <w:rsid w:val="0092331E"/>
    <w:rsid w:val="009257B7"/>
    <w:rsid w:val="0092736A"/>
    <w:rsid w:val="00930F09"/>
    <w:rsid w:val="009325B7"/>
    <w:rsid w:val="009328B0"/>
    <w:rsid w:val="009335E9"/>
    <w:rsid w:val="00935D48"/>
    <w:rsid w:val="009427F7"/>
    <w:rsid w:val="00950010"/>
    <w:rsid w:val="0096124E"/>
    <w:rsid w:val="009719DB"/>
    <w:rsid w:val="00973C20"/>
    <w:rsid w:val="00973E6E"/>
    <w:rsid w:val="009809C1"/>
    <w:rsid w:val="00996232"/>
    <w:rsid w:val="00997A7D"/>
    <w:rsid w:val="009A093E"/>
    <w:rsid w:val="009A1A12"/>
    <w:rsid w:val="009A4027"/>
    <w:rsid w:val="009A7147"/>
    <w:rsid w:val="009B16FC"/>
    <w:rsid w:val="009B5B26"/>
    <w:rsid w:val="009B5BB5"/>
    <w:rsid w:val="009B6079"/>
    <w:rsid w:val="009B7512"/>
    <w:rsid w:val="009B7F74"/>
    <w:rsid w:val="009C09B3"/>
    <w:rsid w:val="009C39D3"/>
    <w:rsid w:val="009C417C"/>
    <w:rsid w:val="009C59FB"/>
    <w:rsid w:val="009C5FC6"/>
    <w:rsid w:val="009C65DE"/>
    <w:rsid w:val="009C699E"/>
    <w:rsid w:val="009D364A"/>
    <w:rsid w:val="009E0BC1"/>
    <w:rsid w:val="009E3004"/>
    <w:rsid w:val="009E3179"/>
    <w:rsid w:val="009E556C"/>
    <w:rsid w:val="009F1111"/>
    <w:rsid w:val="009F53CE"/>
    <w:rsid w:val="00A01470"/>
    <w:rsid w:val="00A0218F"/>
    <w:rsid w:val="00A06420"/>
    <w:rsid w:val="00A12FD0"/>
    <w:rsid w:val="00A1351F"/>
    <w:rsid w:val="00A16A74"/>
    <w:rsid w:val="00A20A66"/>
    <w:rsid w:val="00A2690B"/>
    <w:rsid w:val="00A275E9"/>
    <w:rsid w:val="00A31AFF"/>
    <w:rsid w:val="00A31EEF"/>
    <w:rsid w:val="00A32CEE"/>
    <w:rsid w:val="00A33146"/>
    <w:rsid w:val="00A33BD3"/>
    <w:rsid w:val="00A35F19"/>
    <w:rsid w:val="00A37A59"/>
    <w:rsid w:val="00A4134D"/>
    <w:rsid w:val="00A438AA"/>
    <w:rsid w:val="00A458F9"/>
    <w:rsid w:val="00A4616B"/>
    <w:rsid w:val="00A465DD"/>
    <w:rsid w:val="00A512E6"/>
    <w:rsid w:val="00A54E39"/>
    <w:rsid w:val="00A60AEF"/>
    <w:rsid w:val="00A622DB"/>
    <w:rsid w:val="00A64089"/>
    <w:rsid w:val="00A746F2"/>
    <w:rsid w:val="00A767EE"/>
    <w:rsid w:val="00A7721E"/>
    <w:rsid w:val="00A81545"/>
    <w:rsid w:val="00A81FF7"/>
    <w:rsid w:val="00A82B56"/>
    <w:rsid w:val="00A836BC"/>
    <w:rsid w:val="00A8656F"/>
    <w:rsid w:val="00A92A31"/>
    <w:rsid w:val="00A92F09"/>
    <w:rsid w:val="00A94C07"/>
    <w:rsid w:val="00AA4062"/>
    <w:rsid w:val="00AA450E"/>
    <w:rsid w:val="00AA5A95"/>
    <w:rsid w:val="00AA7F99"/>
    <w:rsid w:val="00AB3642"/>
    <w:rsid w:val="00AB46BC"/>
    <w:rsid w:val="00AB4D0B"/>
    <w:rsid w:val="00AC5198"/>
    <w:rsid w:val="00AD1428"/>
    <w:rsid w:val="00AD6005"/>
    <w:rsid w:val="00AD611D"/>
    <w:rsid w:val="00AE0388"/>
    <w:rsid w:val="00AE1270"/>
    <w:rsid w:val="00AF5123"/>
    <w:rsid w:val="00AF54AB"/>
    <w:rsid w:val="00B009ED"/>
    <w:rsid w:val="00B01553"/>
    <w:rsid w:val="00B01597"/>
    <w:rsid w:val="00B109AB"/>
    <w:rsid w:val="00B30D5C"/>
    <w:rsid w:val="00B31C14"/>
    <w:rsid w:val="00B338DA"/>
    <w:rsid w:val="00B33AE8"/>
    <w:rsid w:val="00B3439C"/>
    <w:rsid w:val="00B34974"/>
    <w:rsid w:val="00B4070C"/>
    <w:rsid w:val="00B415B9"/>
    <w:rsid w:val="00B57FBC"/>
    <w:rsid w:val="00B6340C"/>
    <w:rsid w:val="00B64B08"/>
    <w:rsid w:val="00B65BBA"/>
    <w:rsid w:val="00B65D1B"/>
    <w:rsid w:val="00B72E3D"/>
    <w:rsid w:val="00B76110"/>
    <w:rsid w:val="00B869A1"/>
    <w:rsid w:val="00B87CF2"/>
    <w:rsid w:val="00B94519"/>
    <w:rsid w:val="00B94975"/>
    <w:rsid w:val="00B968FF"/>
    <w:rsid w:val="00BA2214"/>
    <w:rsid w:val="00BA3665"/>
    <w:rsid w:val="00BA7465"/>
    <w:rsid w:val="00BA7A88"/>
    <w:rsid w:val="00BB22C5"/>
    <w:rsid w:val="00BB6CB2"/>
    <w:rsid w:val="00BC1AC6"/>
    <w:rsid w:val="00BC4B75"/>
    <w:rsid w:val="00BE306C"/>
    <w:rsid w:val="00BE6E10"/>
    <w:rsid w:val="00BE6EF8"/>
    <w:rsid w:val="00BF042A"/>
    <w:rsid w:val="00BF076E"/>
    <w:rsid w:val="00BF3A58"/>
    <w:rsid w:val="00BF3C51"/>
    <w:rsid w:val="00BF3CF5"/>
    <w:rsid w:val="00BF3FF9"/>
    <w:rsid w:val="00BF51F0"/>
    <w:rsid w:val="00BF7F84"/>
    <w:rsid w:val="00C17BB6"/>
    <w:rsid w:val="00C2126D"/>
    <w:rsid w:val="00C31E43"/>
    <w:rsid w:val="00C40B9F"/>
    <w:rsid w:val="00C43D49"/>
    <w:rsid w:val="00C45312"/>
    <w:rsid w:val="00C465C3"/>
    <w:rsid w:val="00C521B4"/>
    <w:rsid w:val="00C55E14"/>
    <w:rsid w:val="00C562AA"/>
    <w:rsid w:val="00C603D2"/>
    <w:rsid w:val="00C60584"/>
    <w:rsid w:val="00C6320C"/>
    <w:rsid w:val="00C63CDA"/>
    <w:rsid w:val="00C652F5"/>
    <w:rsid w:val="00C70124"/>
    <w:rsid w:val="00C800DA"/>
    <w:rsid w:val="00C80750"/>
    <w:rsid w:val="00C819D8"/>
    <w:rsid w:val="00C825F9"/>
    <w:rsid w:val="00C8441C"/>
    <w:rsid w:val="00C85A9F"/>
    <w:rsid w:val="00C87585"/>
    <w:rsid w:val="00C9041D"/>
    <w:rsid w:val="00C93915"/>
    <w:rsid w:val="00CA14A6"/>
    <w:rsid w:val="00CA2550"/>
    <w:rsid w:val="00CA5971"/>
    <w:rsid w:val="00CA6087"/>
    <w:rsid w:val="00CB073B"/>
    <w:rsid w:val="00CB21C6"/>
    <w:rsid w:val="00CB646C"/>
    <w:rsid w:val="00CE5733"/>
    <w:rsid w:val="00CE5980"/>
    <w:rsid w:val="00D0250A"/>
    <w:rsid w:val="00D035EF"/>
    <w:rsid w:val="00D05A88"/>
    <w:rsid w:val="00D1595D"/>
    <w:rsid w:val="00D16220"/>
    <w:rsid w:val="00D17619"/>
    <w:rsid w:val="00D20141"/>
    <w:rsid w:val="00D201C8"/>
    <w:rsid w:val="00D2070C"/>
    <w:rsid w:val="00D2131E"/>
    <w:rsid w:val="00D257FB"/>
    <w:rsid w:val="00D278B2"/>
    <w:rsid w:val="00D4109B"/>
    <w:rsid w:val="00D41BE9"/>
    <w:rsid w:val="00D515F0"/>
    <w:rsid w:val="00D523D2"/>
    <w:rsid w:val="00D55C5A"/>
    <w:rsid w:val="00D55F3E"/>
    <w:rsid w:val="00D560C5"/>
    <w:rsid w:val="00D64447"/>
    <w:rsid w:val="00D64890"/>
    <w:rsid w:val="00D70AB4"/>
    <w:rsid w:val="00D720CB"/>
    <w:rsid w:val="00D75C75"/>
    <w:rsid w:val="00D77953"/>
    <w:rsid w:val="00D80D23"/>
    <w:rsid w:val="00D81B11"/>
    <w:rsid w:val="00D81D76"/>
    <w:rsid w:val="00D82CE7"/>
    <w:rsid w:val="00D831BB"/>
    <w:rsid w:val="00D83BD7"/>
    <w:rsid w:val="00D84DD8"/>
    <w:rsid w:val="00D9429E"/>
    <w:rsid w:val="00D94CCC"/>
    <w:rsid w:val="00D952B2"/>
    <w:rsid w:val="00D96FEB"/>
    <w:rsid w:val="00DA1647"/>
    <w:rsid w:val="00DA1F11"/>
    <w:rsid w:val="00DA2430"/>
    <w:rsid w:val="00DA2D22"/>
    <w:rsid w:val="00DA35ED"/>
    <w:rsid w:val="00DA4271"/>
    <w:rsid w:val="00DA62ED"/>
    <w:rsid w:val="00DB12AC"/>
    <w:rsid w:val="00DB29D6"/>
    <w:rsid w:val="00DB5D52"/>
    <w:rsid w:val="00DC2166"/>
    <w:rsid w:val="00DD1D9C"/>
    <w:rsid w:val="00DD3668"/>
    <w:rsid w:val="00DD537B"/>
    <w:rsid w:val="00DE053B"/>
    <w:rsid w:val="00DE74D4"/>
    <w:rsid w:val="00DE7C92"/>
    <w:rsid w:val="00DF1085"/>
    <w:rsid w:val="00DF13EE"/>
    <w:rsid w:val="00E00E93"/>
    <w:rsid w:val="00E07A7F"/>
    <w:rsid w:val="00E07AD0"/>
    <w:rsid w:val="00E16ACE"/>
    <w:rsid w:val="00E16D52"/>
    <w:rsid w:val="00E17E79"/>
    <w:rsid w:val="00E27B1F"/>
    <w:rsid w:val="00E300B5"/>
    <w:rsid w:val="00E319A3"/>
    <w:rsid w:val="00E32C88"/>
    <w:rsid w:val="00E4018C"/>
    <w:rsid w:val="00E53251"/>
    <w:rsid w:val="00E54137"/>
    <w:rsid w:val="00E55753"/>
    <w:rsid w:val="00E565EA"/>
    <w:rsid w:val="00E565F8"/>
    <w:rsid w:val="00E621BB"/>
    <w:rsid w:val="00E706EC"/>
    <w:rsid w:val="00E72E3B"/>
    <w:rsid w:val="00E7521B"/>
    <w:rsid w:val="00E75C03"/>
    <w:rsid w:val="00E7726A"/>
    <w:rsid w:val="00E815A0"/>
    <w:rsid w:val="00E848BF"/>
    <w:rsid w:val="00E86B04"/>
    <w:rsid w:val="00E901B1"/>
    <w:rsid w:val="00E957A7"/>
    <w:rsid w:val="00EA2D83"/>
    <w:rsid w:val="00EA51CC"/>
    <w:rsid w:val="00EA6612"/>
    <w:rsid w:val="00EB4D98"/>
    <w:rsid w:val="00EB7A81"/>
    <w:rsid w:val="00EC49ED"/>
    <w:rsid w:val="00ED0D64"/>
    <w:rsid w:val="00ED3AB3"/>
    <w:rsid w:val="00ED3F32"/>
    <w:rsid w:val="00ED5775"/>
    <w:rsid w:val="00ED7EE0"/>
    <w:rsid w:val="00EE05DF"/>
    <w:rsid w:val="00EE0B7D"/>
    <w:rsid w:val="00EE0C4E"/>
    <w:rsid w:val="00EE0E9E"/>
    <w:rsid w:val="00EE0FF0"/>
    <w:rsid w:val="00EE18CB"/>
    <w:rsid w:val="00EE40BF"/>
    <w:rsid w:val="00EE7AC1"/>
    <w:rsid w:val="00EF1CCD"/>
    <w:rsid w:val="00EF3A26"/>
    <w:rsid w:val="00EF644B"/>
    <w:rsid w:val="00F0003F"/>
    <w:rsid w:val="00F02C3B"/>
    <w:rsid w:val="00F038C2"/>
    <w:rsid w:val="00F06CF8"/>
    <w:rsid w:val="00F12DC0"/>
    <w:rsid w:val="00F15924"/>
    <w:rsid w:val="00F15C35"/>
    <w:rsid w:val="00F20251"/>
    <w:rsid w:val="00F23CF9"/>
    <w:rsid w:val="00F2445F"/>
    <w:rsid w:val="00F32EFC"/>
    <w:rsid w:val="00F34CCE"/>
    <w:rsid w:val="00F352A4"/>
    <w:rsid w:val="00F40B3A"/>
    <w:rsid w:val="00F42CB0"/>
    <w:rsid w:val="00F50025"/>
    <w:rsid w:val="00F5089D"/>
    <w:rsid w:val="00F51E4F"/>
    <w:rsid w:val="00F52825"/>
    <w:rsid w:val="00F530A9"/>
    <w:rsid w:val="00F53CF2"/>
    <w:rsid w:val="00F62FE2"/>
    <w:rsid w:val="00F6452C"/>
    <w:rsid w:val="00F820B9"/>
    <w:rsid w:val="00F86587"/>
    <w:rsid w:val="00F87DB3"/>
    <w:rsid w:val="00F87DCE"/>
    <w:rsid w:val="00F96549"/>
    <w:rsid w:val="00F968A4"/>
    <w:rsid w:val="00F97E0F"/>
    <w:rsid w:val="00FA0B90"/>
    <w:rsid w:val="00FA1081"/>
    <w:rsid w:val="00FA1899"/>
    <w:rsid w:val="00FB0E4D"/>
    <w:rsid w:val="00FB6339"/>
    <w:rsid w:val="00FC2A39"/>
    <w:rsid w:val="00FC4ADC"/>
    <w:rsid w:val="00FD15B6"/>
    <w:rsid w:val="00FD40BC"/>
    <w:rsid w:val="00FD4970"/>
    <w:rsid w:val="00FD6EE5"/>
    <w:rsid w:val="00FE04A1"/>
    <w:rsid w:val="00FE3714"/>
    <w:rsid w:val="00FE58AA"/>
    <w:rsid w:val="00FE7606"/>
    <w:rsid w:val="00FF0227"/>
    <w:rsid w:val="00FF0FAD"/>
    <w:rsid w:val="00FF1B7A"/>
    <w:rsid w:val="00FF45B4"/>
    <w:rsid w:val="00FF7BD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lv-LV"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B6079"/>
  </w:style>
  <w:style w:type="paragraph" w:styleId="Virsraksts1">
    <w:name w:val="heading 1"/>
    <w:aliases w:val="H1,Section Heading,heading1,Antraste 1,h1,H1 Rakstz."/>
    <w:basedOn w:val="Parastais"/>
    <w:next w:val="Parastais"/>
    <w:link w:val="Virsraksts1Rakstz"/>
    <w:uiPriority w:val="9"/>
    <w:qFormat/>
    <w:rsid w:val="009B607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Heading 21"/>
    <w:basedOn w:val="Parastais"/>
    <w:next w:val="Parastais"/>
    <w:link w:val="Virsraksts2Rakstz"/>
    <w:uiPriority w:val="9"/>
    <w:unhideWhenUsed/>
    <w:qFormat/>
    <w:rsid w:val="009B607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Virsraksts3">
    <w:name w:val="heading 3"/>
    <w:aliases w:val="Char1"/>
    <w:basedOn w:val="Parastais"/>
    <w:next w:val="Parastais"/>
    <w:link w:val="Virsraksts3Rakstz"/>
    <w:uiPriority w:val="9"/>
    <w:unhideWhenUsed/>
    <w:qFormat/>
    <w:rsid w:val="009B607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Virsraksts4">
    <w:name w:val="heading 4"/>
    <w:basedOn w:val="Parastais"/>
    <w:next w:val="Parastais"/>
    <w:link w:val="Virsraksts4Rakstz"/>
    <w:uiPriority w:val="9"/>
    <w:unhideWhenUsed/>
    <w:qFormat/>
    <w:rsid w:val="009B6079"/>
    <w:pPr>
      <w:keepNext/>
      <w:keepLines/>
      <w:spacing w:before="40" w:after="0"/>
      <w:outlineLvl w:val="3"/>
    </w:pPr>
    <w:rPr>
      <w:rFonts w:asciiTheme="majorHAnsi" w:eastAsiaTheme="majorEastAsia" w:hAnsiTheme="majorHAnsi" w:cstheme="majorBidi"/>
      <w:sz w:val="22"/>
      <w:szCs w:val="22"/>
    </w:rPr>
  </w:style>
  <w:style w:type="paragraph" w:styleId="Virsraksts5">
    <w:name w:val="heading 5"/>
    <w:basedOn w:val="Parastais"/>
    <w:next w:val="Parastais"/>
    <w:link w:val="Virsraksts5Rakstz"/>
    <w:uiPriority w:val="9"/>
    <w:unhideWhenUsed/>
    <w:qFormat/>
    <w:rsid w:val="009B607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Virsraksts6">
    <w:name w:val="heading 6"/>
    <w:basedOn w:val="Parastais"/>
    <w:next w:val="Parastais"/>
    <w:link w:val="Virsraksts6Rakstz"/>
    <w:uiPriority w:val="9"/>
    <w:unhideWhenUsed/>
    <w:qFormat/>
    <w:rsid w:val="009B607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Virsraksts7">
    <w:name w:val="heading 7"/>
    <w:basedOn w:val="Parastais"/>
    <w:next w:val="Parastais"/>
    <w:link w:val="Virsraksts7Rakstz"/>
    <w:uiPriority w:val="9"/>
    <w:unhideWhenUsed/>
    <w:qFormat/>
    <w:rsid w:val="009B607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Virsraksts8">
    <w:name w:val="heading 8"/>
    <w:basedOn w:val="Parastais"/>
    <w:next w:val="Parastais"/>
    <w:link w:val="Virsraksts8Rakstz"/>
    <w:uiPriority w:val="9"/>
    <w:unhideWhenUsed/>
    <w:qFormat/>
    <w:rsid w:val="009B6079"/>
    <w:pPr>
      <w:keepNext/>
      <w:keepLines/>
      <w:spacing w:before="40" w:after="0"/>
      <w:outlineLvl w:val="7"/>
    </w:pPr>
    <w:rPr>
      <w:rFonts w:asciiTheme="majorHAnsi" w:eastAsiaTheme="majorEastAsia" w:hAnsiTheme="majorHAnsi" w:cstheme="majorBidi"/>
      <w:b/>
      <w:bCs/>
      <w:color w:val="44546A" w:themeColor="text2"/>
    </w:rPr>
  </w:style>
  <w:style w:type="paragraph" w:styleId="Virsraksts9">
    <w:name w:val="heading 9"/>
    <w:basedOn w:val="Parastais"/>
    <w:next w:val="Parastais"/>
    <w:link w:val="Virsraksts9Rakstz"/>
    <w:uiPriority w:val="9"/>
    <w:unhideWhenUsed/>
    <w:qFormat/>
    <w:rsid w:val="009B607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aistīto dokumentu saraksts,Syle 1,List Paragraph1,Numurets,Normal bullet 2,Bullet list,PPS_Bullet,Virsraksti,list paragraph,h&amp;p list paragraph,saistīto dokumentu saraksts,syle 1,list paragraph1,numurets,Strip"/>
    <w:basedOn w:val="Parastais"/>
    <w:link w:val="SarakstarindkopaRakstz"/>
    <w:uiPriority w:val="34"/>
    <w:qFormat/>
    <w:rsid w:val="00AF54AB"/>
    <w:pPr>
      <w:ind w:left="720"/>
      <w:contextualSpacing/>
    </w:pPr>
  </w:style>
  <w:style w:type="character" w:customStyle="1" w:styleId="SarakstarindkopaRakstz">
    <w:name w:val="Saraksta rindkopa Rakstz."/>
    <w:aliases w:val="2 Rakstz.,H&amp;P List Paragraph Rakstz.,Saistīto dokumentu saraksts Rakstz.,Syle 1 Rakstz.,List Paragraph1 Rakstz.,Numurets Rakstz.,Normal bullet 2 Rakstz.,Bullet list Rakstz.,PPS_Bullet Rakstz.,Virsraksti Rakstz.,syle 1 Rakstz."/>
    <w:link w:val="Sarakstarindkopa"/>
    <w:uiPriority w:val="34"/>
    <w:qFormat/>
    <w:locked/>
    <w:rsid w:val="00AF54AB"/>
  </w:style>
  <w:style w:type="paragraph" w:customStyle="1" w:styleId="VRPrasiba">
    <w:name w:val="VR Prasiba"/>
    <w:basedOn w:val="Parastais"/>
    <w:link w:val="VRPrasibaChar"/>
    <w:uiPriority w:val="99"/>
    <w:rsid w:val="00AF54AB"/>
    <w:pPr>
      <w:numPr>
        <w:numId w:val="2"/>
      </w:numPr>
      <w:tabs>
        <w:tab w:val="left" w:pos="510"/>
      </w:tabs>
      <w:overflowPunct w:val="0"/>
      <w:spacing w:before="360" w:after="80"/>
      <w:jc w:val="both"/>
      <w:textAlignment w:val="baseline"/>
    </w:pPr>
    <w:rPr>
      <w:rFonts w:ascii="Times New Roman Bold" w:eastAsia="MS Mincho" w:hAnsi="Times New Roman Bold"/>
      <w:b/>
      <w:color w:val="BC0C0C"/>
      <w:sz w:val="24"/>
    </w:rPr>
  </w:style>
  <w:style w:type="paragraph" w:styleId="Pamattekstaatkpe2">
    <w:name w:val="Body Text Indent 2"/>
    <w:basedOn w:val="Parastais"/>
    <w:link w:val="Pamattekstaatkpe2Rakstz"/>
    <w:uiPriority w:val="99"/>
    <w:unhideWhenUsed/>
    <w:rsid w:val="00AF54AB"/>
    <w:pPr>
      <w:spacing w:line="480" w:lineRule="auto"/>
      <w:ind w:left="283" w:right="567"/>
      <w:jc w:val="both"/>
    </w:pPr>
    <w:rPr>
      <w:sz w:val="24"/>
      <w:szCs w:val="24"/>
    </w:rPr>
  </w:style>
  <w:style w:type="character" w:customStyle="1" w:styleId="Pamattekstaatkpe2Rakstz">
    <w:name w:val="Pamatteksta atkāpe 2 Rakstz."/>
    <w:basedOn w:val="Noklusjumarindkopasfonts"/>
    <w:link w:val="Pamattekstaatkpe2"/>
    <w:uiPriority w:val="99"/>
    <w:rsid w:val="00AF54AB"/>
    <w:rPr>
      <w:rFonts w:ascii="Times New Roman" w:eastAsia="Times New Roman" w:hAnsi="Times New Roman" w:cs="Times New Roman"/>
      <w:sz w:val="24"/>
      <w:szCs w:val="24"/>
    </w:rPr>
  </w:style>
  <w:style w:type="character" w:customStyle="1" w:styleId="VRPrasibaChar">
    <w:name w:val="VR Prasiba Char"/>
    <w:link w:val="VRPrasiba"/>
    <w:uiPriority w:val="99"/>
    <w:rsid w:val="00AF54AB"/>
    <w:rPr>
      <w:rFonts w:ascii="Times New Roman Bold" w:eastAsia="MS Mincho" w:hAnsi="Times New Roman Bold" w:cs="Times New Roman"/>
      <w:b/>
      <w:color w:val="BC0C0C"/>
      <w:sz w:val="24"/>
      <w:szCs w:val="20"/>
    </w:rPr>
  </w:style>
  <w:style w:type="paragraph" w:styleId="Galvene">
    <w:name w:val="header"/>
    <w:basedOn w:val="Parastais"/>
    <w:link w:val="GalveneRakstz"/>
    <w:uiPriority w:val="99"/>
    <w:unhideWhenUsed/>
    <w:rsid w:val="00D80D23"/>
    <w:pPr>
      <w:tabs>
        <w:tab w:val="center" w:pos="4153"/>
        <w:tab w:val="right" w:pos="8306"/>
      </w:tabs>
    </w:pPr>
  </w:style>
  <w:style w:type="character" w:customStyle="1" w:styleId="GalveneRakstz">
    <w:name w:val="Galvene Rakstz."/>
    <w:basedOn w:val="Noklusjumarindkopasfonts"/>
    <w:link w:val="Galvene"/>
    <w:uiPriority w:val="99"/>
    <w:rsid w:val="00D80D23"/>
    <w:rPr>
      <w:rFonts w:ascii="Times New Roman" w:eastAsia="Times New Roman" w:hAnsi="Times New Roman" w:cs="Times New Roman"/>
      <w:sz w:val="20"/>
      <w:szCs w:val="20"/>
      <w:lang w:eastAsia="lv-LV"/>
    </w:rPr>
  </w:style>
  <w:style w:type="paragraph" w:styleId="Kjene">
    <w:name w:val="footer"/>
    <w:basedOn w:val="Parastais"/>
    <w:link w:val="KjeneRakstz"/>
    <w:uiPriority w:val="99"/>
    <w:unhideWhenUsed/>
    <w:rsid w:val="00D80D23"/>
    <w:pPr>
      <w:tabs>
        <w:tab w:val="center" w:pos="4153"/>
        <w:tab w:val="right" w:pos="8306"/>
      </w:tabs>
    </w:pPr>
  </w:style>
  <w:style w:type="character" w:customStyle="1" w:styleId="KjeneRakstz">
    <w:name w:val="Kājene Rakstz."/>
    <w:basedOn w:val="Noklusjumarindkopasfonts"/>
    <w:link w:val="Kjene"/>
    <w:uiPriority w:val="99"/>
    <w:rsid w:val="00D80D23"/>
    <w:rPr>
      <w:rFonts w:ascii="Times New Roman" w:eastAsia="Times New Roman" w:hAnsi="Times New Roman" w:cs="Times New Roman"/>
      <w:sz w:val="20"/>
      <w:szCs w:val="20"/>
      <w:lang w:eastAsia="lv-LV"/>
    </w:rPr>
  </w:style>
  <w:style w:type="paragraph" w:styleId="Pamatteksts">
    <w:name w:val="Body Text"/>
    <w:basedOn w:val="Parastais"/>
    <w:link w:val="PamattekstsRakstz"/>
    <w:uiPriority w:val="99"/>
    <w:semiHidden/>
    <w:unhideWhenUsed/>
    <w:rsid w:val="00F62FE2"/>
  </w:style>
  <w:style w:type="character" w:customStyle="1" w:styleId="PamattekstsRakstz">
    <w:name w:val="Pamatteksts Rakstz."/>
    <w:basedOn w:val="Noklusjumarindkopasfonts"/>
    <w:link w:val="Pamatteksts"/>
    <w:uiPriority w:val="99"/>
    <w:semiHidden/>
    <w:rsid w:val="00F62FE2"/>
    <w:rPr>
      <w:rFonts w:ascii="Times New Roman" w:eastAsia="Times New Roman" w:hAnsi="Times New Roman" w:cs="Times New Roman"/>
      <w:sz w:val="20"/>
      <w:szCs w:val="20"/>
      <w:lang w:eastAsia="lv-LV"/>
    </w:rPr>
  </w:style>
  <w:style w:type="character" w:styleId="Hipersaite">
    <w:name w:val="Hyperlink"/>
    <w:basedOn w:val="Noklusjumarindkopasfonts"/>
    <w:uiPriority w:val="99"/>
    <w:unhideWhenUsed/>
    <w:rsid w:val="00F62FE2"/>
    <w:rPr>
      <w:color w:val="0563C1" w:themeColor="hyperlink"/>
      <w:u w:val="single"/>
    </w:rPr>
  </w:style>
  <w:style w:type="character" w:customStyle="1" w:styleId="UnresolvedMention1">
    <w:name w:val="Unresolved Mention1"/>
    <w:basedOn w:val="Noklusjumarindkopasfonts"/>
    <w:uiPriority w:val="99"/>
    <w:semiHidden/>
    <w:unhideWhenUsed/>
    <w:rsid w:val="00F62FE2"/>
    <w:rPr>
      <w:color w:val="605E5C"/>
      <w:shd w:val="clear" w:color="auto" w:fill="E1DFDD"/>
    </w:rPr>
  </w:style>
  <w:style w:type="character" w:customStyle="1" w:styleId="Virsraksts1Rakstz">
    <w:name w:val="Virsraksts 1 Rakstz."/>
    <w:aliases w:val="H1 Rakstz.1,Section Heading Rakstz.,heading1 Rakstz.,Antraste 1 Rakstz.,h1 Rakstz.,H1 Rakstz. Rakstz."/>
    <w:basedOn w:val="Noklusjumarindkopasfonts"/>
    <w:link w:val="Virsraksts1"/>
    <w:uiPriority w:val="9"/>
    <w:rsid w:val="009B607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aliases w:val="Heading 21 Rakstz."/>
    <w:basedOn w:val="Noklusjumarindkopasfonts"/>
    <w:link w:val="Virsraksts2"/>
    <w:uiPriority w:val="9"/>
    <w:rsid w:val="009B6079"/>
    <w:rPr>
      <w:rFonts w:asciiTheme="majorHAnsi" w:eastAsiaTheme="majorEastAsia" w:hAnsiTheme="majorHAnsi" w:cstheme="majorBidi"/>
      <w:color w:val="404040" w:themeColor="text1" w:themeTint="BF"/>
      <w:sz w:val="28"/>
      <w:szCs w:val="28"/>
    </w:rPr>
  </w:style>
  <w:style w:type="character" w:customStyle="1" w:styleId="Virsraksts3Rakstz">
    <w:name w:val="Virsraksts 3 Rakstz."/>
    <w:aliases w:val="Char1 Rakstz."/>
    <w:basedOn w:val="Noklusjumarindkopasfonts"/>
    <w:link w:val="Virsraksts3"/>
    <w:uiPriority w:val="9"/>
    <w:rsid w:val="009B6079"/>
    <w:rPr>
      <w:rFonts w:asciiTheme="majorHAnsi" w:eastAsiaTheme="majorEastAsia" w:hAnsiTheme="majorHAnsi" w:cstheme="majorBidi"/>
      <w:color w:val="44546A" w:themeColor="text2"/>
      <w:sz w:val="24"/>
      <w:szCs w:val="24"/>
    </w:rPr>
  </w:style>
  <w:style w:type="character" w:customStyle="1" w:styleId="Virsraksts4Rakstz">
    <w:name w:val="Virsraksts 4 Rakstz."/>
    <w:basedOn w:val="Noklusjumarindkopasfonts"/>
    <w:link w:val="Virsraksts4"/>
    <w:uiPriority w:val="9"/>
    <w:rsid w:val="009B6079"/>
    <w:rPr>
      <w:rFonts w:asciiTheme="majorHAnsi" w:eastAsiaTheme="majorEastAsia" w:hAnsiTheme="majorHAnsi" w:cstheme="majorBidi"/>
      <w:sz w:val="22"/>
      <w:szCs w:val="22"/>
    </w:rPr>
  </w:style>
  <w:style w:type="character" w:customStyle="1" w:styleId="Virsraksts5Rakstz">
    <w:name w:val="Virsraksts 5 Rakstz."/>
    <w:basedOn w:val="Noklusjumarindkopasfonts"/>
    <w:link w:val="Virsraksts5"/>
    <w:uiPriority w:val="9"/>
    <w:rsid w:val="009B6079"/>
    <w:rPr>
      <w:rFonts w:asciiTheme="majorHAnsi" w:eastAsiaTheme="majorEastAsia" w:hAnsiTheme="majorHAnsi" w:cstheme="majorBidi"/>
      <w:color w:val="44546A" w:themeColor="text2"/>
      <w:sz w:val="22"/>
      <w:szCs w:val="22"/>
    </w:rPr>
  </w:style>
  <w:style w:type="character" w:customStyle="1" w:styleId="Virsraksts6Rakstz">
    <w:name w:val="Virsraksts 6 Rakstz."/>
    <w:basedOn w:val="Noklusjumarindkopasfonts"/>
    <w:link w:val="Virsraksts6"/>
    <w:uiPriority w:val="9"/>
    <w:rsid w:val="009B6079"/>
    <w:rPr>
      <w:rFonts w:asciiTheme="majorHAnsi" w:eastAsiaTheme="majorEastAsia" w:hAnsiTheme="majorHAnsi" w:cstheme="majorBidi"/>
      <w:i/>
      <w:iCs/>
      <w:color w:val="44546A" w:themeColor="text2"/>
      <w:sz w:val="21"/>
      <w:szCs w:val="21"/>
    </w:rPr>
  </w:style>
  <w:style w:type="character" w:customStyle="1" w:styleId="Virsraksts7Rakstz">
    <w:name w:val="Virsraksts 7 Rakstz."/>
    <w:basedOn w:val="Noklusjumarindkopasfonts"/>
    <w:link w:val="Virsraksts7"/>
    <w:uiPriority w:val="9"/>
    <w:rsid w:val="009B6079"/>
    <w:rPr>
      <w:rFonts w:asciiTheme="majorHAnsi" w:eastAsiaTheme="majorEastAsia" w:hAnsiTheme="majorHAnsi" w:cstheme="majorBidi"/>
      <w:i/>
      <w:iCs/>
      <w:color w:val="1F3864" w:themeColor="accent1" w:themeShade="80"/>
      <w:sz w:val="21"/>
      <w:szCs w:val="21"/>
    </w:rPr>
  </w:style>
  <w:style w:type="character" w:customStyle="1" w:styleId="Virsraksts8Rakstz">
    <w:name w:val="Virsraksts 8 Rakstz."/>
    <w:basedOn w:val="Noklusjumarindkopasfonts"/>
    <w:link w:val="Virsraksts8"/>
    <w:uiPriority w:val="9"/>
    <w:rsid w:val="009B6079"/>
    <w:rPr>
      <w:rFonts w:asciiTheme="majorHAnsi" w:eastAsiaTheme="majorEastAsia" w:hAnsiTheme="majorHAnsi" w:cstheme="majorBidi"/>
      <w:b/>
      <w:bCs/>
      <w:color w:val="44546A" w:themeColor="text2"/>
    </w:rPr>
  </w:style>
  <w:style w:type="character" w:customStyle="1" w:styleId="Virsraksts9Rakstz">
    <w:name w:val="Virsraksts 9 Rakstz."/>
    <w:basedOn w:val="Noklusjumarindkopasfonts"/>
    <w:link w:val="Virsraksts9"/>
    <w:uiPriority w:val="9"/>
    <w:rsid w:val="009B6079"/>
    <w:rPr>
      <w:rFonts w:asciiTheme="majorHAnsi" w:eastAsiaTheme="majorEastAsia" w:hAnsiTheme="majorHAnsi" w:cstheme="majorBidi"/>
      <w:b/>
      <w:bCs/>
      <w:i/>
      <w:iCs/>
      <w:color w:val="44546A" w:themeColor="text2"/>
    </w:rPr>
  </w:style>
  <w:style w:type="paragraph" w:customStyle="1" w:styleId="tv213">
    <w:name w:val="tv213"/>
    <w:basedOn w:val="Parastais"/>
    <w:rsid w:val="009E556C"/>
    <w:pPr>
      <w:spacing w:before="100" w:beforeAutospacing="1" w:after="100" w:afterAutospacing="1"/>
    </w:pPr>
    <w:rPr>
      <w:sz w:val="24"/>
      <w:szCs w:val="24"/>
    </w:rPr>
  </w:style>
  <w:style w:type="paragraph" w:styleId="Vresteksts">
    <w:name w:val="footnote text"/>
    <w:aliases w:val="Footnote,Fußnote"/>
    <w:basedOn w:val="Parastais"/>
    <w:link w:val="VrestekstsRakstz"/>
    <w:uiPriority w:val="99"/>
    <w:rsid w:val="00823EE8"/>
    <w:rPr>
      <w:sz w:val="24"/>
    </w:rPr>
  </w:style>
  <w:style w:type="character" w:customStyle="1" w:styleId="VrestekstsRakstz">
    <w:name w:val="Vēres teksts Rakstz."/>
    <w:aliases w:val="Footnote Rakstz.,Fußnote Rakstz."/>
    <w:basedOn w:val="Noklusjumarindkopasfonts"/>
    <w:link w:val="Vresteksts"/>
    <w:uiPriority w:val="99"/>
    <w:rsid w:val="00823EE8"/>
    <w:rPr>
      <w:rFonts w:ascii="Times New Roman" w:eastAsia="Times New Roman" w:hAnsi="Times New Roman" w:cs="Times New Roman"/>
      <w:sz w:val="24"/>
      <w:szCs w:val="20"/>
    </w:rPr>
  </w:style>
  <w:style w:type="character" w:styleId="Vresatsauce">
    <w:name w:val="footnote reference"/>
    <w:aliases w:val="Footnote symbol"/>
    <w:rsid w:val="00823EE8"/>
    <w:rPr>
      <w:vertAlign w:val="superscript"/>
    </w:rPr>
  </w:style>
  <w:style w:type="paragraph" w:styleId="Parakstszemobjekta">
    <w:name w:val="caption"/>
    <w:basedOn w:val="Parastais"/>
    <w:next w:val="Parastais"/>
    <w:uiPriority w:val="35"/>
    <w:semiHidden/>
    <w:unhideWhenUsed/>
    <w:qFormat/>
    <w:rsid w:val="009B6079"/>
    <w:pPr>
      <w:spacing w:line="240" w:lineRule="auto"/>
    </w:pPr>
    <w:rPr>
      <w:b/>
      <w:bCs/>
      <w:smallCaps/>
      <w:color w:val="595959" w:themeColor="text1" w:themeTint="A6"/>
      <w:spacing w:val="6"/>
    </w:rPr>
  </w:style>
  <w:style w:type="paragraph" w:styleId="Nosaukums">
    <w:name w:val="Title"/>
    <w:basedOn w:val="Parastais"/>
    <w:next w:val="Parastais"/>
    <w:link w:val="NosaukumsRakstz"/>
    <w:uiPriority w:val="10"/>
    <w:qFormat/>
    <w:rsid w:val="009B607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NosaukumsRakstz">
    <w:name w:val="Nosaukums Rakstz."/>
    <w:basedOn w:val="Noklusjumarindkopasfonts"/>
    <w:link w:val="Nosaukums"/>
    <w:uiPriority w:val="10"/>
    <w:rsid w:val="009B6079"/>
    <w:rPr>
      <w:rFonts w:asciiTheme="majorHAnsi" w:eastAsiaTheme="majorEastAsia" w:hAnsiTheme="majorHAnsi" w:cstheme="majorBidi"/>
      <w:color w:val="4472C4" w:themeColor="accent1"/>
      <w:spacing w:val="-10"/>
      <w:sz w:val="56"/>
      <w:szCs w:val="56"/>
    </w:rPr>
  </w:style>
  <w:style w:type="paragraph" w:styleId="Apakvirsraksts">
    <w:name w:val="Subtitle"/>
    <w:basedOn w:val="Parastais"/>
    <w:next w:val="Parastais"/>
    <w:link w:val="ApakvirsrakstsRakstz"/>
    <w:uiPriority w:val="11"/>
    <w:qFormat/>
    <w:rsid w:val="009B6079"/>
    <w:pPr>
      <w:numPr>
        <w:ilvl w:val="1"/>
      </w:numPr>
      <w:spacing w:line="240" w:lineRule="auto"/>
    </w:pPr>
    <w:rPr>
      <w:rFonts w:asciiTheme="majorHAnsi" w:eastAsiaTheme="majorEastAsia" w:hAnsiTheme="majorHAnsi" w:cstheme="majorBidi"/>
      <w:sz w:val="24"/>
      <w:szCs w:val="24"/>
    </w:rPr>
  </w:style>
  <w:style w:type="character" w:customStyle="1" w:styleId="ApakvirsrakstsRakstz">
    <w:name w:val="Apakšvirsraksts Rakstz."/>
    <w:basedOn w:val="Noklusjumarindkopasfonts"/>
    <w:link w:val="Apakvirsraksts"/>
    <w:uiPriority w:val="11"/>
    <w:rsid w:val="009B6079"/>
    <w:rPr>
      <w:rFonts w:asciiTheme="majorHAnsi" w:eastAsiaTheme="majorEastAsia" w:hAnsiTheme="majorHAnsi" w:cstheme="majorBidi"/>
      <w:sz w:val="24"/>
      <w:szCs w:val="24"/>
    </w:rPr>
  </w:style>
  <w:style w:type="character" w:styleId="Izteiksmgs">
    <w:name w:val="Strong"/>
    <w:basedOn w:val="Noklusjumarindkopasfonts"/>
    <w:uiPriority w:val="22"/>
    <w:qFormat/>
    <w:rsid w:val="009B6079"/>
    <w:rPr>
      <w:b/>
      <w:bCs/>
    </w:rPr>
  </w:style>
  <w:style w:type="character" w:styleId="Izclums">
    <w:name w:val="Emphasis"/>
    <w:basedOn w:val="Noklusjumarindkopasfonts"/>
    <w:uiPriority w:val="20"/>
    <w:qFormat/>
    <w:rsid w:val="009B6079"/>
    <w:rPr>
      <w:i/>
      <w:iCs/>
    </w:rPr>
  </w:style>
  <w:style w:type="paragraph" w:styleId="Bezatstarpm">
    <w:name w:val="No Spacing"/>
    <w:uiPriority w:val="1"/>
    <w:qFormat/>
    <w:rsid w:val="009B6079"/>
    <w:pPr>
      <w:spacing w:after="0" w:line="240" w:lineRule="auto"/>
    </w:pPr>
  </w:style>
  <w:style w:type="paragraph" w:styleId="Citts">
    <w:name w:val="Quote"/>
    <w:basedOn w:val="Parastais"/>
    <w:next w:val="Parastais"/>
    <w:link w:val="CittsRakstz"/>
    <w:uiPriority w:val="29"/>
    <w:qFormat/>
    <w:rsid w:val="009B6079"/>
    <w:pPr>
      <w:spacing w:before="160"/>
      <w:ind w:left="720" w:right="720"/>
    </w:pPr>
    <w:rPr>
      <w:i/>
      <w:iCs/>
      <w:color w:val="404040" w:themeColor="text1" w:themeTint="BF"/>
    </w:rPr>
  </w:style>
  <w:style w:type="character" w:customStyle="1" w:styleId="CittsRakstz">
    <w:name w:val="Citāts Rakstz."/>
    <w:basedOn w:val="Noklusjumarindkopasfonts"/>
    <w:link w:val="Citts"/>
    <w:uiPriority w:val="29"/>
    <w:rsid w:val="009B6079"/>
    <w:rPr>
      <w:i/>
      <w:iCs/>
      <w:color w:val="404040" w:themeColor="text1" w:themeTint="BF"/>
    </w:rPr>
  </w:style>
  <w:style w:type="paragraph" w:styleId="Intensvscitts">
    <w:name w:val="Intense Quote"/>
    <w:basedOn w:val="Parastais"/>
    <w:next w:val="Parastais"/>
    <w:link w:val="IntensvscittsRakstz"/>
    <w:uiPriority w:val="30"/>
    <w:qFormat/>
    <w:rsid w:val="009B607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vscittsRakstz">
    <w:name w:val="Intensīvs citāts Rakstz."/>
    <w:basedOn w:val="Noklusjumarindkopasfonts"/>
    <w:link w:val="Intensvscitts"/>
    <w:uiPriority w:val="30"/>
    <w:rsid w:val="009B6079"/>
    <w:rPr>
      <w:rFonts w:asciiTheme="majorHAnsi" w:eastAsiaTheme="majorEastAsia" w:hAnsiTheme="majorHAnsi" w:cstheme="majorBidi"/>
      <w:color w:val="4472C4" w:themeColor="accent1"/>
      <w:sz w:val="28"/>
      <w:szCs w:val="28"/>
    </w:rPr>
  </w:style>
  <w:style w:type="character" w:styleId="Izsmalcintsizclums">
    <w:name w:val="Subtle Emphasis"/>
    <w:basedOn w:val="Noklusjumarindkopasfonts"/>
    <w:uiPriority w:val="19"/>
    <w:qFormat/>
    <w:rsid w:val="009B6079"/>
    <w:rPr>
      <w:i/>
      <w:iCs/>
      <w:color w:val="404040" w:themeColor="text1" w:themeTint="BF"/>
    </w:rPr>
  </w:style>
  <w:style w:type="character" w:styleId="Intensvsizclums">
    <w:name w:val="Intense Emphasis"/>
    <w:basedOn w:val="Noklusjumarindkopasfonts"/>
    <w:uiPriority w:val="21"/>
    <w:qFormat/>
    <w:rsid w:val="009B6079"/>
    <w:rPr>
      <w:b/>
      <w:bCs/>
      <w:i/>
      <w:iCs/>
    </w:rPr>
  </w:style>
  <w:style w:type="character" w:styleId="Izsmalcintaatsauce">
    <w:name w:val="Subtle Reference"/>
    <w:basedOn w:val="Noklusjumarindkopasfonts"/>
    <w:uiPriority w:val="31"/>
    <w:qFormat/>
    <w:rsid w:val="009B6079"/>
    <w:rPr>
      <w:smallCaps/>
      <w:color w:val="404040" w:themeColor="text1" w:themeTint="BF"/>
      <w:u w:val="single" w:color="7F7F7F" w:themeColor="text1" w:themeTint="80"/>
    </w:rPr>
  </w:style>
  <w:style w:type="character" w:styleId="Intensvaatsauce">
    <w:name w:val="Intense Reference"/>
    <w:basedOn w:val="Noklusjumarindkopasfonts"/>
    <w:uiPriority w:val="32"/>
    <w:qFormat/>
    <w:rsid w:val="009B6079"/>
    <w:rPr>
      <w:b/>
      <w:bCs/>
      <w:smallCaps/>
      <w:spacing w:val="5"/>
      <w:u w:val="single"/>
    </w:rPr>
  </w:style>
  <w:style w:type="character" w:styleId="Grmatasnosaukums">
    <w:name w:val="Book Title"/>
    <w:basedOn w:val="Noklusjumarindkopasfonts"/>
    <w:uiPriority w:val="33"/>
    <w:qFormat/>
    <w:rsid w:val="009B6079"/>
    <w:rPr>
      <w:b/>
      <w:bCs/>
      <w:smallCaps/>
    </w:rPr>
  </w:style>
  <w:style w:type="paragraph" w:styleId="Saturardtjavirsraksts">
    <w:name w:val="TOC Heading"/>
    <w:basedOn w:val="Virsraksts1"/>
    <w:next w:val="Parastais"/>
    <w:uiPriority w:val="39"/>
    <w:semiHidden/>
    <w:unhideWhenUsed/>
    <w:qFormat/>
    <w:rsid w:val="009B6079"/>
    <w:pPr>
      <w:outlineLvl w:val="9"/>
    </w:pPr>
  </w:style>
  <w:style w:type="paragraph" w:customStyle="1" w:styleId="Default">
    <w:name w:val="Default"/>
    <w:rsid w:val="005C592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673E3B"/>
    <w:rPr>
      <w:sz w:val="16"/>
      <w:szCs w:val="16"/>
    </w:rPr>
  </w:style>
  <w:style w:type="paragraph" w:styleId="Komentrateksts">
    <w:name w:val="annotation text"/>
    <w:basedOn w:val="Parastais"/>
    <w:link w:val="KomentratekstsRakstz"/>
    <w:uiPriority w:val="99"/>
    <w:semiHidden/>
    <w:unhideWhenUsed/>
    <w:rsid w:val="00673E3B"/>
    <w:pPr>
      <w:spacing w:line="240" w:lineRule="auto"/>
    </w:pPr>
  </w:style>
  <w:style w:type="character" w:customStyle="1" w:styleId="KomentratekstsRakstz">
    <w:name w:val="Komentāra teksts Rakstz."/>
    <w:basedOn w:val="Noklusjumarindkopasfonts"/>
    <w:link w:val="Komentrateksts"/>
    <w:uiPriority w:val="99"/>
    <w:semiHidden/>
    <w:rsid w:val="00673E3B"/>
  </w:style>
  <w:style w:type="paragraph" w:styleId="Komentratma">
    <w:name w:val="annotation subject"/>
    <w:basedOn w:val="Komentrateksts"/>
    <w:next w:val="Komentrateksts"/>
    <w:link w:val="KomentratmaRakstz"/>
    <w:uiPriority w:val="99"/>
    <w:semiHidden/>
    <w:unhideWhenUsed/>
    <w:rsid w:val="00673E3B"/>
    <w:rPr>
      <w:b/>
      <w:bCs/>
    </w:rPr>
  </w:style>
  <w:style w:type="character" w:customStyle="1" w:styleId="KomentratmaRakstz">
    <w:name w:val="Komentāra tēma Rakstz."/>
    <w:basedOn w:val="KomentratekstsRakstz"/>
    <w:link w:val="Komentratma"/>
    <w:uiPriority w:val="99"/>
    <w:semiHidden/>
    <w:rsid w:val="00673E3B"/>
    <w:rPr>
      <w:b/>
      <w:bCs/>
    </w:rPr>
  </w:style>
  <w:style w:type="paragraph" w:styleId="Balonteksts">
    <w:name w:val="Balloon Text"/>
    <w:basedOn w:val="Parastais"/>
    <w:link w:val="BalontekstsRakstz"/>
    <w:uiPriority w:val="99"/>
    <w:semiHidden/>
    <w:unhideWhenUsed/>
    <w:rsid w:val="00673E3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73E3B"/>
    <w:rPr>
      <w:rFonts w:ascii="Segoe UI" w:hAnsi="Segoe UI" w:cs="Segoe UI"/>
      <w:sz w:val="18"/>
      <w:szCs w:val="18"/>
    </w:rPr>
  </w:style>
  <w:style w:type="table" w:styleId="Reatabula">
    <w:name w:val="Table Grid"/>
    <w:basedOn w:val="Parastatabula"/>
    <w:uiPriority w:val="39"/>
    <w:rsid w:val="00331DED"/>
    <w:pPr>
      <w:spacing w:after="0" w:line="240" w:lineRule="auto"/>
    </w:pPr>
    <w:rPr>
      <w:rFonts w:ascii="Times New Roman" w:eastAsia="Times New Roman" w:hAnsi="Times New Roman" w:cs="Times New Roman"/>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abloksRakstz">
    <w:name w:val="Teksta bloks Rakstz."/>
    <w:link w:val="Tekstabloks"/>
    <w:semiHidden/>
    <w:locked/>
    <w:rsid w:val="00EE7AC1"/>
    <w:rPr>
      <w:rFonts w:ascii="Times New Roman" w:hAnsi="Times New Roman" w:cs="Times New Roman"/>
    </w:rPr>
  </w:style>
  <w:style w:type="paragraph" w:styleId="Tekstabloks">
    <w:name w:val="Block Text"/>
    <w:basedOn w:val="Parastais"/>
    <w:link w:val="TekstabloksRakstz"/>
    <w:semiHidden/>
    <w:unhideWhenUsed/>
    <w:rsid w:val="00EE7AC1"/>
    <w:pPr>
      <w:spacing w:line="240" w:lineRule="auto"/>
      <w:ind w:left="1440" w:right="1440" w:firstLine="567"/>
    </w:pPr>
    <w:rPr>
      <w:rFonts w:ascii="Times New Roman" w:hAnsi="Times New Roman" w:cs="Times New Roman"/>
    </w:rPr>
  </w:style>
  <w:style w:type="paragraph" w:customStyle="1" w:styleId="naisf">
    <w:name w:val="naisf"/>
    <w:basedOn w:val="Parastais"/>
    <w:rsid w:val="00EE7AC1"/>
    <w:pPr>
      <w:spacing w:before="100" w:beforeAutospacing="1" w:after="100" w:afterAutospacing="1" w:line="240" w:lineRule="auto"/>
      <w:ind w:firstLine="567"/>
      <w:jc w:val="both"/>
    </w:pPr>
    <w:rPr>
      <w:rFonts w:ascii="Times New Roman" w:eastAsia="Times New Roman" w:hAnsi="Times New Roman" w:cs="Times New Roman"/>
      <w:sz w:val="24"/>
      <w:szCs w:val="24"/>
      <w:lang w:val="en-GB"/>
    </w:rPr>
  </w:style>
  <w:style w:type="character" w:customStyle="1" w:styleId="c1">
    <w:name w:val="c1"/>
    <w:basedOn w:val="Noklusjumarindkopasfonts"/>
    <w:rsid w:val="00A458F9"/>
  </w:style>
</w:styles>
</file>

<file path=word/webSettings.xml><?xml version="1.0" encoding="utf-8"?>
<w:webSettings xmlns:r="http://schemas.openxmlformats.org/officeDocument/2006/relationships" xmlns:w="http://schemas.openxmlformats.org/wordprocessingml/2006/main">
  <w:divs>
    <w:div w:id="294065096">
      <w:bodyDiv w:val="1"/>
      <w:marLeft w:val="0"/>
      <w:marRight w:val="0"/>
      <w:marTop w:val="0"/>
      <w:marBottom w:val="0"/>
      <w:divBdr>
        <w:top w:val="none" w:sz="0" w:space="0" w:color="auto"/>
        <w:left w:val="none" w:sz="0" w:space="0" w:color="auto"/>
        <w:bottom w:val="none" w:sz="0" w:space="0" w:color="auto"/>
        <w:right w:val="none" w:sz="0" w:space="0" w:color="auto"/>
      </w:divBdr>
    </w:div>
    <w:div w:id="19948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AB9A-D477-458A-9F3D-7B390F83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Pages>
  <Words>24265</Words>
  <Characters>13832</Characters>
  <Application>Microsoft Office Word</Application>
  <DocSecurity>0</DocSecurity>
  <Lines>115</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Krišjānis Jurģelis</dc:creator>
  <cp:lastModifiedBy>Iepircejs</cp:lastModifiedBy>
  <cp:revision>25</cp:revision>
  <cp:lastPrinted>2019-10-04T08:59:00Z</cp:lastPrinted>
  <dcterms:created xsi:type="dcterms:W3CDTF">2020-07-03T17:05:00Z</dcterms:created>
  <dcterms:modified xsi:type="dcterms:W3CDTF">2020-07-03T22:48:00Z</dcterms:modified>
</cp:coreProperties>
</file>