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9E9" w:rsidRDefault="009D6C20" w:rsidP="009D6C20">
      <w:pPr>
        <w:pStyle w:val="Paraststmeklis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0EEB8EFC" wp14:editId="7DD91DF4">
            <wp:simplePos x="0" y="0"/>
            <wp:positionH relativeFrom="column">
              <wp:posOffset>-654990</wp:posOffset>
            </wp:positionH>
            <wp:positionV relativeFrom="paragraph">
              <wp:posOffset>0</wp:posOffset>
            </wp:positionV>
            <wp:extent cx="7291070" cy="2172335"/>
            <wp:effectExtent l="0" t="0" r="5080" b="0"/>
            <wp:wrapNone/>
            <wp:docPr id="3" name="Picture 3" descr="E:\FB\2025\2_feb\4feb\engel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FB\2025\2_feb\4feb\engels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C20" w:rsidRPr="009D6C20" w:rsidRDefault="007319E9" w:rsidP="007319E9">
      <w:pPr>
        <w:pStyle w:val="Paraststmeklis"/>
        <w:jc w:val="center"/>
        <w:rPr>
          <w:rFonts w:asciiTheme="minorHAnsi" w:hAnsiTheme="minorHAnsi"/>
          <w:b/>
          <w:color w:val="833C0B" w:themeColor="accent2" w:themeShade="80"/>
          <w:sz w:val="40"/>
          <w:szCs w:val="40"/>
        </w:rPr>
      </w:pPr>
      <w:r w:rsidRPr="009D6C20">
        <w:rPr>
          <w:rFonts w:asciiTheme="minorHAnsi" w:hAnsiTheme="minorHAnsi"/>
          <w:b/>
          <w:color w:val="833C0B" w:themeColor="accent2" w:themeShade="80"/>
          <w:sz w:val="40"/>
          <w:szCs w:val="40"/>
        </w:rPr>
        <w:t>GLEZNU RETROSPEKCIJU</w:t>
      </w:r>
      <w:r w:rsidR="00DA473C" w:rsidRPr="009D6C20">
        <w:rPr>
          <w:rFonts w:asciiTheme="minorHAnsi" w:hAnsiTheme="minorHAnsi"/>
          <w:b/>
          <w:color w:val="833C0B" w:themeColor="accent2" w:themeShade="80"/>
          <w:sz w:val="40"/>
          <w:szCs w:val="40"/>
        </w:rPr>
        <w:t xml:space="preserve"> </w:t>
      </w:r>
    </w:p>
    <w:p w:rsidR="007319E9" w:rsidRPr="009D6C20" w:rsidRDefault="009D6C20" w:rsidP="007319E9">
      <w:pPr>
        <w:pStyle w:val="Paraststmeklis"/>
        <w:jc w:val="center"/>
        <w:rPr>
          <w:rFonts w:asciiTheme="minorHAnsi" w:hAnsiTheme="minorHAnsi"/>
          <w:b/>
          <w:color w:val="833C0B" w:themeColor="accent2" w:themeShade="80"/>
          <w:sz w:val="40"/>
          <w:szCs w:val="40"/>
        </w:rPr>
      </w:pPr>
      <w:r w:rsidRPr="009D6C20">
        <w:rPr>
          <w:rFonts w:asciiTheme="minorHAnsi" w:hAnsiTheme="minorHAnsi"/>
          <w:b/>
          <w:color w:val="833C0B" w:themeColor="accent2" w:themeShade="80"/>
          <w:sz w:val="40"/>
          <w:szCs w:val="40"/>
        </w:rPr>
        <w:t>K</w:t>
      </w:r>
      <w:r w:rsidR="00DA473C" w:rsidRPr="009D6C20">
        <w:rPr>
          <w:rFonts w:asciiTheme="minorHAnsi" w:hAnsiTheme="minorHAnsi"/>
          <w:b/>
          <w:color w:val="833C0B" w:themeColor="accent2" w:themeShade="80"/>
          <w:sz w:val="40"/>
          <w:szCs w:val="40"/>
        </w:rPr>
        <w:t>ONKURSS</w:t>
      </w:r>
    </w:p>
    <w:p w:rsidR="009D6C20" w:rsidRPr="009D6C20" w:rsidRDefault="007319E9" w:rsidP="007319E9">
      <w:pPr>
        <w:pStyle w:val="Paraststmeklis"/>
        <w:jc w:val="center"/>
        <w:rPr>
          <w:rFonts w:asciiTheme="minorHAnsi" w:hAnsiTheme="minorHAnsi"/>
          <w:b/>
          <w:color w:val="833C0B" w:themeColor="accent2" w:themeShade="80"/>
          <w:sz w:val="40"/>
          <w:szCs w:val="40"/>
        </w:rPr>
      </w:pPr>
      <w:r w:rsidRPr="009D6C20">
        <w:rPr>
          <w:rFonts w:asciiTheme="minorHAnsi" w:hAnsiTheme="minorHAnsi"/>
          <w:b/>
          <w:color w:val="833C0B" w:themeColor="accent2" w:themeShade="80"/>
          <w:sz w:val="40"/>
          <w:szCs w:val="40"/>
        </w:rPr>
        <w:t xml:space="preserve">„MĀKSLA AR LATVIJAS PRODUKTU </w:t>
      </w:r>
    </w:p>
    <w:p w:rsidR="007319E9" w:rsidRPr="009D6C20" w:rsidRDefault="007319E9" w:rsidP="007319E9">
      <w:pPr>
        <w:pStyle w:val="Paraststmeklis"/>
        <w:jc w:val="center"/>
        <w:rPr>
          <w:rFonts w:asciiTheme="minorHAnsi" w:hAnsiTheme="minorHAnsi"/>
          <w:b/>
          <w:color w:val="000000"/>
          <w:sz w:val="40"/>
          <w:szCs w:val="40"/>
        </w:rPr>
      </w:pPr>
      <w:r w:rsidRPr="009D6C20">
        <w:rPr>
          <w:rFonts w:asciiTheme="minorHAnsi" w:hAnsiTheme="minorHAnsi"/>
          <w:b/>
          <w:color w:val="833C0B" w:themeColor="accent2" w:themeShade="80"/>
          <w:sz w:val="40"/>
          <w:szCs w:val="40"/>
        </w:rPr>
        <w:t>KRĀSU UN FORMU”</w:t>
      </w:r>
    </w:p>
    <w:p w:rsidR="007319E9" w:rsidRPr="007319E9" w:rsidRDefault="007319E9" w:rsidP="009D6C20">
      <w:pPr>
        <w:pStyle w:val="Paraststmeklis"/>
        <w:ind w:firstLine="720"/>
        <w:jc w:val="both"/>
        <w:rPr>
          <w:color w:val="000000"/>
          <w:lang w:val="lv-LV"/>
        </w:rPr>
      </w:pPr>
      <w:r w:rsidRPr="007319E9">
        <w:rPr>
          <w:color w:val="000000"/>
          <w:lang w:val="lv-LV"/>
        </w:rPr>
        <w:t xml:space="preserve">Konkursā aicināti iesaistīties radoši </w:t>
      </w:r>
      <w:r>
        <w:rPr>
          <w:color w:val="000000"/>
          <w:lang w:val="lv-LV"/>
        </w:rPr>
        <w:t>jaunieši no dažādām izglītības iestādēm. Šis</w:t>
      </w:r>
      <w:r w:rsidRPr="007319E9">
        <w:rPr>
          <w:color w:val="000000"/>
          <w:lang w:val="lv-LV"/>
        </w:rPr>
        <w:t xml:space="preserve"> būs pārsteidzoši interesants pasākums, kurā </w:t>
      </w:r>
      <w:r w:rsidR="008D50EF">
        <w:rPr>
          <w:color w:val="000000"/>
          <w:lang w:val="lv-LV"/>
        </w:rPr>
        <w:t>varēsiet atklāt</w:t>
      </w:r>
      <w:r w:rsidRPr="007319E9">
        <w:rPr>
          <w:color w:val="000000"/>
          <w:lang w:val="lv-LV"/>
        </w:rPr>
        <w:t xml:space="preserve"> savas spējas un Latv</w:t>
      </w:r>
      <w:r>
        <w:rPr>
          <w:color w:val="000000"/>
          <w:lang w:val="lv-LV"/>
        </w:rPr>
        <w:t>ijas produktu, kuri pazīstami ne tikai mums, bet arī kaimiņvalstīs,</w:t>
      </w:r>
      <w:r w:rsidRPr="00D41050">
        <w:rPr>
          <w:lang w:val="lv-LV"/>
        </w:rPr>
        <w:t xml:space="preserve"> </w:t>
      </w:r>
      <w:r w:rsidRPr="007319E9">
        <w:rPr>
          <w:color w:val="000000"/>
          <w:lang w:val="lv-LV"/>
        </w:rPr>
        <w:t>daudzveidību</w:t>
      </w:r>
      <w:r>
        <w:rPr>
          <w:color w:val="000000"/>
          <w:lang w:val="lv-LV"/>
        </w:rPr>
        <w:t>. Īpaši izceļot Latvijas ražotāju sierus ar kuriem varam lepoties</w:t>
      </w:r>
      <w:r w:rsidRPr="007319E9">
        <w:rPr>
          <w:color w:val="000000"/>
          <w:lang w:val="lv-LV"/>
        </w:rPr>
        <w:t>.</w:t>
      </w:r>
      <w:r>
        <w:rPr>
          <w:color w:val="000000"/>
          <w:lang w:val="lv-LV"/>
        </w:rPr>
        <w:t xml:space="preserve"> </w:t>
      </w:r>
    </w:p>
    <w:p w:rsidR="007319E9" w:rsidRPr="007319E9" w:rsidRDefault="007319E9" w:rsidP="009D6C20">
      <w:pPr>
        <w:pStyle w:val="Paraststmeklis"/>
        <w:jc w:val="both"/>
        <w:rPr>
          <w:color w:val="000000"/>
          <w:lang w:val="lv-LV"/>
        </w:rPr>
      </w:pPr>
      <w:r w:rsidRPr="007319E9">
        <w:rPr>
          <w:color w:val="000000"/>
          <w:lang w:val="lv-LV"/>
        </w:rPr>
        <w:t>Ko nozīmē gleznas retrospekcija</w:t>
      </w:r>
      <w:r w:rsidR="008D50EF">
        <w:rPr>
          <w:color w:val="000000"/>
          <w:lang w:val="lv-LV"/>
        </w:rPr>
        <w:t>? Retrospekciju veido uz kanvas. U</w:t>
      </w:r>
      <w:r w:rsidRPr="007319E9">
        <w:rPr>
          <w:color w:val="000000"/>
          <w:lang w:val="lv-LV"/>
        </w:rPr>
        <w:t>z tās uzliek gleznas kopiju, to rūpīgi pārklāj ar plēvi, uz tās kārto izvēlētos produktus, veidojot pēc iespējas precīzāku „atspulgu” (</w:t>
      </w:r>
      <w:r>
        <w:rPr>
          <w:color w:val="000000"/>
          <w:lang w:val="lv-LV"/>
        </w:rPr>
        <w:t>iespējams</w:t>
      </w:r>
      <w:r w:rsidRPr="007319E9">
        <w:rPr>
          <w:color w:val="000000"/>
          <w:lang w:val="lv-LV"/>
        </w:rPr>
        <w:t xml:space="preserve"> vajadzēs</w:t>
      </w:r>
      <w:r>
        <w:rPr>
          <w:color w:val="000000"/>
          <w:lang w:val="lv-LV"/>
        </w:rPr>
        <w:t xml:space="preserve"> izmantot</w:t>
      </w:r>
      <w:r w:rsidRPr="007319E9">
        <w:rPr>
          <w:color w:val="000000"/>
          <w:lang w:val="lv-LV"/>
        </w:rPr>
        <w:t xml:space="preserve">, </w:t>
      </w:r>
      <w:r>
        <w:rPr>
          <w:color w:val="000000"/>
          <w:lang w:val="lv-LV"/>
        </w:rPr>
        <w:t>ne tikai sieru, bet</w:t>
      </w:r>
      <w:r w:rsidRPr="007319E9">
        <w:rPr>
          <w:color w:val="000000"/>
          <w:lang w:val="lv-LV"/>
        </w:rPr>
        <w:t xml:space="preserve"> </w:t>
      </w:r>
      <w:r>
        <w:rPr>
          <w:color w:val="000000"/>
          <w:lang w:val="lv-LV"/>
        </w:rPr>
        <w:t xml:space="preserve">arī </w:t>
      </w:r>
      <w:r w:rsidRPr="007319E9">
        <w:rPr>
          <w:color w:val="000000"/>
          <w:lang w:val="lv-LV"/>
        </w:rPr>
        <w:t>uzkodas, konditorejas izstrādājumus u.c.)</w:t>
      </w:r>
      <w:r w:rsidR="00DA473C">
        <w:rPr>
          <w:color w:val="000000"/>
          <w:lang w:val="lv-LV"/>
        </w:rPr>
        <w:t>.</w:t>
      </w:r>
      <w:r w:rsidRPr="007319E9">
        <w:rPr>
          <w:color w:val="000000"/>
          <w:lang w:val="lv-LV"/>
        </w:rPr>
        <w:t xml:space="preserve"> Tā parādīsiet un pierādīsiet, ka produkti, apvienojot krāsu un formu salikumus, var kļūt par savdabīgu mākslas darbu.</w:t>
      </w:r>
      <w:r w:rsidR="008D50EF">
        <w:rPr>
          <w:color w:val="000000"/>
          <w:lang w:val="lv-LV"/>
        </w:rPr>
        <w:t xml:space="preserve"> Gleznu retrospekciju paraugi redzami pielikumā.</w:t>
      </w:r>
    </w:p>
    <w:p w:rsidR="007C2E2E" w:rsidRPr="007C2E2E" w:rsidRDefault="007319E9" w:rsidP="007C2E2E">
      <w:pPr>
        <w:rPr>
          <w:rFonts w:ascii="Arial" w:hAnsi="Arial" w:cs="Arial"/>
          <w:b/>
          <w:lang w:val="lv-LV"/>
        </w:rPr>
      </w:pPr>
      <w:r w:rsidRPr="007C2E2E">
        <w:rPr>
          <w:rFonts w:ascii="Arial" w:hAnsi="Arial" w:cs="Arial"/>
          <w:b/>
          <w:lang w:val="lv-LV"/>
        </w:rPr>
        <w:t>Organizē: biedrība „Siera klubs”</w:t>
      </w:r>
      <w:r w:rsidR="007C2E2E" w:rsidRPr="007C2E2E">
        <w:rPr>
          <w:rFonts w:ascii="Arial" w:hAnsi="Arial" w:cs="Arial"/>
          <w:b/>
          <w:lang w:val="lv-LV"/>
        </w:rPr>
        <w:t xml:space="preserve">, </w:t>
      </w:r>
    </w:p>
    <w:p w:rsidR="007319E9" w:rsidRPr="007C2E2E" w:rsidRDefault="007319E9" w:rsidP="007C2E2E">
      <w:pPr>
        <w:rPr>
          <w:rFonts w:ascii="Arial" w:hAnsi="Arial" w:cs="Arial"/>
          <w:b/>
          <w:lang w:val="lv-LV"/>
        </w:rPr>
      </w:pPr>
      <w:r w:rsidRPr="007C2E2E">
        <w:rPr>
          <w:rFonts w:ascii="Arial" w:hAnsi="Arial" w:cs="Arial"/>
          <w:b/>
          <w:lang w:val="lv-LV"/>
        </w:rPr>
        <w:t>Kuldīgas Tehnoloģiju un tūrisma tehnikums</w:t>
      </w:r>
    </w:p>
    <w:p w:rsidR="007319E9" w:rsidRPr="009D6C20" w:rsidRDefault="007319E9" w:rsidP="007319E9">
      <w:pPr>
        <w:pStyle w:val="Paraststmeklis"/>
        <w:jc w:val="center"/>
        <w:rPr>
          <w:rFonts w:asciiTheme="minorHAnsi" w:hAnsiTheme="minorHAnsi"/>
          <w:b/>
          <w:color w:val="833C0B" w:themeColor="accent2" w:themeShade="80"/>
          <w:sz w:val="36"/>
          <w:szCs w:val="36"/>
          <w:lang w:val="lv-LV"/>
        </w:rPr>
      </w:pPr>
      <w:r w:rsidRPr="009D6C20">
        <w:rPr>
          <w:rFonts w:asciiTheme="minorHAnsi" w:hAnsiTheme="minorHAnsi"/>
          <w:b/>
          <w:color w:val="833C0B" w:themeColor="accent2" w:themeShade="80"/>
          <w:sz w:val="36"/>
          <w:szCs w:val="36"/>
          <w:lang w:val="lv-LV"/>
        </w:rPr>
        <w:t>KONKURSA NOLIKUMS</w:t>
      </w:r>
    </w:p>
    <w:p w:rsidR="007319E9" w:rsidRPr="009D6C20" w:rsidRDefault="007319E9" w:rsidP="007319E9">
      <w:pPr>
        <w:pStyle w:val="Paraststmeklis"/>
        <w:rPr>
          <w:rFonts w:asciiTheme="minorHAnsi" w:hAnsiTheme="minorHAnsi"/>
          <w:b/>
          <w:color w:val="833C0B" w:themeColor="accent2" w:themeShade="80"/>
          <w:sz w:val="32"/>
          <w:szCs w:val="32"/>
          <w:lang w:val="lv-LV"/>
        </w:rPr>
      </w:pPr>
      <w:r w:rsidRPr="009D6C20">
        <w:rPr>
          <w:rFonts w:asciiTheme="minorHAnsi" w:hAnsiTheme="minorHAnsi"/>
          <w:b/>
          <w:color w:val="833C0B" w:themeColor="accent2" w:themeShade="80"/>
          <w:sz w:val="32"/>
          <w:szCs w:val="32"/>
          <w:lang w:val="lv-LV"/>
        </w:rPr>
        <w:t>1.Vispārējais apraksts</w:t>
      </w:r>
    </w:p>
    <w:p w:rsidR="007319E9" w:rsidRPr="007319E9" w:rsidRDefault="007319E9" w:rsidP="007319E9">
      <w:pPr>
        <w:pStyle w:val="Paraststmeklis"/>
        <w:rPr>
          <w:color w:val="000000"/>
          <w:lang w:val="lv-LV"/>
        </w:rPr>
      </w:pPr>
      <w:r w:rsidRPr="007319E9">
        <w:rPr>
          <w:color w:val="000000"/>
          <w:lang w:val="lv-LV"/>
        </w:rPr>
        <w:t xml:space="preserve">1.1. Biedrība „Siera klubs” (biedrība) un Kuldīgas Tehnoloģiju un tūrisma tehnikums (tehnikums) izsludina konkursu „Māksla ar Latvijas produktu krāsu un formu”, lai veicinātu interesi un paplašinātu zināšanas par Latvijas </w:t>
      </w:r>
      <w:r>
        <w:rPr>
          <w:color w:val="000000"/>
          <w:lang w:val="lv-LV"/>
        </w:rPr>
        <w:t>produktu</w:t>
      </w:r>
      <w:r w:rsidRPr="007319E9">
        <w:rPr>
          <w:color w:val="000000"/>
          <w:lang w:val="lv-LV"/>
        </w:rPr>
        <w:t xml:space="preserve"> dažādību.</w:t>
      </w:r>
    </w:p>
    <w:p w:rsidR="007319E9" w:rsidRPr="007319E9" w:rsidRDefault="007319E9" w:rsidP="007319E9">
      <w:pPr>
        <w:pStyle w:val="Paraststmeklis"/>
        <w:rPr>
          <w:color w:val="000000"/>
          <w:lang w:val="lv-LV"/>
        </w:rPr>
      </w:pPr>
      <w:r w:rsidRPr="007319E9">
        <w:rPr>
          <w:color w:val="000000"/>
          <w:lang w:val="lv-LV"/>
        </w:rPr>
        <w:t>1.2. Konkursa ietvaros ikviens Latvijas profesionālās izglītības iestāžu, Mākslas vidusskolu un vispārējo mācību iestāžu audzināmais – jaunietis (līdz 20 gadiem) ir aicināts dalīties savos personīgajos stāstos un prasmē, atspoguļojot konkursa tēmu un uzdevumu.</w:t>
      </w:r>
    </w:p>
    <w:p w:rsidR="007319E9" w:rsidRPr="007319E9" w:rsidRDefault="007319E9" w:rsidP="007319E9">
      <w:pPr>
        <w:pStyle w:val="Paraststmeklis"/>
        <w:rPr>
          <w:color w:val="000000"/>
          <w:lang w:val="lv-LV"/>
        </w:rPr>
      </w:pPr>
      <w:r w:rsidRPr="007319E9">
        <w:rPr>
          <w:color w:val="000000"/>
          <w:lang w:val="lv-LV"/>
        </w:rPr>
        <w:t>1.3. Gleznas retrospekcijās vismaz 50% no kopējā produktu daudzuma jāizmanto sieri, t.sk. ES Aizsargātais Latvijas īpašais produkts – “Jāņu siers”.</w:t>
      </w:r>
    </w:p>
    <w:p w:rsidR="009D6C20" w:rsidRDefault="009D6C20" w:rsidP="007319E9">
      <w:pPr>
        <w:pStyle w:val="Paraststmeklis"/>
        <w:rPr>
          <w:color w:val="000000"/>
          <w:lang w:val="lv-LV"/>
        </w:rPr>
      </w:pPr>
    </w:p>
    <w:p w:rsidR="009D6C20" w:rsidRDefault="009D6C20" w:rsidP="007319E9">
      <w:pPr>
        <w:pStyle w:val="Paraststmeklis"/>
        <w:rPr>
          <w:color w:val="000000"/>
          <w:lang w:val="lv-LV"/>
        </w:rPr>
      </w:pPr>
    </w:p>
    <w:p w:rsidR="007319E9" w:rsidRPr="007319E9" w:rsidRDefault="007319E9" w:rsidP="009D6C20">
      <w:pPr>
        <w:pStyle w:val="Paraststmeklis"/>
        <w:jc w:val="both"/>
        <w:rPr>
          <w:color w:val="000000"/>
          <w:lang w:val="lv-LV"/>
        </w:rPr>
      </w:pPr>
      <w:r w:rsidRPr="007319E9">
        <w:rPr>
          <w:color w:val="000000"/>
          <w:lang w:val="lv-LV"/>
        </w:rPr>
        <w:t>1.4. Gleznas retrospekcijās jāizmanto arī citi ES Aizsargātie Latvijas īpašie produkti: „Latvijas salinātā rudzu rupjmaize”, „Latvijas lielie pelēkie zirņi”, „Rucavas b</w:t>
      </w:r>
      <w:r>
        <w:rPr>
          <w:color w:val="000000"/>
          <w:lang w:val="lv-LV"/>
        </w:rPr>
        <w:t xml:space="preserve">altais sviests”, „Sklandrauši”, pēc </w:t>
      </w:r>
      <w:r w:rsidRPr="007319E9">
        <w:rPr>
          <w:color w:val="000000"/>
          <w:lang w:val="lv-LV"/>
        </w:rPr>
        <w:t>konkursantu izvēle</w:t>
      </w:r>
      <w:r>
        <w:rPr>
          <w:color w:val="000000"/>
          <w:lang w:val="lv-LV"/>
        </w:rPr>
        <w:t>s.</w:t>
      </w:r>
    </w:p>
    <w:p w:rsidR="009D6C20" w:rsidRPr="009D6C20" w:rsidRDefault="007319E9" w:rsidP="009D6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319E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1.5. Drīkst izmantot jebkuru citu </w:t>
      </w:r>
      <w:r w:rsidR="00DA473C" w:rsidRPr="00DA473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Latvijas </w:t>
      </w:r>
      <w:r w:rsidRPr="007319E9">
        <w:rPr>
          <w:rFonts w:ascii="Times New Roman" w:eastAsia="Times New Roman" w:hAnsi="Times New Roman" w:cs="Times New Roman"/>
          <w:sz w:val="24"/>
          <w:szCs w:val="24"/>
          <w:lang w:val="lv-LV"/>
        </w:rPr>
        <w:t>produktu. </w:t>
      </w:r>
    </w:p>
    <w:p w:rsidR="007319E9" w:rsidRPr="009D6C20" w:rsidRDefault="007319E9" w:rsidP="007319E9">
      <w:pPr>
        <w:pStyle w:val="Paraststmeklis"/>
        <w:rPr>
          <w:rFonts w:asciiTheme="minorHAnsi" w:hAnsiTheme="minorHAnsi"/>
          <w:b/>
          <w:color w:val="000000"/>
          <w:sz w:val="32"/>
          <w:szCs w:val="32"/>
          <w:lang w:val="lv-LV"/>
        </w:rPr>
      </w:pPr>
      <w:r w:rsidRPr="007319E9">
        <w:rPr>
          <w:b/>
          <w:color w:val="000000"/>
          <w:lang w:val="lv-LV"/>
        </w:rPr>
        <w:t xml:space="preserve"> </w:t>
      </w:r>
      <w:r w:rsidRPr="009D6C20">
        <w:rPr>
          <w:rFonts w:asciiTheme="minorHAnsi" w:hAnsiTheme="minorHAnsi"/>
          <w:b/>
          <w:color w:val="833C0B" w:themeColor="accent2" w:themeShade="80"/>
          <w:sz w:val="32"/>
          <w:szCs w:val="32"/>
          <w:lang w:val="lv-LV"/>
        </w:rPr>
        <w:t>2.Konkursa mērķis</w:t>
      </w:r>
    </w:p>
    <w:p w:rsidR="007319E9" w:rsidRPr="007319E9" w:rsidRDefault="007319E9" w:rsidP="009D6C20">
      <w:pPr>
        <w:pStyle w:val="Paraststmeklis"/>
        <w:jc w:val="both"/>
        <w:rPr>
          <w:color w:val="000000"/>
          <w:lang w:val="lv-LV"/>
        </w:rPr>
      </w:pPr>
      <w:r w:rsidRPr="007319E9">
        <w:rPr>
          <w:color w:val="000000"/>
          <w:lang w:val="lv-LV"/>
        </w:rPr>
        <w:t>2.1. Iesaistīt jauno paaudzi konkursā ar veltījumu Latvijai, apzināt un iepazīt produktus un to ražotājus, papildināt zināšanas produktu ieguvē, ēdienu radīšanas un baudīšanas tradīcijās, kompozīciju veidošanā no produktiem.</w:t>
      </w:r>
    </w:p>
    <w:p w:rsidR="007319E9" w:rsidRPr="007319E9" w:rsidRDefault="007319E9" w:rsidP="009D6C20">
      <w:pPr>
        <w:pStyle w:val="Paraststmeklis"/>
        <w:jc w:val="both"/>
        <w:rPr>
          <w:color w:val="000000"/>
          <w:lang w:val="lv-LV"/>
        </w:rPr>
      </w:pPr>
      <w:r w:rsidRPr="007319E9">
        <w:rPr>
          <w:color w:val="000000"/>
          <w:lang w:val="lv-LV"/>
        </w:rPr>
        <w:t xml:space="preserve">2.2. </w:t>
      </w:r>
      <w:r>
        <w:rPr>
          <w:color w:val="000000"/>
          <w:lang w:val="lv-LV"/>
        </w:rPr>
        <w:t>I</w:t>
      </w:r>
      <w:r w:rsidRPr="007319E9">
        <w:rPr>
          <w:color w:val="000000"/>
          <w:lang w:val="lv-LV"/>
        </w:rPr>
        <w:t xml:space="preserve">esūtīt pieteikumus konkursam līdz </w:t>
      </w:r>
      <w:r>
        <w:rPr>
          <w:color w:val="000000"/>
          <w:lang w:val="lv-LV"/>
        </w:rPr>
        <w:t>17.</w:t>
      </w:r>
      <w:r w:rsidRPr="007319E9">
        <w:rPr>
          <w:color w:val="000000"/>
          <w:lang w:val="lv-LV"/>
        </w:rPr>
        <w:t xml:space="preserve">aprīlim iesniegumu uzrakstot brīvā formā (mācību iestāde, </w:t>
      </w:r>
      <w:r w:rsidR="00AC2C96">
        <w:rPr>
          <w:color w:val="000000"/>
          <w:lang w:val="lv-LV"/>
        </w:rPr>
        <w:t xml:space="preserve">dalībnieka </w:t>
      </w:r>
      <w:r w:rsidRPr="007319E9">
        <w:rPr>
          <w:color w:val="000000"/>
          <w:lang w:val="lv-LV"/>
        </w:rPr>
        <w:t>v</w:t>
      </w:r>
      <w:r w:rsidR="00AC2C96">
        <w:rPr>
          <w:color w:val="000000"/>
          <w:lang w:val="lv-LV"/>
        </w:rPr>
        <w:t>ārds</w:t>
      </w:r>
      <w:r w:rsidRPr="007319E9">
        <w:rPr>
          <w:color w:val="000000"/>
          <w:lang w:val="lv-LV"/>
        </w:rPr>
        <w:t>, uzvārds, skolotāja-</w:t>
      </w:r>
      <w:proofErr w:type="spellStart"/>
      <w:r w:rsidRPr="007319E9">
        <w:rPr>
          <w:color w:val="000000"/>
          <w:lang w:val="lv-LV"/>
        </w:rPr>
        <w:t>mentora</w:t>
      </w:r>
      <w:proofErr w:type="spellEnd"/>
      <w:r w:rsidRPr="007319E9">
        <w:rPr>
          <w:color w:val="000000"/>
          <w:lang w:val="lv-LV"/>
        </w:rPr>
        <w:t xml:space="preserve"> vārds, uzvārds).</w:t>
      </w:r>
      <w:r w:rsidR="00AC2C96">
        <w:rPr>
          <w:color w:val="000000"/>
          <w:lang w:val="lv-LV"/>
        </w:rPr>
        <w:t xml:space="preserve"> Iespējama ierašanās iepriekšējā vakarā un nakšņošana tehnikuma dienesta viesnīcā, tas jāpieraksta iesniegumā. Iesniegumus sūtīt uz info@kuldigastehnikums.lv.</w:t>
      </w:r>
      <w:bookmarkStart w:id="0" w:name="_GoBack"/>
      <w:bookmarkEnd w:id="0"/>
    </w:p>
    <w:p w:rsidR="007319E9" w:rsidRPr="009D6C20" w:rsidRDefault="007319E9" w:rsidP="007319E9">
      <w:pPr>
        <w:pStyle w:val="Paraststmeklis"/>
        <w:rPr>
          <w:rFonts w:asciiTheme="minorHAnsi" w:hAnsiTheme="minorHAnsi"/>
          <w:b/>
          <w:color w:val="833C0B" w:themeColor="accent2" w:themeShade="80"/>
          <w:sz w:val="32"/>
          <w:szCs w:val="32"/>
          <w:lang w:val="lv-LV"/>
        </w:rPr>
      </w:pPr>
      <w:r w:rsidRPr="009D6C20">
        <w:rPr>
          <w:rFonts w:asciiTheme="minorHAnsi" w:hAnsiTheme="minorHAnsi"/>
          <w:b/>
          <w:color w:val="833C0B" w:themeColor="accent2" w:themeShade="80"/>
          <w:sz w:val="32"/>
          <w:szCs w:val="32"/>
          <w:lang w:val="lv-LV"/>
        </w:rPr>
        <w:t>3.Konkursa laiks un kārtība</w:t>
      </w:r>
    </w:p>
    <w:p w:rsidR="007319E9" w:rsidRPr="007319E9" w:rsidRDefault="007319E9" w:rsidP="009D6C20">
      <w:pPr>
        <w:pStyle w:val="Paraststmeklis"/>
        <w:jc w:val="both"/>
        <w:rPr>
          <w:color w:val="000000"/>
          <w:lang w:val="lv-LV"/>
        </w:rPr>
      </w:pPr>
      <w:r w:rsidRPr="007319E9">
        <w:rPr>
          <w:color w:val="000000"/>
          <w:lang w:val="lv-LV"/>
        </w:rPr>
        <w:t>3.1. Konkurss notiek 2025.gada 29.aprīlī tehnikuma Tehnoloģiju centrā, Kuldīgā, Kalpaka ielā 1.</w:t>
      </w:r>
    </w:p>
    <w:p w:rsidR="007319E9" w:rsidRPr="007319E9" w:rsidRDefault="007319E9" w:rsidP="009D6C20">
      <w:pPr>
        <w:pStyle w:val="Paraststmeklis"/>
        <w:jc w:val="both"/>
        <w:rPr>
          <w:color w:val="000000"/>
          <w:lang w:val="lv-LV"/>
        </w:rPr>
      </w:pPr>
      <w:r w:rsidRPr="007319E9">
        <w:rPr>
          <w:color w:val="000000"/>
          <w:lang w:val="lv-LV"/>
        </w:rPr>
        <w:t>3.2. Konkursa ietvaros tiks veidotas retrospekcijas pēc izvēlētās gleznas oriģināla, izmantojot konkursanta izvēloties produktus.</w:t>
      </w:r>
    </w:p>
    <w:p w:rsidR="007319E9" w:rsidRPr="007319E9" w:rsidRDefault="007319E9" w:rsidP="009D6C20">
      <w:pPr>
        <w:pStyle w:val="Paraststmeklis"/>
        <w:jc w:val="both"/>
        <w:rPr>
          <w:color w:val="000000"/>
          <w:lang w:val="lv-LV"/>
        </w:rPr>
      </w:pPr>
      <w:r w:rsidRPr="007319E9">
        <w:rPr>
          <w:color w:val="000000"/>
          <w:lang w:val="lv-LV"/>
        </w:rPr>
        <w:t>3.3. Pēc darbu novērtēšanas un konkursantu apbalvošanas gleznu retrospekcijas, kas ir savdabīgas produktu plates, klātesošie varēs nobaudīt.</w:t>
      </w:r>
    </w:p>
    <w:p w:rsidR="007319E9" w:rsidRPr="007319E9" w:rsidRDefault="007319E9" w:rsidP="007319E9">
      <w:pPr>
        <w:pStyle w:val="Paraststmeklis"/>
        <w:rPr>
          <w:color w:val="000000"/>
          <w:lang w:val="lv-LV"/>
        </w:rPr>
      </w:pPr>
      <w:r w:rsidRPr="007319E9">
        <w:rPr>
          <w:color w:val="000000"/>
          <w:lang w:val="lv-LV"/>
        </w:rPr>
        <w:t>3.4. Radošā darba noslēgumā paliks nedaudz produkti, tie pārtaps parastā platē.</w:t>
      </w:r>
    </w:p>
    <w:p w:rsidR="007319E9" w:rsidRPr="009D6C20" w:rsidRDefault="007319E9" w:rsidP="007319E9">
      <w:pPr>
        <w:pStyle w:val="Paraststmeklis"/>
        <w:rPr>
          <w:rFonts w:asciiTheme="minorHAnsi" w:hAnsiTheme="minorHAnsi"/>
          <w:b/>
          <w:color w:val="833C0B" w:themeColor="accent2" w:themeShade="80"/>
          <w:sz w:val="32"/>
          <w:szCs w:val="32"/>
          <w:lang w:val="lv-LV"/>
        </w:rPr>
      </w:pPr>
      <w:r w:rsidRPr="009D6C20">
        <w:rPr>
          <w:rFonts w:asciiTheme="minorHAnsi" w:hAnsiTheme="minorHAnsi"/>
          <w:b/>
          <w:color w:val="833C0B" w:themeColor="accent2" w:themeShade="80"/>
          <w:sz w:val="32"/>
          <w:szCs w:val="32"/>
          <w:lang w:val="lv-LV"/>
        </w:rPr>
        <w:t>4.Konkursa darbu vērtēšana</w:t>
      </w:r>
    </w:p>
    <w:p w:rsidR="007319E9" w:rsidRPr="007319E9" w:rsidRDefault="007319E9" w:rsidP="009D6C20">
      <w:pPr>
        <w:pStyle w:val="Paraststmeklis"/>
        <w:jc w:val="both"/>
        <w:rPr>
          <w:color w:val="000000"/>
          <w:lang w:val="lv-LV"/>
        </w:rPr>
      </w:pPr>
      <w:r w:rsidRPr="007319E9">
        <w:rPr>
          <w:color w:val="000000"/>
          <w:lang w:val="lv-LV"/>
        </w:rPr>
        <w:t>4.1. Konkursa darbus vērtēs žūrija 3 (trīs) cilvēku sastāvā: nozares uzņēmējs, biedrības „Siera klubs” pārstāvis, ar nodarbi mākslā saistīta persona.</w:t>
      </w:r>
    </w:p>
    <w:p w:rsidR="007319E9" w:rsidRPr="007319E9" w:rsidRDefault="007319E9" w:rsidP="009D6C20">
      <w:pPr>
        <w:pStyle w:val="Paraststmeklis"/>
        <w:jc w:val="both"/>
        <w:rPr>
          <w:color w:val="000000"/>
          <w:lang w:val="lv-LV"/>
        </w:rPr>
      </w:pPr>
      <w:r w:rsidRPr="007319E9">
        <w:rPr>
          <w:color w:val="000000"/>
          <w:lang w:val="lv-LV"/>
        </w:rPr>
        <w:t>4.2. Konkursa organizatori nodrošina darbu autoru anonimitāti konkursa laikā un darbu izvērtēšanas procesā.</w:t>
      </w:r>
    </w:p>
    <w:p w:rsidR="007319E9" w:rsidRPr="007319E9" w:rsidRDefault="007319E9" w:rsidP="007319E9">
      <w:pPr>
        <w:pStyle w:val="Paraststmeklis"/>
        <w:rPr>
          <w:color w:val="000000"/>
          <w:lang w:val="lv-LV"/>
        </w:rPr>
      </w:pPr>
      <w:r w:rsidRPr="007319E9">
        <w:rPr>
          <w:color w:val="000000"/>
          <w:lang w:val="lv-LV"/>
        </w:rPr>
        <w:t>4.3. Konkursa darbu vērtēšanas komisija ir tiesīga piešķirt arī veicināšanas balvas.</w:t>
      </w:r>
    </w:p>
    <w:p w:rsidR="009D6C20" w:rsidRDefault="009D6C20" w:rsidP="007319E9">
      <w:pPr>
        <w:pStyle w:val="Paraststmeklis"/>
        <w:rPr>
          <w:color w:val="000000"/>
          <w:lang w:val="lv-LV"/>
        </w:rPr>
      </w:pPr>
    </w:p>
    <w:p w:rsidR="009D6C20" w:rsidRDefault="009D6C20" w:rsidP="007319E9">
      <w:pPr>
        <w:pStyle w:val="Paraststmeklis"/>
        <w:rPr>
          <w:color w:val="000000"/>
          <w:lang w:val="lv-LV"/>
        </w:rPr>
      </w:pPr>
    </w:p>
    <w:p w:rsidR="009D6C20" w:rsidRDefault="009D6C20" w:rsidP="007319E9">
      <w:pPr>
        <w:pStyle w:val="Paraststmeklis"/>
        <w:rPr>
          <w:color w:val="000000"/>
          <w:lang w:val="lv-LV"/>
        </w:rPr>
      </w:pPr>
    </w:p>
    <w:p w:rsidR="009D6C20" w:rsidRDefault="009D6C20" w:rsidP="007319E9">
      <w:pPr>
        <w:pStyle w:val="Paraststmeklis"/>
        <w:rPr>
          <w:color w:val="000000"/>
          <w:lang w:val="lv-LV"/>
        </w:rPr>
      </w:pPr>
    </w:p>
    <w:p w:rsidR="007319E9" w:rsidRPr="007319E9" w:rsidRDefault="007319E9" w:rsidP="007319E9">
      <w:pPr>
        <w:pStyle w:val="Paraststmeklis"/>
        <w:rPr>
          <w:color w:val="000000"/>
          <w:lang w:val="lv-LV"/>
        </w:rPr>
      </w:pPr>
      <w:r w:rsidRPr="007319E9">
        <w:rPr>
          <w:color w:val="000000"/>
          <w:lang w:val="lv-LV"/>
        </w:rPr>
        <w:t>4.4. Vērtēšanas kritēriji:</w:t>
      </w:r>
    </w:p>
    <w:p w:rsidR="007319E9" w:rsidRPr="007319E9" w:rsidRDefault="007319E9" w:rsidP="00DA473C">
      <w:pPr>
        <w:pStyle w:val="Paraststmeklis"/>
        <w:numPr>
          <w:ilvl w:val="0"/>
          <w:numId w:val="1"/>
        </w:numPr>
        <w:rPr>
          <w:color w:val="000000"/>
          <w:lang w:val="lv-LV"/>
        </w:rPr>
      </w:pPr>
      <w:r w:rsidRPr="007319E9">
        <w:rPr>
          <w:color w:val="000000"/>
          <w:lang w:val="lv-LV"/>
        </w:rPr>
        <w:t>konkursa noteikumu ievērošana un izpilde (10 punkti)</w:t>
      </w:r>
    </w:p>
    <w:p w:rsidR="007319E9" w:rsidRPr="007319E9" w:rsidRDefault="007319E9" w:rsidP="00DA473C">
      <w:pPr>
        <w:pStyle w:val="Paraststmeklis"/>
        <w:numPr>
          <w:ilvl w:val="0"/>
          <w:numId w:val="1"/>
        </w:numPr>
        <w:rPr>
          <w:color w:val="000000"/>
          <w:lang w:val="lv-LV"/>
        </w:rPr>
      </w:pPr>
      <w:r w:rsidRPr="007319E9">
        <w:rPr>
          <w:color w:val="000000"/>
          <w:lang w:val="lv-LV"/>
        </w:rPr>
        <w:t>radoša un profesionāla pieeja tēmas interpretācijai (10 punkti)</w:t>
      </w:r>
    </w:p>
    <w:p w:rsidR="007319E9" w:rsidRPr="007319E9" w:rsidRDefault="007319E9" w:rsidP="00DA473C">
      <w:pPr>
        <w:pStyle w:val="Paraststmeklis"/>
        <w:numPr>
          <w:ilvl w:val="0"/>
          <w:numId w:val="1"/>
        </w:numPr>
        <w:rPr>
          <w:color w:val="000000"/>
          <w:lang w:val="lv-LV"/>
        </w:rPr>
      </w:pPr>
      <w:r w:rsidRPr="007319E9">
        <w:rPr>
          <w:color w:val="000000"/>
          <w:lang w:val="lv-LV"/>
        </w:rPr>
        <w:t>darba tehniskā un profesionālā kvalitāte (izveidotās retrospekcijas identitāte ar gleznas oriģinālu) (15 punkti)</w:t>
      </w:r>
    </w:p>
    <w:p w:rsidR="007319E9" w:rsidRPr="007319E9" w:rsidRDefault="007319E9" w:rsidP="00DA473C">
      <w:pPr>
        <w:pStyle w:val="Paraststmeklis"/>
        <w:numPr>
          <w:ilvl w:val="0"/>
          <w:numId w:val="1"/>
        </w:numPr>
        <w:rPr>
          <w:color w:val="000000"/>
          <w:lang w:val="lv-LV"/>
        </w:rPr>
      </w:pPr>
      <w:r w:rsidRPr="007319E9">
        <w:rPr>
          <w:color w:val="000000"/>
          <w:lang w:val="lv-LV"/>
        </w:rPr>
        <w:t>māka taupīgi izmantot produktus, tos lieki neizšķiežot (10 punkti)</w:t>
      </w:r>
    </w:p>
    <w:p w:rsidR="007319E9" w:rsidRPr="007319E9" w:rsidRDefault="007319E9" w:rsidP="00DA473C">
      <w:pPr>
        <w:pStyle w:val="Paraststmeklis"/>
        <w:numPr>
          <w:ilvl w:val="0"/>
          <w:numId w:val="1"/>
        </w:numPr>
        <w:rPr>
          <w:color w:val="000000"/>
          <w:lang w:val="lv-LV"/>
        </w:rPr>
      </w:pPr>
      <w:r w:rsidRPr="007319E9">
        <w:rPr>
          <w:color w:val="000000"/>
          <w:lang w:val="lv-LV"/>
        </w:rPr>
        <w:t>pēc konkursa darba vietas sakārtošana (10 punkti)</w:t>
      </w:r>
    </w:p>
    <w:p w:rsidR="007319E9" w:rsidRPr="007319E9" w:rsidRDefault="007319E9" w:rsidP="00DA473C">
      <w:pPr>
        <w:pStyle w:val="Paraststmeklis"/>
        <w:numPr>
          <w:ilvl w:val="0"/>
          <w:numId w:val="1"/>
        </w:numPr>
        <w:rPr>
          <w:color w:val="000000"/>
          <w:lang w:val="lv-LV"/>
        </w:rPr>
      </w:pPr>
      <w:r w:rsidRPr="007319E9">
        <w:rPr>
          <w:color w:val="000000"/>
          <w:lang w:val="lv-LV"/>
        </w:rPr>
        <w:t>darba vēstījuma emocionālais spēks – prezentācija (20 punkti)</w:t>
      </w:r>
    </w:p>
    <w:p w:rsidR="007319E9" w:rsidRPr="007319E9" w:rsidRDefault="007319E9" w:rsidP="007319E9">
      <w:pPr>
        <w:pStyle w:val="Paraststmeklis"/>
        <w:rPr>
          <w:color w:val="000000"/>
          <w:lang w:val="lv-LV"/>
        </w:rPr>
      </w:pPr>
      <w:r w:rsidRPr="007319E9">
        <w:rPr>
          <w:color w:val="000000"/>
          <w:lang w:val="lv-LV"/>
        </w:rPr>
        <w:t>Maksimālais punktu skaits – 75 punkti.</w:t>
      </w:r>
    </w:p>
    <w:p w:rsidR="00DA473C" w:rsidRDefault="00DA473C" w:rsidP="007319E9">
      <w:pPr>
        <w:pStyle w:val="Paraststmeklis"/>
        <w:rPr>
          <w:b/>
          <w:color w:val="000000"/>
          <w:lang w:val="lv-LV"/>
        </w:rPr>
      </w:pPr>
    </w:p>
    <w:p w:rsidR="00DA473C" w:rsidRDefault="00DA473C" w:rsidP="007319E9">
      <w:pPr>
        <w:pStyle w:val="Paraststmeklis"/>
        <w:rPr>
          <w:b/>
          <w:color w:val="000000"/>
          <w:lang w:val="lv-LV"/>
        </w:rPr>
      </w:pPr>
    </w:p>
    <w:p w:rsidR="007319E9" w:rsidRPr="009D6C20" w:rsidRDefault="007319E9" w:rsidP="007319E9">
      <w:pPr>
        <w:pStyle w:val="Paraststmeklis"/>
        <w:rPr>
          <w:rFonts w:asciiTheme="minorHAnsi" w:hAnsiTheme="minorHAnsi"/>
          <w:b/>
          <w:color w:val="833C0B" w:themeColor="accent2" w:themeShade="80"/>
          <w:sz w:val="32"/>
          <w:szCs w:val="32"/>
          <w:lang w:val="lv-LV"/>
        </w:rPr>
      </w:pPr>
      <w:r w:rsidRPr="009D6C20">
        <w:rPr>
          <w:rFonts w:asciiTheme="minorHAnsi" w:hAnsiTheme="minorHAnsi"/>
          <w:b/>
          <w:color w:val="833C0B" w:themeColor="accent2" w:themeShade="80"/>
          <w:sz w:val="32"/>
          <w:szCs w:val="32"/>
          <w:lang w:val="lv-LV"/>
        </w:rPr>
        <w:t>5. Konkursa norise</w:t>
      </w:r>
    </w:p>
    <w:p w:rsidR="007319E9" w:rsidRPr="007319E9" w:rsidRDefault="007319E9" w:rsidP="007319E9">
      <w:pPr>
        <w:pStyle w:val="Paraststmeklis"/>
        <w:rPr>
          <w:color w:val="000000"/>
          <w:lang w:val="lv-LV"/>
        </w:rPr>
      </w:pPr>
      <w:r w:rsidRPr="007319E9">
        <w:rPr>
          <w:color w:val="000000"/>
          <w:lang w:val="lv-LV"/>
        </w:rPr>
        <w:t xml:space="preserve">51. Konkurss </w:t>
      </w:r>
      <w:r w:rsidR="008D50EF">
        <w:rPr>
          <w:color w:val="000000"/>
          <w:lang w:val="lv-LV"/>
        </w:rPr>
        <w:t>notiks tehnikumā 2025.gada 29</w:t>
      </w:r>
      <w:r w:rsidR="007C2E2E">
        <w:rPr>
          <w:color w:val="000000"/>
          <w:lang w:val="lv-LV"/>
        </w:rPr>
        <w:t xml:space="preserve"> aprīlī (ja ir vajadzīgs, piesakiet naktsmītnes).</w:t>
      </w:r>
    </w:p>
    <w:p w:rsidR="007319E9" w:rsidRPr="007319E9" w:rsidRDefault="007C2E2E" w:rsidP="009D6C20">
      <w:pPr>
        <w:pStyle w:val="Paraststmeklis"/>
        <w:jc w:val="both"/>
        <w:rPr>
          <w:color w:val="000000"/>
          <w:lang w:val="lv-LV"/>
        </w:rPr>
      </w:pPr>
      <w:r>
        <w:rPr>
          <w:color w:val="000000"/>
          <w:lang w:val="lv-LV"/>
        </w:rPr>
        <w:t>5.2. K</w:t>
      </w:r>
      <w:r w:rsidR="007319E9" w:rsidRPr="007319E9">
        <w:rPr>
          <w:color w:val="000000"/>
          <w:lang w:val="lv-LV"/>
        </w:rPr>
        <w:t xml:space="preserve">omandas sastāvā 3 </w:t>
      </w:r>
      <w:r>
        <w:rPr>
          <w:color w:val="000000"/>
          <w:lang w:val="lv-LV"/>
        </w:rPr>
        <w:t xml:space="preserve">(trīs) dalībnieki, </w:t>
      </w:r>
      <w:r w:rsidR="007319E9" w:rsidRPr="007319E9">
        <w:rPr>
          <w:color w:val="000000"/>
          <w:lang w:val="lv-LV"/>
        </w:rPr>
        <w:t xml:space="preserve"> reģistrācija no </w:t>
      </w:r>
      <w:r>
        <w:rPr>
          <w:color w:val="000000"/>
          <w:lang w:val="lv-LV"/>
        </w:rPr>
        <w:t xml:space="preserve">plkst. 9.30 līdz plkst. 10.30, </w:t>
      </w:r>
      <w:r w:rsidR="007319E9" w:rsidRPr="007319E9">
        <w:rPr>
          <w:color w:val="000000"/>
          <w:lang w:val="lv-LV"/>
        </w:rPr>
        <w:t xml:space="preserve"> brokastis, iepazīšanās ar darba vietu.</w:t>
      </w:r>
    </w:p>
    <w:p w:rsidR="007319E9" w:rsidRPr="007319E9" w:rsidRDefault="007319E9" w:rsidP="009D6C20">
      <w:pPr>
        <w:pStyle w:val="Paraststmeklis"/>
        <w:jc w:val="both"/>
        <w:rPr>
          <w:color w:val="000000"/>
          <w:lang w:val="lv-LV"/>
        </w:rPr>
      </w:pPr>
      <w:r w:rsidRPr="007319E9">
        <w:rPr>
          <w:color w:val="000000"/>
          <w:lang w:val="lv-LV"/>
        </w:rPr>
        <w:t>5.3. Līdzi jāņem oriģinālā glezna vai tās kopija un produktu sagataves gleznas retrospekcijas izveidei (varat ņemt nepieciešamo, ja vēl būs vajadzība).</w:t>
      </w:r>
    </w:p>
    <w:p w:rsidR="007319E9" w:rsidRPr="007319E9" w:rsidRDefault="007319E9" w:rsidP="007319E9">
      <w:pPr>
        <w:pStyle w:val="Paraststmeklis"/>
        <w:rPr>
          <w:color w:val="000000"/>
          <w:lang w:val="lv-LV"/>
        </w:rPr>
      </w:pPr>
      <w:r w:rsidRPr="007319E9">
        <w:rPr>
          <w:color w:val="000000"/>
          <w:lang w:val="lv-LV"/>
        </w:rPr>
        <w:t>5.4. Konkursa sākums plkst. 10.30 Darba procesa ilgums 2 (divas) stunda</w:t>
      </w:r>
      <w:r w:rsidR="008D50EF">
        <w:rPr>
          <w:color w:val="000000"/>
          <w:lang w:val="lv-LV"/>
        </w:rPr>
        <w:t>s</w:t>
      </w:r>
      <w:r w:rsidRPr="007319E9">
        <w:rPr>
          <w:color w:val="000000"/>
          <w:lang w:val="lv-LV"/>
        </w:rPr>
        <w:t>.</w:t>
      </w:r>
    </w:p>
    <w:p w:rsidR="007319E9" w:rsidRPr="007319E9" w:rsidRDefault="007319E9" w:rsidP="007319E9">
      <w:pPr>
        <w:pStyle w:val="Paraststmeklis"/>
        <w:rPr>
          <w:color w:val="000000"/>
          <w:lang w:val="lv-LV"/>
        </w:rPr>
      </w:pPr>
      <w:r w:rsidRPr="007319E9">
        <w:rPr>
          <w:color w:val="000000"/>
          <w:lang w:val="lv-LV"/>
        </w:rPr>
        <w:t>5.5. Gleznas retrospekcijas prezentācijas laiks - 5 – 8 minūtes.</w:t>
      </w:r>
    </w:p>
    <w:p w:rsidR="007319E9" w:rsidRPr="009D6C20" w:rsidRDefault="007319E9" w:rsidP="007319E9">
      <w:pPr>
        <w:pStyle w:val="Paraststmeklis"/>
        <w:rPr>
          <w:rFonts w:asciiTheme="minorHAnsi" w:hAnsiTheme="minorHAnsi"/>
          <w:b/>
          <w:color w:val="833C0B" w:themeColor="accent2" w:themeShade="80"/>
          <w:sz w:val="32"/>
          <w:szCs w:val="32"/>
          <w:lang w:val="lv-LV"/>
        </w:rPr>
      </w:pPr>
      <w:r w:rsidRPr="009D6C20">
        <w:rPr>
          <w:rFonts w:asciiTheme="minorHAnsi" w:hAnsiTheme="minorHAnsi"/>
          <w:b/>
          <w:color w:val="833C0B" w:themeColor="accent2" w:themeShade="80"/>
          <w:sz w:val="32"/>
          <w:szCs w:val="32"/>
          <w:lang w:val="lv-LV"/>
        </w:rPr>
        <w:t>6. Apbalvošana</w:t>
      </w:r>
    </w:p>
    <w:p w:rsidR="007319E9" w:rsidRPr="007319E9" w:rsidRDefault="007319E9" w:rsidP="007319E9">
      <w:pPr>
        <w:pStyle w:val="Paraststmeklis"/>
        <w:rPr>
          <w:color w:val="000000"/>
          <w:lang w:val="lv-LV"/>
        </w:rPr>
      </w:pPr>
      <w:r w:rsidRPr="007319E9">
        <w:rPr>
          <w:color w:val="000000"/>
          <w:lang w:val="lv-LV"/>
        </w:rPr>
        <w:t>6.1. 1. – 3. vietu ieguvēji saņem diplomus, dāvanu kartes, grāmatas.</w:t>
      </w:r>
    </w:p>
    <w:p w:rsidR="007319E9" w:rsidRPr="007319E9" w:rsidRDefault="007319E9" w:rsidP="007319E9">
      <w:pPr>
        <w:pStyle w:val="Paraststmeklis"/>
        <w:rPr>
          <w:color w:val="000000"/>
          <w:lang w:val="lv-LV"/>
        </w:rPr>
      </w:pPr>
      <w:r w:rsidRPr="007319E9">
        <w:rPr>
          <w:color w:val="000000"/>
          <w:lang w:val="lv-LV"/>
        </w:rPr>
        <w:t>6.2. Pārējie dalībnieki saņ</w:t>
      </w:r>
      <w:r w:rsidR="008D50EF">
        <w:rPr>
          <w:color w:val="000000"/>
          <w:lang w:val="lv-LV"/>
        </w:rPr>
        <w:t>em Pateicības rakstus, grāmatas.</w:t>
      </w:r>
    </w:p>
    <w:p w:rsidR="007319E9" w:rsidRPr="007319E9" w:rsidRDefault="007319E9" w:rsidP="009D6C20">
      <w:pPr>
        <w:pStyle w:val="Paraststmeklis"/>
        <w:jc w:val="both"/>
        <w:rPr>
          <w:color w:val="000000"/>
          <w:lang w:val="lv-LV"/>
        </w:rPr>
      </w:pPr>
      <w:r w:rsidRPr="007319E9">
        <w:rPr>
          <w:color w:val="000000"/>
          <w:lang w:val="lv-LV"/>
        </w:rPr>
        <w:t>6.3. 1. – 3. vietu ieguvēji dosies ekskursijā pa Kuldīgu ar ekskursiju elektroautobusiņu “Rumbabuss”</w:t>
      </w:r>
    </w:p>
    <w:p w:rsidR="009D6C20" w:rsidRDefault="009D6C20" w:rsidP="007319E9">
      <w:pPr>
        <w:pStyle w:val="Paraststmeklis"/>
        <w:rPr>
          <w:rFonts w:asciiTheme="minorHAnsi" w:hAnsiTheme="minorHAnsi"/>
          <w:b/>
          <w:color w:val="833C0B" w:themeColor="accent2" w:themeShade="80"/>
          <w:sz w:val="32"/>
          <w:szCs w:val="32"/>
          <w:lang w:val="lv-LV"/>
        </w:rPr>
      </w:pPr>
    </w:p>
    <w:p w:rsidR="009D6C20" w:rsidRDefault="009D6C20" w:rsidP="007319E9">
      <w:pPr>
        <w:pStyle w:val="Paraststmeklis"/>
        <w:rPr>
          <w:rFonts w:asciiTheme="minorHAnsi" w:hAnsiTheme="minorHAnsi"/>
          <w:b/>
          <w:color w:val="833C0B" w:themeColor="accent2" w:themeShade="80"/>
          <w:sz w:val="32"/>
          <w:szCs w:val="32"/>
          <w:lang w:val="lv-LV"/>
        </w:rPr>
      </w:pPr>
    </w:p>
    <w:p w:rsidR="009D6C20" w:rsidRDefault="009D6C20" w:rsidP="007319E9">
      <w:pPr>
        <w:pStyle w:val="Paraststmeklis"/>
        <w:rPr>
          <w:rFonts w:asciiTheme="minorHAnsi" w:hAnsiTheme="minorHAnsi"/>
          <w:b/>
          <w:color w:val="833C0B" w:themeColor="accent2" w:themeShade="80"/>
          <w:sz w:val="32"/>
          <w:szCs w:val="32"/>
          <w:lang w:val="lv-LV"/>
        </w:rPr>
      </w:pPr>
    </w:p>
    <w:p w:rsidR="007319E9" w:rsidRPr="009D6C20" w:rsidRDefault="007319E9" w:rsidP="007319E9">
      <w:pPr>
        <w:pStyle w:val="Paraststmeklis"/>
        <w:rPr>
          <w:rFonts w:asciiTheme="minorHAnsi" w:hAnsiTheme="minorHAnsi"/>
          <w:b/>
          <w:color w:val="833C0B" w:themeColor="accent2" w:themeShade="80"/>
          <w:sz w:val="32"/>
          <w:szCs w:val="32"/>
          <w:lang w:val="lv-LV"/>
        </w:rPr>
      </w:pPr>
      <w:r w:rsidRPr="009D6C20">
        <w:rPr>
          <w:rFonts w:asciiTheme="minorHAnsi" w:hAnsiTheme="minorHAnsi"/>
          <w:b/>
          <w:color w:val="833C0B" w:themeColor="accent2" w:themeShade="80"/>
          <w:sz w:val="32"/>
          <w:szCs w:val="32"/>
          <w:lang w:val="lv-LV"/>
        </w:rPr>
        <w:t>7. Papildus informācija</w:t>
      </w:r>
    </w:p>
    <w:p w:rsidR="007319E9" w:rsidRPr="007319E9" w:rsidRDefault="007319E9" w:rsidP="009D6C20">
      <w:pPr>
        <w:pStyle w:val="Paraststmeklis"/>
        <w:jc w:val="both"/>
        <w:rPr>
          <w:color w:val="000000"/>
          <w:lang w:val="lv-LV"/>
        </w:rPr>
      </w:pPr>
      <w:r w:rsidRPr="007319E9">
        <w:rPr>
          <w:color w:val="000000"/>
          <w:lang w:val="lv-LV"/>
        </w:rPr>
        <w:t>Papildus informāciju varat saņemt no Kuldīgas Tehnoloģiju un tūrisma tehnikuma ēdināšanas nodaļas skolotāja Aivara Varņecka, tālruņa numurs +371 29294318 e-pasts: aivars.varneckis@inbox.lv vai biedrības „Siera klubs” valdes priekšsēdētājas Vandas Davidanovas, tālruņa numurs +371 2948375, e-pasts: sieraklubs@inbox.lv</w:t>
      </w:r>
    </w:p>
    <w:p w:rsidR="007319E9" w:rsidRPr="007C2E2E" w:rsidRDefault="007319E9" w:rsidP="007319E9">
      <w:pPr>
        <w:pStyle w:val="Paraststmeklis"/>
        <w:rPr>
          <w:b/>
          <w:color w:val="000000"/>
          <w:lang w:val="lv-LV"/>
        </w:rPr>
      </w:pPr>
      <w:r w:rsidRPr="007C2E2E">
        <w:rPr>
          <w:b/>
          <w:color w:val="000000"/>
          <w:lang w:val="lv-LV"/>
        </w:rPr>
        <w:t>Apstiprināts:</w:t>
      </w:r>
    </w:p>
    <w:p w:rsidR="007319E9" w:rsidRPr="007C2E2E" w:rsidRDefault="007319E9" w:rsidP="007C2E2E">
      <w:pPr>
        <w:pStyle w:val="Bezatstarpm"/>
        <w:rPr>
          <w:rFonts w:ascii="Arial" w:hAnsi="Arial" w:cs="Arial"/>
          <w:lang w:val="lv-LV"/>
        </w:rPr>
      </w:pPr>
      <w:r w:rsidRPr="007C2E2E">
        <w:rPr>
          <w:rFonts w:ascii="Arial" w:hAnsi="Arial" w:cs="Arial"/>
          <w:lang w:val="lv-LV"/>
        </w:rPr>
        <w:t>Biedrības „Siera klubs”</w:t>
      </w:r>
    </w:p>
    <w:p w:rsidR="007319E9" w:rsidRPr="007C2E2E" w:rsidRDefault="007319E9" w:rsidP="007C2E2E">
      <w:pPr>
        <w:pStyle w:val="Bezatstarpm"/>
        <w:rPr>
          <w:rFonts w:ascii="Arial" w:hAnsi="Arial" w:cs="Arial"/>
          <w:lang w:val="lv-LV"/>
        </w:rPr>
      </w:pPr>
      <w:r w:rsidRPr="007C2E2E">
        <w:rPr>
          <w:rFonts w:ascii="Arial" w:hAnsi="Arial" w:cs="Arial"/>
          <w:lang w:val="lv-LV"/>
        </w:rPr>
        <w:t xml:space="preserve">valdes priekšsēdētāja Vanda </w:t>
      </w:r>
      <w:proofErr w:type="spellStart"/>
      <w:r w:rsidRPr="007C2E2E">
        <w:rPr>
          <w:rFonts w:ascii="Arial" w:hAnsi="Arial" w:cs="Arial"/>
          <w:lang w:val="lv-LV"/>
        </w:rPr>
        <w:t>Davidanova</w:t>
      </w:r>
      <w:proofErr w:type="spellEnd"/>
    </w:p>
    <w:p w:rsidR="007C2E2E" w:rsidRPr="007C2E2E" w:rsidRDefault="007C2E2E" w:rsidP="007C2E2E">
      <w:pPr>
        <w:pStyle w:val="Bezatstarpm"/>
        <w:rPr>
          <w:rFonts w:ascii="Arial" w:hAnsi="Arial" w:cs="Arial"/>
          <w:lang w:val="lv-LV"/>
        </w:rPr>
      </w:pPr>
    </w:p>
    <w:p w:rsidR="008D50EF" w:rsidRPr="007C2E2E" w:rsidRDefault="007319E9" w:rsidP="007C2E2E">
      <w:pPr>
        <w:pStyle w:val="Bezatstarpm"/>
        <w:rPr>
          <w:rFonts w:ascii="Arial" w:hAnsi="Arial" w:cs="Arial"/>
          <w:lang w:val="lv-LV"/>
        </w:rPr>
      </w:pPr>
      <w:r w:rsidRPr="007C2E2E">
        <w:rPr>
          <w:rFonts w:ascii="Arial" w:hAnsi="Arial" w:cs="Arial"/>
          <w:lang w:val="lv-LV"/>
        </w:rPr>
        <w:t>Kuldīgas Tehnoloģiju un tūrisma</w:t>
      </w:r>
      <w:r w:rsidR="008D50EF" w:rsidRPr="007C2E2E">
        <w:rPr>
          <w:rFonts w:ascii="Arial" w:hAnsi="Arial" w:cs="Arial"/>
          <w:lang w:val="lv-LV"/>
        </w:rPr>
        <w:t xml:space="preserve"> </w:t>
      </w:r>
    </w:p>
    <w:p w:rsidR="007319E9" w:rsidRPr="007C2E2E" w:rsidRDefault="008D50EF" w:rsidP="007C2E2E">
      <w:pPr>
        <w:pStyle w:val="Bezatstarpm"/>
        <w:rPr>
          <w:rFonts w:ascii="Arial" w:hAnsi="Arial" w:cs="Arial"/>
          <w:lang w:val="lv-LV"/>
        </w:rPr>
      </w:pPr>
      <w:r w:rsidRPr="007C2E2E">
        <w:rPr>
          <w:rFonts w:ascii="Arial" w:hAnsi="Arial" w:cs="Arial"/>
          <w:lang w:val="lv-LV"/>
        </w:rPr>
        <w:t>tehnikuma direktores p.i. Katrīna Spuleniece-Aiš</w:t>
      </w:r>
      <w:r w:rsidR="007319E9" w:rsidRPr="007C2E2E">
        <w:rPr>
          <w:rFonts w:ascii="Arial" w:hAnsi="Arial" w:cs="Arial"/>
          <w:lang w:val="lv-LV"/>
        </w:rPr>
        <w:t>pure</w:t>
      </w:r>
    </w:p>
    <w:p w:rsidR="00DA473C" w:rsidRDefault="0045540A" w:rsidP="0045540A">
      <w:pPr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15738" cy="2136280"/>
            <wp:effectExtent l="0" t="0" r="4445" b="0"/>
            <wp:docPr id="4" name="Picture 4" descr="E:\FB\2025\2_feb\4feb\d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FB\2025\2_feb\4feb\d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73" cy="213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0EF" w:rsidRPr="007319E9" w:rsidRDefault="0045540A" w:rsidP="0045540A">
      <w:pPr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2656451" wp14:editId="16C64BDF">
            <wp:extent cx="5237683" cy="2377506"/>
            <wp:effectExtent l="0" t="0" r="1270" b="3810"/>
            <wp:docPr id="5" name="Picture 5" descr="E:\FB\2025\2_feb\4feb\tu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FB\2025\2_feb\4feb\tum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887" cy="237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0EF" w:rsidRPr="007319E9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169" w:rsidRDefault="00C53169" w:rsidP="007319E9">
      <w:pPr>
        <w:spacing w:after="0" w:line="240" w:lineRule="auto"/>
      </w:pPr>
      <w:r>
        <w:separator/>
      </w:r>
    </w:p>
  </w:endnote>
  <w:endnote w:type="continuationSeparator" w:id="0">
    <w:p w:rsidR="00C53169" w:rsidRDefault="00C53169" w:rsidP="0073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169" w:rsidRDefault="00C53169" w:rsidP="007319E9">
      <w:pPr>
        <w:spacing w:after="0" w:line="240" w:lineRule="auto"/>
      </w:pPr>
      <w:r>
        <w:separator/>
      </w:r>
    </w:p>
  </w:footnote>
  <w:footnote w:type="continuationSeparator" w:id="0">
    <w:p w:rsidR="00C53169" w:rsidRDefault="00C53169" w:rsidP="00731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9E9" w:rsidRDefault="009D6C20">
    <w:pPr>
      <w:pStyle w:val="Galve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2AF5C4" wp14:editId="56232E0D">
          <wp:simplePos x="0" y="0"/>
          <wp:positionH relativeFrom="column">
            <wp:posOffset>3634105</wp:posOffset>
          </wp:positionH>
          <wp:positionV relativeFrom="paragraph">
            <wp:posOffset>-301625</wp:posOffset>
          </wp:positionV>
          <wp:extent cx="627380" cy="696595"/>
          <wp:effectExtent l="0" t="0" r="1270" b="8255"/>
          <wp:wrapTight wrapText="bothSides">
            <wp:wrapPolygon edited="0">
              <wp:start x="0" y="0"/>
              <wp:lineTo x="0" y="21265"/>
              <wp:lineTo x="20988" y="21265"/>
              <wp:lineTo x="20988" y="0"/>
              <wp:lineTo x="0" y="0"/>
            </wp:wrapPolygon>
          </wp:wrapTight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96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B5C72FF" wp14:editId="74B46245">
          <wp:simplePos x="0" y="0"/>
          <wp:positionH relativeFrom="column">
            <wp:posOffset>1849755</wp:posOffset>
          </wp:positionH>
          <wp:positionV relativeFrom="paragraph">
            <wp:posOffset>-222250</wp:posOffset>
          </wp:positionV>
          <wp:extent cx="554990" cy="563245"/>
          <wp:effectExtent l="0" t="0" r="0" b="8255"/>
          <wp:wrapTight wrapText="bothSides">
            <wp:wrapPolygon edited="0">
              <wp:start x="0" y="0"/>
              <wp:lineTo x="0" y="21186"/>
              <wp:lineTo x="20760" y="21186"/>
              <wp:lineTo x="20760" y="0"/>
              <wp:lineTo x="0" y="0"/>
            </wp:wrapPolygon>
          </wp:wrapTight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5297B"/>
    <w:multiLevelType w:val="hybridMultilevel"/>
    <w:tmpl w:val="D35AD592"/>
    <w:lvl w:ilvl="0" w:tplc="9BE08F5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84AC0"/>
    <w:multiLevelType w:val="hybridMultilevel"/>
    <w:tmpl w:val="D88E8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E9"/>
    <w:rsid w:val="000C55E4"/>
    <w:rsid w:val="002247F1"/>
    <w:rsid w:val="0045540A"/>
    <w:rsid w:val="00610E67"/>
    <w:rsid w:val="007319E9"/>
    <w:rsid w:val="0077751E"/>
    <w:rsid w:val="007C2E2E"/>
    <w:rsid w:val="008D50EF"/>
    <w:rsid w:val="009D6C20"/>
    <w:rsid w:val="009E53E1"/>
    <w:rsid w:val="00AC2C96"/>
    <w:rsid w:val="00C53169"/>
    <w:rsid w:val="00D41050"/>
    <w:rsid w:val="00DA473C"/>
    <w:rsid w:val="00EB0567"/>
    <w:rsid w:val="00E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8FE33A-C4D2-4607-BB69-C9CB7339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73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73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319E9"/>
  </w:style>
  <w:style w:type="paragraph" w:styleId="Kjene">
    <w:name w:val="footer"/>
    <w:basedOn w:val="Parasts"/>
    <w:link w:val="KjeneRakstz"/>
    <w:uiPriority w:val="99"/>
    <w:unhideWhenUsed/>
    <w:rsid w:val="0073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319E9"/>
  </w:style>
  <w:style w:type="paragraph" w:styleId="Balonteksts">
    <w:name w:val="Balloon Text"/>
    <w:basedOn w:val="Parasts"/>
    <w:link w:val="BalontekstsRakstz"/>
    <w:uiPriority w:val="99"/>
    <w:semiHidden/>
    <w:unhideWhenUsed/>
    <w:rsid w:val="009D6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D6C20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7C2E2E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C2C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konts</dc:creator>
  <cp:lastModifiedBy>Microsoft konts</cp:lastModifiedBy>
  <cp:revision>2</cp:revision>
  <dcterms:created xsi:type="dcterms:W3CDTF">2025-02-24T06:57:00Z</dcterms:created>
  <dcterms:modified xsi:type="dcterms:W3CDTF">2025-02-24T06:57:00Z</dcterms:modified>
</cp:coreProperties>
</file>