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E3" w:rsidRDefault="00042D83" w:rsidP="00042D83">
      <w:pPr>
        <w:jc w:val="center"/>
        <w:rPr>
          <w:b/>
          <w:sz w:val="36"/>
          <w:szCs w:val="36"/>
        </w:rPr>
      </w:pPr>
      <w:r w:rsidRPr="00042D83">
        <w:rPr>
          <w:b/>
          <w:sz w:val="36"/>
          <w:szCs w:val="36"/>
        </w:rPr>
        <w:t>VIDEO „Kā nonākt klienta galvā?”</w:t>
      </w:r>
      <w:bookmarkStart w:id="0" w:name="_GoBack"/>
      <w:bookmarkEnd w:id="0"/>
    </w:p>
    <w:p w:rsidR="005D666F" w:rsidRPr="00042D83" w:rsidRDefault="005D666F" w:rsidP="00042D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(Īsfilmā runā uzņēmējs I. </w:t>
      </w:r>
      <w:proofErr w:type="spellStart"/>
      <w:r>
        <w:rPr>
          <w:b/>
          <w:sz w:val="36"/>
          <w:szCs w:val="36"/>
        </w:rPr>
        <w:t>Liakovičus</w:t>
      </w:r>
      <w:proofErr w:type="spellEnd"/>
      <w:r>
        <w:rPr>
          <w:b/>
          <w:sz w:val="36"/>
          <w:szCs w:val="36"/>
        </w:rPr>
        <w:t>)</w:t>
      </w:r>
    </w:p>
    <w:p w:rsidR="00042D83" w:rsidRPr="0069207D" w:rsidRDefault="005D666F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Pēc noskatīšanās a</w:t>
      </w:r>
      <w:r w:rsidR="00042D83" w:rsidRPr="0069207D">
        <w:rPr>
          <w:i/>
          <w:sz w:val="28"/>
          <w:szCs w:val="28"/>
          <w:u w:val="single"/>
        </w:rPr>
        <w:t>tbildēt uz jautājumiem!</w:t>
      </w:r>
    </w:p>
    <w:tbl>
      <w:tblPr>
        <w:tblStyle w:val="Reatabula"/>
        <w:tblW w:w="10065" w:type="dxa"/>
        <w:tblInd w:w="-572" w:type="dxa"/>
        <w:tblLook w:val="04A0"/>
      </w:tblPr>
      <w:tblGrid>
        <w:gridCol w:w="2694"/>
        <w:gridCol w:w="7371"/>
      </w:tblGrid>
      <w:tr w:rsidR="0069207D" w:rsidTr="0069207D">
        <w:trPr>
          <w:trHeight w:val="197"/>
        </w:trPr>
        <w:tc>
          <w:tcPr>
            <w:tcW w:w="2694" w:type="dxa"/>
            <w:vMerge w:val="restart"/>
          </w:tcPr>
          <w:p w:rsidR="0069207D" w:rsidRDefault="0069207D" w:rsidP="00042D83">
            <w:r>
              <w:t>1.Fragments – dvielīši tualetē. Kāds zemteksts šim stāstam? Ko no tā var secināt?</w:t>
            </w:r>
          </w:p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227"/>
        </w:trPr>
        <w:tc>
          <w:tcPr>
            <w:tcW w:w="2694" w:type="dxa"/>
            <w:vMerge/>
          </w:tcPr>
          <w:p w:rsidR="0069207D" w:rsidRDefault="0069207D" w:rsidP="00042D83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246"/>
        </w:trPr>
        <w:tc>
          <w:tcPr>
            <w:tcW w:w="2694" w:type="dxa"/>
            <w:vMerge/>
          </w:tcPr>
          <w:p w:rsidR="0069207D" w:rsidRDefault="0069207D" w:rsidP="00042D83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6"/>
        </w:trPr>
        <w:tc>
          <w:tcPr>
            <w:tcW w:w="2694" w:type="dxa"/>
            <w:vMerge/>
          </w:tcPr>
          <w:p w:rsidR="0069207D" w:rsidRDefault="0069207D" w:rsidP="00042D83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7"/>
        </w:trPr>
        <w:tc>
          <w:tcPr>
            <w:tcW w:w="2694" w:type="dxa"/>
            <w:vMerge/>
          </w:tcPr>
          <w:p w:rsidR="0069207D" w:rsidRDefault="0069207D" w:rsidP="00042D83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38"/>
        </w:trPr>
        <w:tc>
          <w:tcPr>
            <w:tcW w:w="2694" w:type="dxa"/>
            <w:vMerge w:val="restart"/>
          </w:tcPr>
          <w:p w:rsidR="0069207D" w:rsidRDefault="0069207D">
            <w:r>
              <w:t>2.Klienta vēlmes un  vajadzības. Ko vēlas klients?</w:t>
            </w:r>
          </w:p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97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11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42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3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98"/>
        </w:trPr>
        <w:tc>
          <w:tcPr>
            <w:tcW w:w="2694" w:type="dxa"/>
            <w:vMerge w:val="restart"/>
          </w:tcPr>
          <w:p w:rsidR="0069207D" w:rsidRDefault="0069207D">
            <w:r>
              <w:t>3.Kas ir drošība? Kā justies drošam?</w:t>
            </w:r>
          </w:p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01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42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11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6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227"/>
        </w:trPr>
        <w:tc>
          <w:tcPr>
            <w:tcW w:w="2694" w:type="dxa"/>
            <w:vMerge w:val="restart"/>
          </w:tcPr>
          <w:p w:rsidR="0069207D" w:rsidRDefault="0069207D">
            <w:r>
              <w:t xml:space="preserve">4.Kas ir 7 rokasspiedienu likums? </w:t>
            </w:r>
          </w:p>
          <w:p w:rsidR="0069207D" w:rsidRDefault="0069207D" w:rsidP="00042D83">
            <w:r>
              <w:t>Kas ir 2 rokasspiedienu likums?</w:t>
            </w:r>
          </w:p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09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79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74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207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237"/>
        </w:trPr>
        <w:tc>
          <w:tcPr>
            <w:tcW w:w="2694" w:type="dxa"/>
            <w:vMerge w:val="restart"/>
          </w:tcPr>
          <w:p w:rsidR="0069207D" w:rsidRDefault="0069207D">
            <w:r>
              <w:t>5.Kā pārstāvēt sevi, ja iepriekš nav bijuši darījumi? Kā prezentēt?</w:t>
            </w:r>
          </w:p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1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95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5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4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08"/>
        </w:trPr>
        <w:tc>
          <w:tcPr>
            <w:tcW w:w="2694" w:type="dxa"/>
            <w:vMerge w:val="restart"/>
          </w:tcPr>
          <w:p w:rsidR="0069207D" w:rsidRDefault="0069207D">
            <w:r>
              <w:t>6.Kā veidot sarunu? Par ko runāt?</w:t>
            </w:r>
          </w:p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01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95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5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87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8"/>
        </w:trPr>
        <w:tc>
          <w:tcPr>
            <w:tcW w:w="2694" w:type="dxa"/>
            <w:vMerge w:val="restart"/>
          </w:tcPr>
          <w:p w:rsidR="0069207D" w:rsidRDefault="0069207D">
            <w:r>
              <w:t>7.Kā pārliecināt klientu?</w:t>
            </w:r>
          </w:p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11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42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11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7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8"/>
        </w:trPr>
        <w:tc>
          <w:tcPr>
            <w:tcW w:w="2694" w:type="dxa"/>
            <w:vMerge w:val="restart"/>
          </w:tcPr>
          <w:p w:rsidR="0069207D" w:rsidRDefault="0069207D">
            <w:r>
              <w:t>8.Kā uzņēmumu ietekmē zīmols?</w:t>
            </w:r>
          </w:p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1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6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7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7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95"/>
        </w:trPr>
        <w:tc>
          <w:tcPr>
            <w:tcW w:w="2694" w:type="dxa"/>
            <w:vMerge w:val="restart"/>
          </w:tcPr>
          <w:p w:rsidR="0069207D" w:rsidRDefault="0069207D">
            <w:r>
              <w:lastRenderedPageBreak/>
              <w:t>9.Kas ir komforts? Kā komunicēt ar klientu?</w:t>
            </w:r>
          </w:p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5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9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01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5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99"/>
        </w:trPr>
        <w:tc>
          <w:tcPr>
            <w:tcW w:w="2694" w:type="dxa"/>
            <w:vMerge w:val="restart"/>
          </w:tcPr>
          <w:p w:rsidR="0069207D" w:rsidRDefault="0069207D">
            <w:r>
              <w:t>10.Kāds varētu būt prezentēšanas veids kā brīvā gaisotnē prezentēt uzņēmumu?</w:t>
            </w:r>
          </w:p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276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207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6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7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38"/>
        </w:trPr>
        <w:tc>
          <w:tcPr>
            <w:tcW w:w="2694" w:type="dxa"/>
            <w:vMerge w:val="restart"/>
          </w:tcPr>
          <w:p w:rsidR="0069207D" w:rsidRDefault="0069207D">
            <w:r>
              <w:t>11.Kāda ietekme ir lojalitātes programmām?</w:t>
            </w:r>
          </w:p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217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6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7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91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57"/>
        </w:trPr>
        <w:tc>
          <w:tcPr>
            <w:tcW w:w="2694" w:type="dxa"/>
            <w:vMerge w:val="restart"/>
          </w:tcPr>
          <w:p w:rsidR="0069207D" w:rsidRDefault="0069207D">
            <w:r>
              <w:t>12.Vai ir īstais un neīstais laiks pirkšanai?</w:t>
            </w:r>
          </w:p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6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11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42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5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08"/>
        </w:trPr>
        <w:tc>
          <w:tcPr>
            <w:tcW w:w="2694" w:type="dxa"/>
            <w:vMerge w:val="restart"/>
          </w:tcPr>
          <w:p w:rsidR="0069207D" w:rsidRDefault="0069207D">
            <w:r>
              <w:t xml:space="preserve">13.Kas ir </w:t>
            </w:r>
            <w:proofErr w:type="spellStart"/>
            <w:r>
              <w:t>links</w:t>
            </w:r>
            <w:proofErr w:type="spellEnd"/>
            <w:r>
              <w:t xml:space="preserve"> uz klienta galvu?</w:t>
            </w:r>
          </w:p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1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42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11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4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89"/>
        </w:trPr>
        <w:tc>
          <w:tcPr>
            <w:tcW w:w="2694" w:type="dxa"/>
            <w:vMerge w:val="restart"/>
          </w:tcPr>
          <w:p w:rsidR="0069207D" w:rsidRDefault="0069207D">
            <w:r>
              <w:t>14.Kā to veidot?</w:t>
            </w:r>
          </w:p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01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6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7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4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207"/>
        </w:trPr>
        <w:tc>
          <w:tcPr>
            <w:tcW w:w="2694" w:type="dxa"/>
            <w:vMerge w:val="restart"/>
          </w:tcPr>
          <w:p w:rsidR="0069207D" w:rsidRDefault="0069207D">
            <w:r>
              <w:t>15.Kas Tavuprāt ir vērtīgākais šajā sižetā?</w:t>
            </w:r>
          </w:p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58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6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127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  <w:tr w:rsidR="0069207D" w:rsidTr="0069207D">
        <w:trPr>
          <w:trHeight w:val="82"/>
        </w:trPr>
        <w:tc>
          <w:tcPr>
            <w:tcW w:w="2694" w:type="dxa"/>
            <w:vMerge/>
          </w:tcPr>
          <w:p w:rsidR="0069207D" w:rsidRDefault="0069207D"/>
        </w:tc>
        <w:tc>
          <w:tcPr>
            <w:tcW w:w="7371" w:type="dxa"/>
          </w:tcPr>
          <w:p w:rsidR="0069207D" w:rsidRDefault="0069207D"/>
        </w:tc>
      </w:tr>
    </w:tbl>
    <w:p w:rsidR="00042D83" w:rsidRDefault="00042D83"/>
    <w:sectPr w:rsidR="00042D83" w:rsidSect="00B715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42D83"/>
    <w:rsid w:val="00042D83"/>
    <w:rsid w:val="00070442"/>
    <w:rsid w:val="005D666F"/>
    <w:rsid w:val="006838E3"/>
    <w:rsid w:val="0069207D"/>
    <w:rsid w:val="00B71556"/>
    <w:rsid w:val="00F1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B71556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42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Zane</cp:lastModifiedBy>
  <cp:revision>3</cp:revision>
  <cp:lastPrinted>2014-11-22T07:38:00Z</cp:lastPrinted>
  <dcterms:created xsi:type="dcterms:W3CDTF">2014-11-22T08:44:00Z</dcterms:created>
  <dcterms:modified xsi:type="dcterms:W3CDTF">2014-12-18T14:21:00Z</dcterms:modified>
</cp:coreProperties>
</file>