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257392"/>
        <w:docPartObj>
          <w:docPartGallery w:val="Cover Pages"/>
          <w:docPartUnique/>
        </w:docPartObj>
      </w:sdtPr>
      <w:sdtContent>
        <w:p w:rsidR="00EE2F92" w:rsidRDefault="006501EB">
          <w:r>
            <w:rPr>
              <w:noProof/>
            </w:rPr>
            <w:pict>
              <v:group id="_x0000_s1026" style="position:absolute;margin-left:-44.4pt;margin-top:-9.8pt;width:841.7pt;height:566.6pt;z-index:251660288;mso-width-percent:1000;mso-height-percent:1000;mso-position-horizontal-relative:page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1191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Uzņēmums"/>
                          <w:id w:val="15866524"/>
                          <w:placeholder>
                            <w:docPart w:val="5C2907CE53CB49AF94BF0560BE8D43BA"/>
                          </w:placeholder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EE2F92" w:rsidRDefault="00EE2F92">
                            <w:pPr>
                              <w:spacing w:after="0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proofErr w:type="spellStart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Kuldigas</w:t>
                            </w:r>
                            <w:proofErr w:type="spellEnd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Technikum</w:t>
                            </w:r>
                            <w:proofErr w:type="spellEnd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für</w:t>
                            </w:r>
                            <w:proofErr w:type="spellEnd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Technologien</w:t>
                            </w:r>
                            <w:proofErr w:type="spellEnd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und</w:t>
                            </w:r>
                            <w:proofErr w:type="spellEnd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Tourismus</w:t>
                            </w:r>
                            <w:proofErr w:type="spellEnd"/>
                          </w:p>
                        </w:sdtContent>
                      </w:sdt>
                      <w:p w:rsidR="00EE2F92" w:rsidRDefault="00EE2F92">
                        <w:pPr>
                          <w:spacing w:after="0"/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rect id="_x0000_s1039" style="position:absolute;left:6494;top:11160;width:4998;height:1036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40"/>
                            <w:szCs w:val="40"/>
                          </w:rPr>
                          <w:alias w:val="Gads"/>
                          <w:id w:val="18366977"/>
                          <w:placeholder>
                            <w:docPart w:val="8EF1FFD172664DEB92F9570F39C9ED9F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4-01-01T00:00:00Z">
                            <w:dateFormat w:val="yy"/>
                            <w:lid w:val="lv-LV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EE2F92" w:rsidRDefault="006501EB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14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Nosaukums"/>
                          <w:id w:val="15866532"/>
                          <w:placeholder>
                            <w:docPart w:val="16AC780775B346AFA7AEF113A3F3981C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EE2F92" w:rsidRDefault="00EE2F92">
                            <w:pPr>
                              <w:spacing w:after="0"/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Lexik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–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Holzarten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Holzbearbeitung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pakšvirsraksts"/>
                          <w:id w:val="15866538"/>
                          <w:placeholder>
                            <w:docPart w:val="59DD3499B5E04840AF4B69DDCF99B850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EE2F92" w:rsidRDefault="006501EB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F</w:t>
                            </w:r>
                            <w:r w:rsidR="00EE2F92"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ür</w:t>
                            </w:r>
                            <w:proofErr w:type="spellEnd"/>
                            <w:r w:rsidR="00EE2F92"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EE2F92" w:rsidRPr="00EE2F92"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Schreiner</w:t>
                            </w:r>
                            <w:proofErr w:type="spellEnd"/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Autors"/>
                          <w:id w:val="15866544"/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EE2F92" w:rsidRDefault="00EE2F92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Inese Kļaviņa</w:t>
                            </w:r>
                          </w:p>
                        </w:sdtContent>
                      </w:sdt>
                      <w:p w:rsidR="00EE2F92" w:rsidRDefault="00EE2F92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EE2F92" w:rsidRDefault="00EE2F92"/>
        <w:p w:rsidR="00EE2F92" w:rsidRDefault="00EE2F92">
          <w:r>
            <w:br w:type="page"/>
          </w:r>
        </w:p>
      </w:sdtContent>
    </w:sdt>
    <w:tbl>
      <w:tblPr>
        <w:tblW w:w="5000" w:type="pct"/>
        <w:tblCellSpacing w:w="0" w:type="dxa"/>
        <w:tblInd w:w="-284" w:type="dxa"/>
        <w:tblCellMar>
          <w:left w:w="0" w:type="dxa"/>
          <w:right w:w="0" w:type="dxa"/>
        </w:tblCellMar>
        <w:tblLook w:val="04A0"/>
      </w:tblPr>
      <w:tblGrid>
        <w:gridCol w:w="15735"/>
      </w:tblGrid>
      <w:tr w:rsidR="00FC2330" w:rsidRPr="00FC2330" w:rsidTr="00FC2330">
        <w:trPr>
          <w:tblCellSpacing w:w="0" w:type="dxa"/>
        </w:trPr>
        <w:tc>
          <w:tcPr>
            <w:tcW w:w="0" w:type="auto"/>
            <w:vAlign w:val="center"/>
            <w:hideMark/>
          </w:tcPr>
          <w:p w:rsidR="00EE2F92" w:rsidRDefault="00EE2F92"/>
          <w:tbl>
            <w:tblPr>
              <w:tblW w:w="0" w:type="auto"/>
              <w:tblCellSpacing w:w="7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1492"/>
              <w:gridCol w:w="4313"/>
              <w:gridCol w:w="2976"/>
              <w:gridCol w:w="2980"/>
              <w:gridCol w:w="3958"/>
            </w:tblGrid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Holzname</w:t>
                  </w:r>
                  <w:proofErr w:type="spellEnd"/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Holzfarbe, Aussehen, Struktur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Eigenschaften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Einsatzmöglichkeit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(Auswahl)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Beständigkeit/Widerstandsfähigkeit des Kernholzes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Fichte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(Gemeine.F.)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weiß, gelblich- bis rötlichweiß, Spätholz rötlichgelb bis rötlichbraun; seidig glänzend; schmale Streifen;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leicht, weich, gutes Stehvermögen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Fenster, Fußboden, Parkett, Möbel, Sauna, Sperrholz, Treppen, Tore (außen), Türen (innen), Zäune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bis mäßig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Kiefer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(Gemeine K.)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gelblichweis, Kern gelblichweiß bis rötlichbraun, nachdunkelnd; Streifen;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leicht, mäßig hart, gutes Stehver-mögen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Fenster, Fußboden, Parkett, Möbel, Sauna, Sperrholz, Treppen, Tore (außen), Türen (innen), Zäune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witterungsfest, mäßig resistent gegen Pilzbefall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Lärche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(Europ.)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gelb- bis rötlichweiß, Kern gelb- bis rötlichbraun, stark nachdunkelnd; feine Streifen; auffällige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leicht bis mäßig schwer, Stehvermögen gut bis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Fenster, Fußboden, Parkett, Möbel, Sauna, Sperrholz, Treppen, Tore (außen), Türen (innen), Zäune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beständig gegen Pilzbefall, säurefest, unter Wasser sehr haltbar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Tanne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(Weiß-)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gelblich- bis rötlichweiß mit grauem Schimmer; schwach gestreift;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leicht, weich, gutes Stehvermögen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Fenster, Fußböden / Parkett, Möbel, Musikinstrumente, Sperrholz, Tore (außen) Türen (innen), Zäune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Ahorn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(Berg-)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bei Berg-A. weiß vergil-bend, bei Spitz-A. gelblich bis schwach grau, bei Feld-A. selten weiß, eher rötlich; seidig glänzend; Streifen; feine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schwer, mäßig hart, fest, gutes Steh-vermögen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Furnier, Fußböden / Parkett, Möbel, Treppen,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Birke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gelblichweiß, rötlichweiß, im Alter brauner Kern; glänzend; Streifen; feine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schwer, mäßig hart, fest, Stehvermögen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Sperrholz,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Birnbaum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gelblich- bis hellrötlich-braun, im Alter oft mit braunem oder violettem Kern 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schwer, mäßig hart bis hart, fest, gutes Stehvermögen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Buche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gelbrötlich bis rötlichbraun, Falschkern rot bis rotbraun; leicht gestreift; leicht gefladert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schwer, hart, fest, Stehvermögen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Türen, Treppen, Sperrholz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bis mäßig witterungsfest, anfällig für Pilz- und Insekten-befall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Edelkastanie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gelblichweiß, Kern gelblich bis dunkelbraun, nachdunkelnd; Streifen;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leicht bis mäßig schwer, ziemlich hart, Stehvermögen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Treppen, Schiffsbau,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ziemlich Pilzfest, anfällig für Insekten-befall, unter Wasser dauerhaft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lastRenderedPageBreak/>
                    <w:t>Eiche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gelblichweiß, Kern graugelb, hell- bis gelblichbraun, nachdunkelnd; glänzend; gestreift;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schwer, hart, sehr fest, Stehver-mögen gut bis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Türen, Schiffsbau, Treppen, Sperrholz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witterungsfest, beständig gegen Pilzbefall, unter Wasser dauerhaft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Erle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blaßrötlichgelb bis rötlichbraun, nachdunkelnd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leicht bis mäßig leicht,weich, fest, Stehvermögen gut bis befriedigend 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Möbel,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Insektenbefall, unter Wasser sehr dauerhaft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Esche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(Gemeine E.)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weißlich, gelblich, Kern später hellbraun, grau bis oliv; feine Streifen; Fladern 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 bis schwer, hart, fest, Stehvermögen gut bis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Türen, Schiffsbau, Tore (außen), Treppen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bis mäßig witterungsfest, ungetrocknet anfällig für Pilzbefall, anfällig für Insektenbefall, ziemlich laugen- und säurefest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Kirschbaum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gelblich bis rötlichweiß, Kern gelb bis gelbbraun, rötlich-braun nachdunkelnd, gelegentlich grünstichig; matt glänzend; streifig; feine Fladern oder Linien 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leicht bis mäßig schwer, mäßig hart bis hart, fest, Stehvermögen gut bis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Türen, Treppen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Linde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weißlichgelb bis schwach rötlich, zuweilen grünlich gestreift oder gefleckt; matt glänzend; leicht gestreift 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leicht, weich, gutes Stehvermögen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Furnier, Möbel, Sperrholz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 xml:space="preserve">Nußbaum 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(Europ.)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grauweiß bis rötlichweiß, Kern hell- bis dunkelbraun; Streifen; Fladern; dunkle 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 bis schwer, hart, fest, Stehvermögen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bis mäßig witterungs-fest, ziemlich beständig gegen Pilz- und Insekten-befall, säurebeständig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Pappel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br/>
                    <w:t>(Schwarz-)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weißlich, gelblich, Kern hellbraun bis grünlichbraun; schwach gestreift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leicht, weich, gutes Stehvermögen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Furnier, Möbel,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Roßkastanie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und Kern kreidig- oder gelblichweiß mit schwach rötlicher oder bräunlicher Tönung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leicht, weich, wenig fest, wenig gutes Stehvermögen 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Furnier, Möbel, Türen, Sperrholz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Rüster/ Ulme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gelblichweiß bis grau, Kern schokoladenbraun (Flatter-U.), hellbraun (Berg-U.); glänzend; Streifen, Fladern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mäßig schwer bis schwer, hart, Steh-vermögen gut bis befriedigend 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Decken / Wände, Furnier, Fußböden / Parkett, Möbel, Schiffsbau, Treppen, Türen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beständig gegen Insekten-befall, unter Wasser und in der Erde ziemlich dauerhaft </w:t>
                  </w:r>
                </w:p>
              </w:tc>
            </w:tr>
            <w:tr w:rsidR="00FC2330" w:rsidRPr="00FC2330" w:rsidTr="00EE2F92">
              <w:trPr>
                <w:tblCellSpacing w:w="7" w:type="dxa"/>
              </w:trPr>
              <w:tc>
                <w:tcPr>
                  <w:tcW w:w="147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Weide</w:t>
                  </w: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2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Splint weißlich, Kern hellrötlich bis hellbräunlich; graustreifig </w:t>
                  </w:r>
                </w:p>
              </w:tc>
              <w:tc>
                <w:tcPr>
                  <w:tcW w:w="29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leicht, weich, Stehvermögen befriedigend </w:t>
                  </w:r>
                </w:p>
              </w:tc>
              <w:tc>
                <w:tcPr>
                  <w:tcW w:w="296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Furnier, Möbel, Sperrholz </w:t>
                  </w:r>
                </w:p>
              </w:tc>
              <w:tc>
                <w:tcPr>
                  <w:tcW w:w="393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2330" w:rsidRPr="00FC2330" w:rsidRDefault="00FC2330" w:rsidP="00FC23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FC23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nicht witterungsfest, anfällig für Pilz- und Insektenbefall </w:t>
                  </w:r>
                </w:p>
              </w:tc>
            </w:tr>
          </w:tbl>
          <w:p w:rsidR="00FC2330" w:rsidRPr="00FC2330" w:rsidRDefault="00FC2330" w:rsidP="00FC2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FC2330" w:rsidRPr="00FC2330" w:rsidRDefault="00FC2330" w:rsidP="00FC23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32"/>
        <w:gridCol w:w="10896"/>
        <w:gridCol w:w="185"/>
        <w:gridCol w:w="4622"/>
      </w:tblGrid>
      <w:tr w:rsidR="00FC2330" w:rsidRPr="00FC2330" w:rsidTr="00EE2F92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FC2330" w:rsidRPr="00FC2330" w:rsidRDefault="00FC2330" w:rsidP="00FC23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c24983"/>
            <w:bookmarkEnd w:id="0"/>
            <w:r w:rsidRPr="00FC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Stehvermögen:</w:t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 xml:space="preserve">Verhalten des Holzes bezüglich Maß- und Formänderung bei sich ändernder relativer Luftfeuchte der Umgebung. </w:t>
            </w:r>
          </w:p>
          <w:p w:rsidR="00FC2330" w:rsidRDefault="00FC2330" w:rsidP="00FC23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</w:r>
            <w:r w:rsidRPr="00FC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Witterungsfestigkeit:</w:t>
            </w:r>
            <w:r w:rsidRPr="00FC233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br/>
            </w:r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Begriff für die Widerstandsfähigkeit des Kernholzes im Feuchtzustand (&lt; 20 %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Holzfeuchte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gegen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Pilzbefall</w:t>
            </w:r>
            <w:proofErr w:type="spellEnd"/>
            <w:r w:rsidRPr="00FC233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:rsidR="00EE2F92" w:rsidRPr="00FC2330" w:rsidRDefault="00EE2F92" w:rsidP="00FC233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2F92" w:rsidRPr="008C4BE1" w:rsidTr="00EE2F92">
        <w:trPr>
          <w:tblCellSpacing w:w="0" w:type="dxa"/>
        </w:trPr>
        <w:tc>
          <w:tcPr>
            <w:tcW w:w="0" w:type="auto"/>
            <w:gridSpan w:val="4"/>
            <w:shd w:val="clear" w:color="auto" w:fill="EDEACB"/>
            <w:vAlign w:val="center"/>
            <w:hideMark/>
          </w:tcPr>
          <w:tbl>
            <w:tblPr>
              <w:tblW w:w="9345" w:type="dxa"/>
              <w:tblCellSpacing w:w="0" w:type="dxa"/>
              <w:tblCellMar>
                <w:top w:w="75" w:type="dxa"/>
                <w:left w:w="75" w:type="dxa"/>
                <w:bottom w:w="75" w:type="dxa"/>
                <w:right w:w="75" w:type="dxa"/>
              </w:tblCellMar>
              <w:tblLook w:val="04A0"/>
            </w:tblPr>
            <w:tblGrid>
              <w:gridCol w:w="9345"/>
            </w:tblGrid>
            <w:tr w:rsidR="00EE2F92" w:rsidRPr="008C4BE1" w:rsidTr="000A60E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lv-LV"/>
                    </w:rPr>
                    <w:lastRenderedPageBreak/>
                    <w:t>Holzbearbeitungsmaschinen</w:t>
                  </w:r>
                  <w:proofErr w:type="spellEnd"/>
                  <w:r w:rsidRPr="008C4BE1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lv-LV"/>
                    </w:rPr>
                    <w:t>in</w:t>
                  </w:r>
                  <w:proofErr w:type="spellEnd"/>
                  <w:r w:rsidRPr="008C4BE1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Courier New" w:eastAsia="Times New Roman" w:hAnsi="Courier New" w:cs="Courier New"/>
                      <w:b/>
                      <w:bCs/>
                      <w:sz w:val="36"/>
                      <w:szCs w:val="36"/>
                      <w:lang w:eastAsia="lv-LV"/>
                    </w:rPr>
                    <w:t>Stichworten</w:t>
                  </w:r>
                  <w:proofErr w:type="spellEnd"/>
                </w:p>
              </w:tc>
            </w:tr>
          </w:tbl>
          <w:p w:rsidR="00EE2F92" w:rsidRPr="00EE2F92" w:rsidRDefault="00EE2F92" w:rsidP="00EE2F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EE2F92" w:rsidRPr="008C4BE1" w:rsidTr="00EE2F92">
        <w:trPr>
          <w:gridAfter w:val="1"/>
          <w:tblCellSpacing w:w="0" w:type="dxa"/>
        </w:trPr>
        <w:tc>
          <w:tcPr>
            <w:tcW w:w="0" w:type="auto"/>
            <w:hideMark/>
          </w:tcPr>
          <w:p w:rsidR="00EE2F92" w:rsidRPr="008C4BE1" w:rsidRDefault="00EE2F92" w:rsidP="000A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11025" w:type="dxa"/>
            <w:gridSpan w:val="2"/>
            <w:hideMark/>
          </w:tcPr>
          <w:p w:rsidR="00EE2F92" w:rsidRPr="008C4BE1" w:rsidRDefault="00EE2F92" w:rsidP="000A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EE2F92" w:rsidRPr="008C4BE1" w:rsidTr="00EE2F92">
        <w:trPr>
          <w:gridAfter w:val="2"/>
          <w:wAfter w:w="4865" w:type="dxa"/>
          <w:trHeight w:val="150"/>
          <w:tblCellSpacing w:w="0" w:type="dxa"/>
        </w:trPr>
        <w:tc>
          <w:tcPr>
            <w:tcW w:w="32" w:type="dxa"/>
            <w:hideMark/>
          </w:tcPr>
          <w:p w:rsidR="00EE2F92" w:rsidRPr="008C4BE1" w:rsidRDefault="00EE2F92" w:rsidP="000A60E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10795" cy="10795"/>
                  <wp:effectExtent l="0" t="0" r="0" b="0"/>
                  <wp:docPr id="1" name="Picture 1" descr="http://www.holz-technik.de/assets/images/dot_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holz-technik.de/assets/images/dot_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38" w:type="dxa"/>
            <w:hideMark/>
          </w:tcPr>
          <w:p w:rsidR="00EE2F92" w:rsidRPr="008C4BE1" w:rsidRDefault="00EE2F92" w:rsidP="000A60E4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>
                  <wp:extent cx="5880100" cy="10795"/>
                  <wp:effectExtent l="19050" t="0" r="6350" b="0"/>
                  <wp:docPr id="2" name="Picture 2" descr="http://www.holz-technik.de/assets/images/dot_clea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holz-technik.de/assets/images/dot_clea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0100" cy="10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F92" w:rsidRPr="008C4BE1" w:rsidTr="00EE2F92">
        <w:trPr>
          <w:gridAfter w:val="2"/>
          <w:wAfter w:w="4865" w:type="dxa"/>
          <w:trHeight w:val="10770"/>
          <w:tblCellSpacing w:w="0" w:type="dxa"/>
        </w:trPr>
        <w:tc>
          <w:tcPr>
            <w:tcW w:w="10870" w:type="dxa"/>
            <w:gridSpan w:val="2"/>
            <w:hideMark/>
          </w:tcPr>
          <w:tbl>
            <w:tblPr>
              <w:tblW w:w="10907" w:type="dxa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EDEACB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598"/>
              <w:gridCol w:w="765"/>
              <w:gridCol w:w="3866"/>
              <w:gridCol w:w="4678"/>
            </w:tblGrid>
            <w:tr w:rsidR="00EE2F92" w:rsidRPr="008C4BE1" w:rsidTr="000A60E4">
              <w:trPr>
                <w:trHeight w:val="36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lastRenderedPageBreak/>
                    <w:t>Bezeichnung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lv-LV"/>
                    </w:rPr>
                    <w:t>Abkürzung</w:t>
                  </w:r>
                  <w:proofErr w:type="spellEnd"/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Beschreibung</w:t>
                  </w:r>
                  <w:proofErr w:type="spellEnd"/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0C0C0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v-LV"/>
                    </w:rPr>
                    <w:t>Einsatszweck</w:t>
                  </w:r>
                  <w:proofErr w:type="spellEnd"/>
                </w:p>
              </w:tc>
            </w:tr>
            <w:tr w:rsidR="00EE2F92" w:rsidRPr="008C4BE1" w:rsidTr="000A60E4">
              <w:trPr>
                <w:trHeight w:val="285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 </w:t>
                  </w:r>
                </w:p>
              </w:tc>
            </w:tr>
            <w:tr w:rsidR="00EE2F92" w:rsidRPr="008C4BE1" w:rsidTr="000A60E4">
              <w:trPr>
                <w:trHeight w:val="57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DC7FFA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hyperlink r:id="rId6" w:history="1"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Abrichthobel-</w:t>
                    </w:r>
                    <w:proofErr w:type="spellEnd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 xml:space="preserve"> </w:t>
                    </w:r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maschine</w:t>
                    </w:r>
                    <w:proofErr w:type="spellEnd"/>
                  </w:hyperlink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ABH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spanende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umlaufende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Messerwelle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Herstellung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einer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geraden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ebenen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Breitfläche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einer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winkligen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Schmalfläche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Hölzern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</w:p>
              </w:tc>
            </w:tr>
            <w:tr w:rsidR="00EE2F92" w:rsidRPr="008C4BE1" w:rsidTr="000A60E4">
              <w:trPr>
                <w:trHeight w:val="45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Bandsäge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BAS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Sägemaschine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mit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umlaufenden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Bandsägeblatt</w:t>
                  </w:r>
                  <w:proofErr w:type="spellEnd"/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Schablonenbau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Sonderarbeiten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</w:tr>
            <w:tr w:rsidR="00EE2F92" w:rsidRPr="008C4BE1" w:rsidTr="000A60E4">
              <w:trPr>
                <w:trHeight w:val="45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Breitbandschleifm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aschine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BBS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Schleifmaschine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teilw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mit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Tastung</w:t>
                  </w:r>
                  <w:proofErr w:type="spellEnd"/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Kalibrieren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Feinschliff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furnierten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Flächen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u.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Lackschliff</w:t>
                  </w:r>
                  <w:proofErr w:type="spellEnd"/>
                </w:p>
              </w:tc>
            </w:tr>
            <w:tr w:rsidR="00EE2F92" w:rsidRPr="008C4BE1" w:rsidTr="000A60E4">
              <w:trPr>
                <w:trHeight w:val="57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DC7FFA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hyperlink r:id="rId7" w:history="1"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Bearbeitungs-</w:t>
                    </w:r>
                    <w:proofErr w:type="spellEnd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 xml:space="preserve"> </w:t>
                    </w:r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zentrum</w:t>
                    </w:r>
                    <w:proofErr w:type="spellEnd"/>
                  </w:hyperlink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BAZ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Speicherprogramierbares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CNC-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Fräs-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Bohrzentrum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Komplette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Bearbeitung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fräsen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sägen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bohren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Kante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anleimen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</w:tr>
            <w:tr w:rsidR="00EE2F92" w:rsidRPr="008C4BE1" w:rsidTr="000A60E4">
              <w:trPr>
                <w:trHeight w:val="57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Bohr-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u.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Fräszentrum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BOF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Speicherprogramierbare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CNC-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Bohr-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u.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Oberfräsmaschine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Serienbohrungen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Beschlagbohrungen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Ausfräsungen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</w:tr>
            <w:tr w:rsidR="00EE2F92" w:rsidRPr="008C4BE1" w:rsidTr="000A60E4">
              <w:trPr>
                <w:trHeight w:val="675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DC7FFA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hyperlink r:id="rId8" w:history="1"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Dicken-</w:t>
                    </w:r>
                    <w:proofErr w:type="spellEnd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 xml:space="preserve"> </w:t>
                    </w:r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Hobelmaschine</w:t>
                    </w:r>
                    <w:proofErr w:type="spellEnd"/>
                  </w:hyperlink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DIH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oben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spanende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umlaufende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Messerwelle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u.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Vorschubwalzen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Einseitiges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kalibrieren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Brettern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Kanteln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 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Leisten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</w:tr>
            <w:tr w:rsidR="00EE2F92" w:rsidRPr="008C4BE1" w:rsidTr="000A60E4">
              <w:trPr>
                <w:trHeight w:val="90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Doppelend-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profiler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DEP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Doppelseitige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Profil-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Formatfräse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mit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mehreren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Werkzeugträgen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Transportband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Paralleles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ablängen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formatieren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profilieren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Plattenwerkstoffen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im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Durchlauf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Oft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Teil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einer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KAM.</w:t>
                  </w:r>
                </w:p>
              </w:tc>
            </w:tr>
            <w:tr w:rsidR="00EE2F92" w:rsidRPr="008C4BE1" w:rsidTr="000A60E4">
              <w:trPr>
                <w:trHeight w:val="675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DC7FFA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hyperlink r:id="rId9" w:history="1"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Formatkreis-</w:t>
                    </w:r>
                    <w:proofErr w:type="spellEnd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 xml:space="preserve">   </w:t>
                    </w:r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säge</w:t>
                    </w:r>
                    <w:proofErr w:type="spellEnd"/>
                  </w:hyperlink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FKS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Tischkreissäge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mit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schwenkbaren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Sägeblatt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u. 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Schiebeschlitten</w:t>
                  </w:r>
                  <w:proofErr w:type="spellEnd"/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Formatieren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besäumen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Plattenwerkstoffen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aller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Art.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Gehrungsschnitte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bis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45°.</w:t>
                  </w:r>
                </w:p>
              </w:tc>
            </w:tr>
            <w:tr w:rsidR="00EE2F92" w:rsidRPr="008C4BE1" w:rsidTr="000A60E4">
              <w:trPr>
                <w:trHeight w:val="900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Kantenanleim-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maschine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KAM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Kombinierte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Maschine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zur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Schmalflächenbeschichtung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: 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Verkleben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u.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Beiarbeiten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im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Durchlauf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Schmalflächenbeschichtung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mit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Holzanleimern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Kunststoffumleimern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, PVC u. ABS-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Kanten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</w:tr>
            <w:tr w:rsidR="00EE2F92" w:rsidRPr="008C4BE1" w:rsidTr="000A60E4">
              <w:trPr>
                <w:trHeight w:val="675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DC7FFA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hyperlink r:id="rId10" w:history="1"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Mehrseiten-</w:t>
                    </w:r>
                    <w:proofErr w:type="spellEnd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 xml:space="preserve"> </w:t>
                    </w:r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lv-LV"/>
                      </w:rPr>
                      <w:t>Hobelmaschine</w:t>
                    </w:r>
                    <w:proofErr w:type="spellEnd"/>
                  </w:hyperlink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MSH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Mehrere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Hobelmesserwellen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zur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mehrseitigen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Bearbeitung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Brettern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Leisten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Kanteln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Herstellung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Profilbrettern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profilierten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recteckigen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Leisten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Rahmenhölzern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</w:tr>
            <w:tr w:rsidR="00EE2F92" w:rsidRPr="008C4BE1" w:rsidTr="000A60E4">
              <w:trPr>
                <w:trHeight w:val="675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Ständer-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Bohrmaschine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STB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Stationäre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Bohrmaschine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mit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Werkstückauflage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-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Spannvorrichtung</w:t>
                  </w:r>
                  <w:proofErr w:type="spellEnd"/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Einzelbohrungen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Metallbearbeitung</w:t>
                  </w:r>
                  <w:proofErr w:type="spellEnd"/>
                </w:p>
              </w:tc>
            </w:tr>
            <w:tr w:rsidR="00EE2F92" w:rsidRPr="008C4BE1" w:rsidTr="000A60E4">
              <w:trPr>
                <w:trHeight w:val="735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DC7FFA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hyperlink r:id="rId11" w:history="1">
                    <w:proofErr w:type="spellStart"/>
                    <w:r w:rsidR="00EE2F92" w:rsidRPr="008C4BE1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lv-LV"/>
                      </w:rPr>
                      <w:t>Tischfräse</w:t>
                    </w:r>
                    <w:proofErr w:type="spellEnd"/>
                  </w:hyperlink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TIF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Feststehende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senkrechte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Messerwelle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zur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Aufnahme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verschiedener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Werkzeuge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 xml:space="preserve"> </w:t>
                  </w:r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Fälzen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profilieren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,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nuten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von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Plattenkanten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und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Leisten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Vielseitig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einsetzbar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.</w:t>
                  </w:r>
                </w:p>
              </w:tc>
            </w:tr>
            <w:tr w:rsidR="00EE2F92" w:rsidRPr="008C4BE1" w:rsidTr="000A60E4">
              <w:trPr>
                <w:trHeight w:val="285"/>
                <w:tblCellSpacing w:w="15" w:type="dxa"/>
              </w:trPr>
              <w:tc>
                <w:tcPr>
                  <w:tcW w:w="155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Tischkreissäge</w:t>
                  </w:r>
                  <w:proofErr w:type="spellEnd"/>
                </w:p>
              </w:tc>
              <w:tc>
                <w:tcPr>
                  <w:tcW w:w="7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r w:rsidRPr="008C4B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  <w:t>TKS</w:t>
                  </w:r>
                </w:p>
              </w:tc>
              <w:tc>
                <w:tcPr>
                  <w:tcW w:w="383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Sägemaschine</w:t>
                  </w:r>
                  <w:proofErr w:type="spellEnd"/>
                </w:p>
              </w:tc>
              <w:tc>
                <w:tcPr>
                  <w:tcW w:w="463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DEACB"/>
                  <w:hideMark/>
                </w:tcPr>
                <w:p w:rsidR="00EE2F92" w:rsidRPr="008C4BE1" w:rsidRDefault="00EE2F92" w:rsidP="000A60E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v-LV"/>
                    </w:rPr>
                  </w:pP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Ablängen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v.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Brettern</w:t>
                  </w:r>
                  <w:proofErr w:type="spellEnd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 xml:space="preserve"> u. </w:t>
                  </w:r>
                  <w:proofErr w:type="spellStart"/>
                  <w:r w:rsidRPr="008C4BE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lv-LV"/>
                    </w:rPr>
                    <w:t>Platten</w:t>
                  </w:r>
                  <w:proofErr w:type="spellEnd"/>
                </w:p>
              </w:tc>
            </w:tr>
          </w:tbl>
          <w:p w:rsidR="00EE2F92" w:rsidRPr="008C4BE1" w:rsidRDefault="00EE2F92" w:rsidP="000A60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2A10D0" w:rsidRDefault="006501EB"/>
    <w:sectPr w:rsidR="002A10D0" w:rsidSect="00EE2F92">
      <w:pgSz w:w="16838" w:h="11906" w:orient="landscape"/>
      <w:pgMar w:top="426" w:right="536" w:bottom="142" w:left="56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C2330"/>
    <w:rsid w:val="00037B0F"/>
    <w:rsid w:val="00200ACF"/>
    <w:rsid w:val="002B1DBF"/>
    <w:rsid w:val="003454C8"/>
    <w:rsid w:val="006501EB"/>
    <w:rsid w:val="00DC7FFA"/>
    <w:rsid w:val="00EE2F92"/>
    <w:rsid w:val="00FC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2B1DB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aisWeb">
    <w:name w:val="Normal (Web)"/>
    <w:basedOn w:val="Parastais"/>
    <w:uiPriority w:val="99"/>
    <w:unhideWhenUsed/>
    <w:rsid w:val="00FC23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C2330"/>
    <w:rPr>
      <w:b/>
      <w:bCs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EE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2F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z-technik.de/html/dickenhobelmaschine.htm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holz-technik.de/html/bearbeitungszentrum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holz-technik.de/html/abrichthobelmaschine.html" TargetMode="External"/><Relationship Id="rId11" Type="http://schemas.openxmlformats.org/officeDocument/2006/relationships/hyperlink" Target="http://www.holz-technik.de/html/tischfraese.html" TargetMode="External"/><Relationship Id="rId5" Type="http://schemas.openxmlformats.org/officeDocument/2006/relationships/image" Target="media/image1.gif"/><Relationship Id="rId10" Type="http://schemas.openxmlformats.org/officeDocument/2006/relationships/hyperlink" Target="http://www.holz-technik.de/html/mehrseit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z-technik.de/html/formatkreissaege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C2907CE53CB49AF94BF0560BE8D43B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24F34925-0173-4DCF-8509-277496A77A8C}"/>
      </w:docPartPr>
      <w:docPartBody>
        <w:p w:rsidR="00700C96" w:rsidRDefault="009F743A" w:rsidP="009F743A">
          <w:pPr>
            <w:pStyle w:val="5C2907CE53CB49AF94BF0560BE8D43BA"/>
          </w:pPr>
          <w:r>
            <w:rPr>
              <w:b/>
              <w:bCs/>
              <w:color w:val="808080" w:themeColor="text1" w:themeTint="7F"/>
              <w:sz w:val="32"/>
              <w:szCs w:val="32"/>
            </w:rPr>
            <w:t>[Ievadiet uzņēmuma nosaukumu]</w:t>
          </w:r>
        </w:p>
      </w:docPartBody>
    </w:docPart>
    <w:docPart>
      <w:docPartPr>
        <w:name w:val="8EF1FFD172664DEB92F9570F39C9ED9F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18B777FB-C93D-4B04-BA01-CA2AD8DF56BE}"/>
      </w:docPartPr>
      <w:docPartBody>
        <w:p w:rsidR="00700C96" w:rsidRDefault="009F743A" w:rsidP="009F743A">
          <w:pPr>
            <w:pStyle w:val="8EF1FFD172664DEB92F9570F39C9ED9F"/>
          </w:pPr>
          <w:r>
            <w:rPr>
              <w:sz w:val="96"/>
              <w:szCs w:val="96"/>
            </w:rPr>
            <w:t>[Gads]</w:t>
          </w:r>
        </w:p>
      </w:docPartBody>
    </w:docPart>
    <w:docPart>
      <w:docPartPr>
        <w:name w:val="16AC780775B346AFA7AEF113A3F3981C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9AE6E540-C7D9-488D-8CF4-46DAE120A8B0}"/>
      </w:docPartPr>
      <w:docPartBody>
        <w:p w:rsidR="00700C96" w:rsidRDefault="009F743A" w:rsidP="009F743A">
          <w:pPr>
            <w:pStyle w:val="16AC780775B346AFA7AEF113A3F3981C"/>
          </w:pPr>
          <w:r>
            <w:rPr>
              <w:b/>
              <w:bCs/>
              <w:color w:val="1F497D" w:themeColor="text2"/>
              <w:sz w:val="72"/>
              <w:szCs w:val="72"/>
            </w:rPr>
            <w:t>[Ievadiet dokumenta nosaukumu]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F743A"/>
    <w:rsid w:val="00700C96"/>
    <w:rsid w:val="009F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ais">
    <w:name w:val="Normal"/>
    <w:qFormat/>
    <w:rsid w:val="00700C9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5C2907CE53CB49AF94BF0560BE8D43BA">
    <w:name w:val="5C2907CE53CB49AF94BF0560BE8D43BA"/>
    <w:rsid w:val="009F743A"/>
  </w:style>
  <w:style w:type="paragraph" w:customStyle="1" w:styleId="8EF1FFD172664DEB92F9570F39C9ED9F">
    <w:name w:val="8EF1FFD172664DEB92F9570F39C9ED9F"/>
    <w:rsid w:val="009F743A"/>
  </w:style>
  <w:style w:type="paragraph" w:customStyle="1" w:styleId="16AC780775B346AFA7AEF113A3F3981C">
    <w:name w:val="16AC780775B346AFA7AEF113A3F3981C"/>
    <w:rsid w:val="009F743A"/>
  </w:style>
  <w:style w:type="paragraph" w:customStyle="1" w:styleId="59DD3499B5E04840AF4B69DDCF99B850">
    <w:name w:val="59DD3499B5E04840AF4B69DDCF99B850"/>
    <w:rsid w:val="009F743A"/>
  </w:style>
  <w:style w:type="paragraph" w:customStyle="1" w:styleId="A02CA6548D614EFA8FD51CF034D4F04E">
    <w:name w:val="A02CA6548D614EFA8FD51CF034D4F04E"/>
    <w:rsid w:val="009F743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5693</Words>
  <Characters>3246</Characters>
  <Application>Microsoft Office Word</Application>
  <DocSecurity>0</DocSecurity>
  <Lines>27</Lines>
  <Paragraphs>17</Paragraphs>
  <ScaleCrop>false</ScaleCrop>
  <Company>Kuldigas Technikum für Technologien und Tourismus</Company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Lexik –Holzarten und Holzbearbeitung</dc:title>
  <dc:subject>Für Schreiner</dc:subject>
  <dc:creator>Inese Kļaviņa</dc:creator>
  <cp:lastModifiedBy>Mac.Parzine</cp:lastModifiedBy>
  <cp:revision>3</cp:revision>
  <dcterms:created xsi:type="dcterms:W3CDTF">2013-03-02T09:18:00Z</dcterms:created>
  <dcterms:modified xsi:type="dcterms:W3CDTF">2014-06-26T07:03:00Z</dcterms:modified>
</cp:coreProperties>
</file>