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F52A" w14:textId="77777777" w:rsidR="00954D73" w:rsidRPr="00166882" w:rsidRDefault="00954D73" w:rsidP="00166882">
      <w:pPr>
        <w:spacing w:after="0" w:line="240" w:lineRule="auto"/>
        <w:rPr>
          <w:rFonts w:ascii="Times New Roman" w:hAnsi="Times New Roman" w:cs="Times New Roman"/>
          <w:lang w:val="lv-LV"/>
        </w:rPr>
      </w:pPr>
      <w:bookmarkStart w:id="0" w:name="_GoBack"/>
      <w:bookmarkEnd w:id="0"/>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7289BF21" w14:textId="77777777" w:rsidR="00D6449F" w:rsidRPr="00867E1F" w:rsidRDefault="00D6449F" w:rsidP="00D6449F">
      <w:pPr>
        <w:shd w:val="clear" w:color="auto" w:fill="FFFFFF"/>
        <w:spacing w:after="0" w:line="240" w:lineRule="auto"/>
        <w:jc w:val="center"/>
        <w:rPr>
          <w:rFonts w:ascii="Times New Roman" w:eastAsia="Times New Roman" w:hAnsi="Times New Roman" w:cs="Times New Roman"/>
          <w:b/>
          <w:bCs/>
          <w:color w:val="414142"/>
          <w:sz w:val="40"/>
          <w:szCs w:val="40"/>
          <w:lang w:val="lv-LV"/>
        </w:rPr>
      </w:pPr>
      <w:r w:rsidRPr="00867E1F">
        <w:rPr>
          <w:rFonts w:ascii="Times New Roman" w:eastAsia="Times New Roman" w:hAnsi="Times New Roman" w:cs="Times New Roman"/>
          <w:b/>
          <w:bCs/>
          <w:color w:val="414142"/>
          <w:sz w:val="40"/>
          <w:szCs w:val="40"/>
          <w:lang w:val="lv-LV"/>
        </w:rPr>
        <w:t>Profesionālās izglītības kompetences centrs</w:t>
      </w:r>
    </w:p>
    <w:p w14:paraId="297650D9" w14:textId="7342C8B0" w:rsidR="00D6449F" w:rsidRPr="00867E1F" w:rsidRDefault="00D6449F" w:rsidP="00D6449F">
      <w:pPr>
        <w:shd w:val="clear" w:color="auto" w:fill="FFFFFF"/>
        <w:spacing w:after="0" w:line="240" w:lineRule="auto"/>
        <w:rPr>
          <w:rFonts w:ascii="Times New Roman" w:eastAsia="Times New Roman" w:hAnsi="Times New Roman" w:cs="Times New Roman"/>
          <w:b/>
          <w:bCs/>
          <w:color w:val="414142"/>
          <w:sz w:val="40"/>
          <w:szCs w:val="40"/>
          <w:lang w:val="lv-LV"/>
        </w:rPr>
      </w:pPr>
      <w:r w:rsidRPr="00867E1F">
        <w:rPr>
          <w:rFonts w:ascii="Times New Roman" w:eastAsia="Times New Roman" w:hAnsi="Times New Roman" w:cs="Times New Roman"/>
          <w:b/>
          <w:bCs/>
          <w:color w:val="414142"/>
          <w:sz w:val="40"/>
          <w:szCs w:val="40"/>
          <w:lang w:val="lv-LV"/>
        </w:rPr>
        <w:t xml:space="preserve"> </w:t>
      </w:r>
      <w:r>
        <w:rPr>
          <w:rFonts w:ascii="Times New Roman" w:eastAsia="Times New Roman" w:hAnsi="Times New Roman" w:cs="Times New Roman"/>
          <w:b/>
          <w:bCs/>
          <w:color w:val="414142"/>
          <w:sz w:val="40"/>
          <w:szCs w:val="40"/>
          <w:lang w:val="lv-LV"/>
        </w:rPr>
        <w:t xml:space="preserve">  </w:t>
      </w:r>
      <w:r w:rsidR="004B62FB">
        <w:rPr>
          <w:rFonts w:ascii="Times New Roman" w:eastAsia="Times New Roman" w:hAnsi="Times New Roman" w:cs="Times New Roman"/>
          <w:b/>
          <w:bCs/>
          <w:color w:val="414142"/>
          <w:sz w:val="40"/>
          <w:szCs w:val="40"/>
          <w:lang w:val="lv-LV"/>
        </w:rPr>
        <w:t xml:space="preserve">  </w:t>
      </w:r>
      <w:r w:rsidRPr="00867E1F">
        <w:rPr>
          <w:rFonts w:ascii="Times New Roman" w:eastAsia="Times New Roman" w:hAnsi="Times New Roman" w:cs="Times New Roman"/>
          <w:b/>
          <w:bCs/>
          <w:color w:val="414142"/>
          <w:sz w:val="40"/>
          <w:szCs w:val="40"/>
          <w:lang w:val="lv-LV"/>
        </w:rPr>
        <w:t xml:space="preserve">Kuldīgas Tehnoloģiju un tūrisma tehnikums </w:t>
      </w:r>
    </w:p>
    <w:p w14:paraId="3B08520D" w14:textId="77777777" w:rsidR="00D6449F" w:rsidRDefault="00D6449F" w:rsidP="00D6449F">
      <w:pPr>
        <w:shd w:val="clear" w:color="auto" w:fill="FFFFFF"/>
        <w:spacing w:after="0" w:line="240" w:lineRule="auto"/>
        <w:rPr>
          <w:rFonts w:ascii="Times New Roman" w:eastAsia="Times New Roman" w:hAnsi="Times New Roman" w:cs="Times New Roman"/>
          <w:b/>
          <w:bCs/>
          <w:color w:val="414142"/>
          <w:sz w:val="40"/>
          <w:szCs w:val="40"/>
          <w:lang w:val="lv-LV"/>
        </w:rPr>
      </w:pPr>
    </w:p>
    <w:p w14:paraId="1E3C7E2A" w14:textId="77777777" w:rsidR="00D6449F" w:rsidRDefault="00D6449F" w:rsidP="00D6449F">
      <w:pPr>
        <w:shd w:val="clear" w:color="auto" w:fill="FFFFFF"/>
        <w:spacing w:after="0" w:line="240" w:lineRule="auto"/>
        <w:rPr>
          <w:rFonts w:ascii="Times New Roman" w:eastAsia="Times New Roman" w:hAnsi="Times New Roman" w:cs="Times New Roman"/>
          <w:b/>
          <w:bCs/>
          <w:color w:val="414142"/>
          <w:sz w:val="40"/>
          <w:szCs w:val="40"/>
          <w:lang w:val="lv-LV"/>
        </w:rPr>
      </w:pPr>
    </w:p>
    <w:p w14:paraId="11C0E40F" w14:textId="77777777" w:rsidR="00D6449F" w:rsidRDefault="00D6449F" w:rsidP="00D6449F">
      <w:pPr>
        <w:shd w:val="clear" w:color="auto" w:fill="FFFFFF"/>
        <w:spacing w:after="0" w:line="240" w:lineRule="auto"/>
        <w:rPr>
          <w:rFonts w:ascii="Times New Roman" w:eastAsia="Times New Roman" w:hAnsi="Times New Roman" w:cs="Times New Roman"/>
          <w:b/>
          <w:bCs/>
          <w:color w:val="414142"/>
          <w:sz w:val="40"/>
          <w:szCs w:val="40"/>
          <w:lang w:val="lv-LV"/>
        </w:rPr>
      </w:pPr>
    </w:p>
    <w:p w14:paraId="550EAEAF" w14:textId="54E9C483" w:rsidR="00D6449F" w:rsidRPr="00867E1F" w:rsidRDefault="00D6449F" w:rsidP="00D6449F">
      <w:pPr>
        <w:shd w:val="clear" w:color="auto" w:fill="FFFFFF"/>
        <w:spacing w:after="0" w:line="240" w:lineRule="auto"/>
        <w:rPr>
          <w:rFonts w:ascii="Times New Roman" w:eastAsia="Times New Roman" w:hAnsi="Times New Roman" w:cs="Times New Roman"/>
          <w:b/>
          <w:bCs/>
          <w:color w:val="414142"/>
          <w:sz w:val="32"/>
          <w:szCs w:val="32"/>
          <w:lang w:val="lv-LV"/>
        </w:rPr>
      </w:pPr>
      <w:r>
        <w:rPr>
          <w:rFonts w:ascii="Times New Roman" w:eastAsia="Times New Roman" w:hAnsi="Times New Roman" w:cs="Times New Roman"/>
          <w:b/>
          <w:bCs/>
          <w:color w:val="414142"/>
          <w:sz w:val="32"/>
          <w:szCs w:val="32"/>
          <w:lang w:val="lv-LV"/>
        </w:rPr>
        <w:t xml:space="preserve">        P</w:t>
      </w:r>
      <w:r w:rsidRPr="00867E1F">
        <w:rPr>
          <w:rFonts w:ascii="Times New Roman" w:eastAsia="Times New Roman" w:hAnsi="Times New Roman" w:cs="Times New Roman"/>
          <w:b/>
          <w:bCs/>
          <w:color w:val="414142"/>
          <w:sz w:val="32"/>
          <w:szCs w:val="32"/>
          <w:lang w:val="lv-LV"/>
        </w:rPr>
        <w:t>ašnovērtējuma ziņojums</w:t>
      </w:r>
      <w:r>
        <w:rPr>
          <w:rFonts w:ascii="Times New Roman" w:eastAsia="Times New Roman" w:hAnsi="Times New Roman" w:cs="Times New Roman"/>
          <w:b/>
          <w:bCs/>
          <w:color w:val="414142"/>
          <w:sz w:val="32"/>
          <w:szCs w:val="32"/>
          <w:lang w:val="lv-LV"/>
        </w:rPr>
        <w:t xml:space="preserve"> par 2020./2021.māc.g.</w:t>
      </w:r>
    </w:p>
    <w:p w14:paraId="2F505627" w14:textId="77777777" w:rsidR="00D6449F" w:rsidRDefault="00D6449F" w:rsidP="00D6449F">
      <w:pPr>
        <w:shd w:val="clear" w:color="auto" w:fill="FFFFFF"/>
        <w:spacing w:after="0" w:line="240" w:lineRule="auto"/>
        <w:jc w:val="center"/>
        <w:rPr>
          <w:rFonts w:ascii="Arial" w:eastAsia="Times New Roman" w:hAnsi="Arial" w:cs="Arial"/>
          <w:b/>
          <w:bCs/>
          <w:color w:val="414142"/>
          <w:sz w:val="32"/>
          <w:szCs w:val="32"/>
          <w:lang w:val="lv-LV"/>
        </w:rPr>
      </w:pPr>
    </w:p>
    <w:p w14:paraId="15FC386D" w14:textId="77777777" w:rsidR="00D6449F" w:rsidRDefault="00D6449F" w:rsidP="00D6449F">
      <w:pPr>
        <w:shd w:val="clear" w:color="auto" w:fill="FFFFFF"/>
        <w:spacing w:after="0" w:line="240" w:lineRule="auto"/>
        <w:rPr>
          <w:rFonts w:ascii="Times New Roman" w:eastAsia="Times New Roman" w:hAnsi="Times New Roman" w:cs="Times New Roman"/>
          <w:b/>
          <w:bCs/>
          <w:color w:val="414142"/>
          <w:sz w:val="40"/>
          <w:szCs w:val="40"/>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954D73" w:rsidRPr="00954D73" w14:paraId="1814EAE9" w14:textId="77777777" w:rsidTr="00954D73">
        <w:trPr>
          <w:trHeight w:val="200"/>
        </w:trPr>
        <w:tc>
          <w:tcPr>
            <w:tcW w:w="2100" w:type="pct"/>
            <w:tcBorders>
              <w:top w:val="nil"/>
              <w:left w:val="nil"/>
              <w:bottom w:val="single" w:sz="6" w:space="0" w:color="414142"/>
              <w:right w:val="nil"/>
            </w:tcBorders>
            <w:hideMark/>
          </w:tcPr>
          <w:p w14:paraId="685CA593" w14:textId="6A6A1D26" w:rsidR="00E57A12"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D6449F">
              <w:rPr>
                <w:rFonts w:ascii="Times New Roman" w:eastAsia="Times New Roman" w:hAnsi="Times New Roman" w:cs="Times New Roman"/>
                <w:color w:val="414142"/>
                <w:sz w:val="20"/>
                <w:szCs w:val="20"/>
                <w:lang w:val="lv-LV"/>
              </w:rPr>
              <w:t xml:space="preserve">                Kuldīga, </w:t>
            </w:r>
            <w:r w:rsidR="00E57A12">
              <w:rPr>
                <w:rFonts w:ascii="Times New Roman" w:eastAsia="Times New Roman" w:hAnsi="Times New Roman" w:cs="Times New Roman"/>
                <w:color w:val="414142"/>
                <w:sz w:val="20"/>
                <w:szCs w:val="20"/>
                <w:lang w:val="lv-LV"/>
              </w:rPr>
              <w:t>27.10.2021.</w:t>
            </w:r>
          </w:p>
        </w:tc>
        <w:tc>
          <w:tcPr>
            <w:tcW w:w="2900" w:type="pct"/>
            <w:tcBorders>
              <w:top w:val="nil"/>
              <w:left w:val="nil"/>
              <w:bottom w:val="nil"/>
              <w:right w:val="nil"/>
            </w:tcBorders>
            <w:hideMark/>
          </w:tcPr>
          <w:p w14:paraId="4548E20D"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14:paraId="2AB06840" w14:textId="77777777" w:rsidTr="00954D73">
        <w:tc>
          <w:tcPr>
            <w:tcW w:w="2100" w:type="pct"/>
            <w:tcBorders>
              <w:top w:val="single" w:sz="6" w:space="0" w:color="414142"/>
              <w:left w:val="nil"/>
              <w:bottom w:val="nil"/>
              <w:right w:val="nil"/>
            </w:tcBorders>
            <w:hideMark/>
          </w:tcPr>
          <w:p w14:paraId="7584AC7B"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9BE4B6C" w14:textId="28BF277E" w:rsidR="00954D73" w:rsidRPr="00166882" w:rsidRDefault="00954D73" w:rsidP="007B5EC1">
      <w:pPr>
        <w:spacing w:after="0" w:line="240" w:lineRule="auto"/>
        <w:rPr>
          <w:rFonts w:ascii="Times New Roman" w:hAnsi="Times New Roman" w:cs="Times New Roman"/>
          <w:lang w:val="lv-LV"/>
        </w:rPr>
      </w:pPr>
    </w:p>
    <w:p w14:paraId="39C82D9B" w14:textId="77777777" w:rsidR="00D6449F" w:rsidRDefault="00D6449F" w:rsidP="007B5EC1">
      <w:pPr>
        <w:spacing w:after="0" w:line="240" w:lineRule="auto"/>
        <w:rPr>
          <w:rFonts w:ascii="Times New Roman" w:hAnsi="Times New Roman" w:cs="Times New Roman"/>
          <w:sz w:val="24"/>
          <w:szCs w:val="24"/>
          <w:lang w:val="lv-LV"/>
        </w:rPr>
      </w:pPr>
    </w:p>
    <w:p w14:paraId="4F8A7863" w14:textId="77777777" w:rsidR="00D6449F" w:rsidRDefault="00D6449F" w:rsidP="00166882">
      <w:pPr>
        <w:spacing w:after="0" w:line="240" w:lineRule="auto"/>
        <w:jc w:val="center"/>
        <w:rPr>
          <w:rFonts w:ascii="Times New Roman" w:hAnsi="Times New Roman" w:cs="Times New Roman"/>
          <w:sz w:val="24"/>
          <w:szCs w:val="24"/>
          <w:lang w:val="lv-LV"/>
        </w:rPr>
      </w:pPr>
    </w:p>
    <w:p w14:paraId="4989A946" w14:textId="77777777" w:rsidR="00954D73" w:rsidRDefault="00954D73" w:rsidP="00166882">
      <w:pPr>
        <w:spacing w:after="0" w:line="240" w:lineRule="auto"/>
        <w:jc w:val="center"/>
        <w:rPr>
          <w:rFonts w:ascii="Times New Roman" w:hAnsi="Times New Roman" w:cs="Times New Roman"/>
          <w:sz w:val="24"/>
          <w:szCs w:val="24"/>
          <w:lang w:val="lv-LV"/>
        </w:rPr>
      </w:pPr>
      <w:r w:rsidRPr="00D6449F">
        <w:rPr>
          <w:rFonts w:ascii="Times New Roman" w:hAnsi="Times New Roman" w:cs="Times New Roman"/>
          <w:sz w:val="24"/>
          <w:szCs w:val="24"/>
          <w:lang w:val="lv-LV"/>
        </w:rPr>
        <w:t>Publiskojamā daļa</w:t>
      </w:r>
    </w:p>
    <w:p w14:paraId="745885D5" w14:textId="77777777" w:rsidR="007B5EC1" w:rsidRDefault="007B5EC1" w:rsidP="00166882">
      <w:pPr>
        <w:spacing w:after="0" w:line="240" w:lineRule="auto"/>
        <w:jc w:val="center"/>
        <w:rPr>
          <w:rFonts w:ascii="Times New Roman" w:hAnsi="Times New Roman" w:cs="Times New Roman"/>
          <w:sz w:val="24"/>
          <w:szCs w:val="24"/>
          <w:lang w:val="lv-LV"/>
        </w:rPr>
      </w:pPr>
    </w:p>
    <w:p w14:paraId="03132043" w14:textId="77777777" w:rsidR="007B5EC1" w:rsidRDefault="007B5EC1" w:rsidP="00166882">
      <w:pPr>
        <w:spacing w:after="0" w:line="240" w:lineRule="auto"/>
        <w:jc w:val="center"/>
        <w:rPr>
          <w:rFonts w:ascii="Times New Roman" w:hAnsi="Times New Roman" w:cs="Times New Roman"/>
          <w:sz w:val="24"/>
          <w:szCs w:val="24"/>
          <w:lang w:val="lv-LV"/>
        </w:rPr>
      </w:pPr>
    </w:p>
    <w:p w14:paraId="0FC962C4" w14:textId="77777777" w:rsidR="007B5EC1" w:rsidRDefault="007B5EC1" w:rsidP="00166882">
      <w:pPr>
        <w:spacing w:after="0" w:line="240" w:lineRule="auto"/>
        <w:jc w:val="center"/>
        <w:rPr>
          <w:rFonts w:ascii="Times New Roman" w:hAnsi="Times New Roman" w:cs="Times New Roman"/>
          <w:sz w:val="24"/>
          <w:szCs w:val="24"/>
          <w:lang w:val="lv-LV"/>
        </w:rPr>
      </w:pPr>
    </w:p>
    <w:p w14:paraId="3BDEA411" w14:textId="77777777" w:rsidR="007B5EC1" w:rsidRDefault="007B5EC1" w:rsidP="00166882">
      <w:pPr>
        <w:spacing w:after="0" w:line="240" w:lineRule="auto"/>
        <w:jc w:val="center"/>
        <w:rPr>
          <w:rFonts w:ascii="Times New Roman" w:hAnsi="Times New Roman" w:cs="Times New Roman"/>
          <w:sz w:val="24"/>
          <w:szCs w:val="24"/>
          <w:lang w:val="lv-LV"/>
        </w:rPr>
      </w:pPr>
    </w:p>
    <w:p w14:paraId="6748E6C2" w14:textId="77777777" w:rsidR="007B5EC1" w:rsidRPr="00D6449F" w:rsidRDefault="007B5EC1" w:rsidP="00166882">
      <w:pPr>
        <w:spacing w:after="0" w:line="240" w:lineRule="auto"/>
        <w:jc w:val="center"/>
        <w:rPr>
          <w:rFonts w:ascii="Times New Roman" w:hAnsi="Times New Roman" w:cs="Times New Roman"/>
          <w:sz w:val="24"/>
          <w:szCs w:val="24"/>
          <w:lang w:val="lv-LV"/>
        </w:rPr>
      </w:pPr>
    </w:p>
    <w:p w14:paraId="6607FA5B" w14:textId="5B1C72B6" w:rsidR="00954D73" w:rsidRPr="00166882" w:rsidRDefault="00954D73" w:rsidP="007B5EC1">
      <w:pPr>
        <w:spacing w:after="0" w:line="240" w:lineRule="auto"/>
        <w:rPr>
          <w:rFonts w:ascii="Times New Roman" w:hAnsi="Times New Roman" w:cs="Times New Roman"/>
          <w:lang w:val="lv-LV"/>
        </w:rPr>
      </w:pPr>
    </w:p>
    <w:p w14:paraId="05856CD3" w14:textId="77777777" w:rsidR="007B5EC1" w:rsidRPr="005B099B" w:rsidRDefault="007B5EC1" w:rsidP="007B5EC1">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5B099B">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556931" w:rsidRPr="005B099B" w14:paraId="09EC9B65" w14:textId="77777777" w:rsidTr="00556931">
        <w:trPr>
          <w:trHeight w:val="200"/>
        </w:trPr>
        <w:tc>
          <w:tcPr>
            <w:tcW w:w="5000" w:type="pct"/>
            <w:gridSpan w:val="3"/>
            <w:tcBorders>
              <w:top w:val="nil"/>
              <w:left w:val="nil"/>
              <w:bottom w:val="single" w:sz="6" w:space="0" w:color="414142"/>
              <w:right w:val="nil"/>
            </w:tcBorders>
            <w:shd w:val="clear" w:color="auto" w:fill="FFFFFF"/>
            <w:hideMark/>
          </w:tcPr>
          <w:p w14:paraId="6A6D9B52" w14:textId="2FDCC63C" w:rsidR="00556931" w:rsidRPr="005B099B" w:rsidRDefault="00556931" w:rsidP="00237EDE">
            <w:pPr>
              <w:spacing w:after="0" w:line="240" w:lineRule="auto"/>
              <w:rPr>
                <w:rFonts w:ascii="Arial" w:eastAsia="Times New Roman" w:hAnsi="Arial" w:cs="Arial"/>
                <w:color w:val="414142"/>
                <w:sz w:val="20"/>
                <w:szCs w:val="20"/>
              </w:rPr>
            </w:pPr>
            <w:r w:rsidRPr="00556931">
              <w:rPr>
                <w:rFonts w:ascii="Arial" w:eastAsia="Times New Roman" w:hAnsi="Arial" w:cs="Arial"/>
                <w:color w:val="414142"/>
                <w:sz w:val="20"/>
                <w:szCs w:val="20"/>
              </w:rPr>
              <w:t>Izg</w:t>
            </w:r>
            <w:r>
              <w:rPr>
                <w:rFonts w:ascii="Arial" w:eastAsia="Times New Roman" w:hAnsi="Arial" w:cs="Arial"/>
                <w:color w:val="414142"/>
                <w:sz w:val="20"/>
                <w:szCs w:val="20"/>
              </w:rPr>
              <w:t xml:space="preserve">lītības un zinātnes ministrijas </w:t>
            </w:r>
            <w:r w:rsidRPr="00556931">
              <w:rPr>
                <w:rFonts w:ascii="Arial" w:eastAsia="Times New Roman" w:hAnsi="Arial" w:cs="Arial"/>
                <w:color w:val="414142"/>
                <w:sz w:val="20"/>
                <w:szCs w:val="20"/>
              </w:rPr>
              <w:t>Profesionālās un pieaugušo izglītības departamenta Eksperte</w:t>
            </w:r>
          </w:p>
        </w:tc>
      </w:tr>
      <w:tr w:rsidR="007B5EC1" w:rsidRPr="001118D1" w14:paraId="31DB6ECE" w14:textId="77777777" w:rsidTr="00237EDE">
        <w:trPr>
          <w:trHeight w:val="200"/>
        </w:trPr>
        <w:tc>
          <w:tcPr>
            <w:tcW w:w="0" w:type="auto"/>
            <w:gridSpan w:val="3"/>
            <w:tcBorders>
              <w:top w:val="nil"/>
              <w:left w:val="nil"/>
              <w:bottom w:val="nil"/>
              <w:right w:val="nil"/>
            </w:tcBorders>
            <w:shd w:val="clear" w:color="auto" w:fill="FFFFFF"/>
            <w:hideMark/>
          </w:tcPr>
          <w:p w14:paraId="551215CE" w14:textId="77777777" w:rsidR="007B5EC1" w:rsidRPr="001118D1" w:rsidRDefault="007B5EC1" w:rsidP="00237EDE">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7B5EC1" w:rsidRPr="005B099B" w14:paraId="26CA5DFF" w14:textId="77777777" w:rsidTr="00556931">
        <w:trPr>
          <w:trHeight w:val="280"/>
        </w:trPr>
        <w:tc>
          <w:tcPr>
            <w:tcW w:w="2323" w:type="pct"/>
            <w:tcBorders>
              <w:top w:val="nil"/>
              <w:left w:val="nil"/>
              <w:bottom w:val="single" w:sz="6" w:space="0" w:color="414142"/>
              <w:right w:val="nil"/>
            </w:tcBorders>
            <w:shd w:val="clear" w:color="auto" w:fill="FFFFFF"/>
            <w:hideMark/>
          </w:tcPr>
          <w:p w14:paraId="4A36AF0D" w14:textId="17F8B767" w:rsidR="007B5EC1" w:rsidRPr="005B099B" w:rsidRDefault="007B5EC1" w:rsidP="00237EDE">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sidR="00556931" w:rsidRPr="00556931">
              <w:rPr>
                <w:rFonts w:ascii="Arial" w:eastAsia="Times New Roman" w:hAnsi="Arial" w:cs="Arial"/>
                <w:color w:val="414142"/>
                <w:sz w:val="20"/>
                <w:szCs w:val="20"/>
              </w:rPr>
              <w:t>Parakstīts ar drošu elektronisko parakstu</w:t>
            </w:r>
          </w:p>
        </w:tc>
        <w:tc>
          <w:tcPr>
            <w:tcW w:w="253" w:type="pct"/>
            <w:tcBorders>
              <w:top w:val="nil"/>
              <w:left w:val="nil"/>
              <w:bottom w:val="nil"/>
              <w:right w:val="nil"/>
            </w:tcBorders>
            <w:shd w:val="clear" w:color="auto" w:fill="FFFFFF"/>
            <w:hideMark/>
          </w:tcPr>
          <w:p w14:paraId="2EE653E0" w14:textId="77777777" w:rsidR="007B5EC1" w:rsidRPr="005B099B" w:rsidRDefault="007B5EC1" w:rsidP="00237EDE">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24" w:type="pct"/>
            <w:tcBorders>
              <w:top w:val="nil"/>
              <w:left w:val="nil"/>
              <w:bottom w:val="single" w:sz="6" w:space="0" w:color="414142"/>
              <w:right w:val="nil"/>
            </w:tcBorders>
            <w:shd w:val="clear" w:color="auto" w:fill="FFFFFF"/>
            <w:hideMark/>
          </w:tcPr>
          <w:p w14:paraId="552C7D29" w14:textId="7949D18F" w:rsidR="007B5EC1" w:rsidRPr="005B099B" w:rsidRDefault="007B5EC1" w:rsidP="00237EDE">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r w:rsidR="00556931" w:rsidRPr="00556931">
              <w:rPr>
                <w:rFonts w:ascii="Arial" w:eastAsia="Times New Roman" w:hAnsi="Arial" w:cs="Arial"/>
                <w:color w:val="414142"/>
                <w:sz w:val="20"/>
                <w:szCs w:val="20"/>
              </w:rPr>
              <w:t>Anastasija Volkonska</w:t>
            </w:r>
          </w:p>
        </w:tc>
      </w:tr>
      <w:tr w:rsidR="007B5EC1" w:rsidRPr="001118D1" w14:paraId="53224536" w14:textId="77777777" w:rsidTr="00556931">
        <w:trPr>
          <w:trHeight w:val="200"/>
        </w:trPr>
        <w:tc>
          <w:tcPr>
            <w:tcW w:w="2323" w:type="pct"/>
            <w:tcBorders>
              <w:top w:val="single" w:sz="6" w:space="0" w:color="414142"/>
              <w:left w:val="nil"/>
              <w:bottom w:val="nil"/>
              <w:right w:val="nil"/>
            </w:tcBorders>
            <w:shd w:val="clear" w:color="auto" w:fill="FFFFFF"/>
            <w:hideMark/>
          </w:tcPr>
          <w:p w14:paraId="3C84B9C8" w14:textId="77777777" w:rsidR="007B5EC1" w:rsidRPr="001118D1" w:rsidRDefault="007B5EC1" w:rsidP="00237EDE">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253" w:type="pct"/>
            <w:tcBorders>
              <w:top w:val="nil"/>
              <w:left w:val="nil"/>
              <w:bottom w:val="nil"/>
              <w:right w:val="nil"/>
            </w:tcBorders>
            <w:shd w:val="clear" w:color="auto" w:fill="FFFFFF"/>
            <w:hideMark/>
          </w:tcPr>
          <w:p w14:paraId="4AD805B2" w14:textId="77777777" w:rsidR="007B5EC1" w:rsidRPr="001118D1" w:rsidRDefault="007B5EC1" w:rsidP="00237EDE">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5C5F67E9" w14:textId="77777777" w:rsidR="007B5EC1" w:rsidRPr="001118D1" w:rsidRDefault="007B5EC1" w:rsidP="00237EDE">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7B5EC1" w:rsidRPr="005B099B" w14:paraId="100BEFF2" w14:textId="77777777" w:rsidTr="00556931">
        <w:trPr>
          <w:trHeight w:val="280"/>
        </w:trPr>
        <w:tc>
          <w:tcPr>
            <w:tcW w:w="2323" w:type="pct"/>
            <w:tcBorders>
              <w:top w:val="nil"/>
              <w:left w:val="nil"/>
              <w:bottom w:val="single" w:sz="6" w:space="0" w:color="414142"/>
              <w:right w:val="nil"/>
            </w:tcBorders>
            <w:shd w:val="clear" w:color="auto" w:fill="FFFFFF"/>
            <w:hideMark/>
          </w:tcPr>
          <w:p w14:paraId="64C61436" w14:textId="24F87E4A" w:rsidR="007B5EC1" w:rsidRPr="005B099B" w:rsidRDefault="00556931" w:rsidP="00237EDE">
            <w:pPr>
              <w:spacing w:after="0" w:line="240" w:lineRule="auto"/>
              <w:jc w:val="center"/>
              <w:rPr>
                <w:rFonts w:ascii="Arial" w:eastAsia="Times New Roman" w:hAnsi="Arial" w:cs="Arial"/>
                <w:color w:val="414142"/>
                <w:sz w:val="20"/>
                <w:szCs w:val="20"/>
              </w:rPr>
            </w:pPr>
            <w:r w:rsidRPr="00556931">
              <w:rPr>
                <w:rFonts w:ascii="Arial" w:eastAsia="Times New Roman" w:hAnsi="Arial" w:cs="Arial"/>
                <w:color w:val="414142"/>
                <w:sz w:val="20"/>
                <w:szCs w:val="20"/>
              </w:rPr>
              <w:t>Skatāms laika zīmogā</w:t>
            </w:r>
            <w:r w:rsidR="007B5EC1" w:rsidRPr="005B099B">
              <w:rPr>
                <w:rFonts w:ascii="Arial" w:eastAsia="Times New Roman" w:hAnsi="Arial" w:cs="Arial"/>
                <w:color w:val="414142"/>
                <w:sz w:val="20"/>
                <w:szCs w:val="20"/>
              </w:rPr>
              <w:t> </w:t>
            </w:r>
          </w:p>
        </w:tc>
        <w:tc>
          <w:tcPr>
            <w:tcW w:w="253" w:type="pct"/>
            <w:tcBorders>
              <w:top w:val="nil"/>
              <w:left w:val="nil"/>
              <w:bottom w:val="nil"/>
              <w:right w:val="nil"/>
            </w:tcBorders>
            <w:shd w:val="clear" w:color="auto" w:fill="FFFFFF"/>
            <w:hideMark/>
          </w:tcPr>
          <w:p w14:paraId="1E025587" w14:textId="77777777" w:rsidR="007B5EC1" w:rsidRPr="005B099B" w:rsidRDefault="007B5EC1" w:rsidP="00237EDE">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24" w:type="pct"/>
            <w:tcBorders>
              <w:top w:val="nil"/>
              <w:left w:val="nil"/>
              <w:bottom w:val="nil"/>
              <w:right w:val="nil"/>
            </w:tcBorders>
            <w:shd w:val="clear" w:color="auto" w:fill="FFFFFF"/>
            <w:hideMark/>
          </w:tcPr>
          <w:p w14:paraId="5A97E3D3" w14:textId="77777777" w:rsidR="007B5EC1" w:rsidRPr="005B099B" w:rsidRDefault="007B5EC1" w:rsidP="00237EDE">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7B5EC1" w:rsidRPr="001118D1" w14:paraId="2DF392EE" w14:textId="77777777" w:rsidTr="00556931">
        <w:trPr>
          <w:trHeight w:val="200"/>
        </w:trPr>
        <w:tc>
          <w:tcPr>
            <w:tcW w:w="2323" w:type="pct"/>
            <w:tcBorders>
              <w:top w:val="single" w:sz="6" w:space="0" w:color="414142"/>
              <w:left w:val="nil"/>
              <w:bottom w:val="nil"/>
              <w:right w:val="nil"/>
            </w:tcBorders>
            <w:shd w:val="clear" w:color="auto" w:fill="FFFFFF"/>
            <w:hideMark/>
          </w:tcPr>
          <w:p w14:paraId="3500C5AC" w14:textId="77777777" w:rsidR="007B5EC1" w:rsidRPr="001118D1" w:rsidRDefault="007B5EC1" w:rsidP="00237EDE">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(datums)</w:t>
            </w:r>
          </w:p>
        </w:tc>
        <w:tc>
          <w:tcPr>
            <w:tcW w:w="253" w:type="pct"/>
            <w:tcBorders>
              <w:top w:val="nil"/>
              <w:left w:val="nil"/>
              <w:bottom w:val="nil"/>
              <w:right w:val="nil"/>
            </w:tcBorders>
            <w:shd w:val="clear" w:color="auto" w:fill="FFFFFF"/>
            <w:hideMark/>
          </w:tcPr>
          <w:p w14:paraId="79AC1825" w14:textId="77777777" w:rsidR="007B5EC1" w:rsidRPr="001118D1" w:rsidRDefault="007B5EC1" w:rsidP="00237EDE">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24" w:type="pct"/>
            <w:tcBorders>
              <w:top w:val="nil"/>
              <w:left w:val="nil"/>
              <w:bottom w:val="nil"/>
              <w:right w:val="nil"/>
            </w:tcBorders>
            <w:shd w:val="clear" w:color="auto" w:fill="FFFFFF"/>
            <w:hideMark/>
          </w:tcPr>
          <w:p w14:paraId="5A273A47" w14:textId="77777777" w:rsidR="007B5EC1" w:rsidRPr="001118D1" w:rsidRDefault="007B5EC1" w:rsidP="00237EDE">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429CBEA8" w14:textId="0E394915" w:rsidR="00166882" w:rsidRDefault="00166882" w:rsidP="00166882">
      <w:pPr>
        <w:spacing w:after="0" w:line="240" w:lineRule="auto"/>
        <w:rPr>
          <w:rFonts w:ascii="Times New Roman" w:hAnsi="Times New Roman" w:cs="Times New Roman"/>
          <w:lang w:val="lv-LV"/>
        </w:rPr>
      </w:pPr>
    </w:p>
    <w:p w14:paraId="6EB3EDAE" w14:textId="77777777" w:rsidR="00D6449F" w:rsidRDefault="00D6449F" w:rsidP="00D6449F">
      <w:pPr>
        <w:spacing w:line="300" w:lineRule="exact"/>
        <w:rPr>
          <w:rFonts w:ascii="Times New Roman" w:hAnsi="Times New Roman" w:cs="Times New Roman"/>
          <w:lang w:val="lv-LV"/>
        </w:rPr>
      </w:pPr>
    </w:p>
    <w:p w14:paraId="72C97E5C" w14:textId="77777777" w:rsidR="007B5EC1" w:rsidRDefault="007B5EC1" w:rsidP="00D6449F">
      <w:pPr>
        <w:spacing w:line="300" w:lineRule="exact"/>
        <w:rPr>
          <w:rFonts w:ascii="Times New Roman" w:hAnsi="Times New Roman" w:cs="Times New Roman"/>
          <w:lang w:val="lv-LV"/>
        </w:rPr>
      </w:pPr>
    </w:p>
    <w:p w14:paraId="2CEF9CB1" w14:textId="77777777" w:rsidR="00D6449F" w:rsidRPr="00586834" w:rsidRDefault="00D6449F" w:rsidP="00D6449F">
      <w:pPr>
        <w:pStyle w:val="ListParagraph"/>
        <w:numPr>
          <w:ilvl w:val="0"/>
          <w:numId w:val="2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14:paraId="7F5AF548" w14:textId="77777777" w:rsidR="00D6449F" w:rsidRDefault="00D6449F" w:rsidP="00D6449F">
      <w:pPr>
        <w:spacing w:after="0" w:line="240" w:lineRule="auto"/>
        <w:rPr>
          <w:rFonts w:ascii="Times New Roman" w:hAnsi="Times New Roman" w:cs="Times New Roman"/>
          <w:sz w:val="24"/>
          <w:szCs w:val="24"/>
          <w:lang w:val="lv-LV"/>
        </w:rPr>
      </w:pPr>
    </w:p>
    <w:p w14:paraId="5F80DA31" w14:textId="77777777" w:rsidR="00D6449F" w:rsidRPr="003A11D1" w:rsidRDefault="00D6449F" w:rsidP="00D6449F">
      <w:pPr>
        <w:pStyle w:val="ListParagraph"/>
        <w:numPr>
          <w:ilvl w:val="1"/>
          <w:numId w:val="2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2020./2021.māc.g.</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18"/>
        <w:gridCol w:w="1559"/>
        <w:gridCol w:w="850"/>
        <w:gridCol w:w="1134"/>
        <w:gridCol w:w="1418"/>
        <w:gridCol w:w="1701"/>
      </w:tblGrid>
      <w:tr w:rsidR="00D6449F" w:rsidRPr="00412AB1" w14:paraId="2DEC4285" w14:textId="77777777" w:rsidTr="00237EDE">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D3F808F"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833EA55" w14:textId="77777777" w:rsidR="00D6449F" w:rsidRPr="00412AB1" w:rsidRDefault="00D6449F" w:rsidP="00237EDE">
            <w:pPr>
              <w:spacing w:line="300" w:lineRule="exact"/>
              <w:jc w:val="center"/>
              <w:rPr>
                <w:rFonts w:ascii="Times New Roman" w:hAnsi="Times New Roman" w:cs="Times New Roman"/>
                <w:sz w:val="20"/>
                <w:szCs w:val="20"/>
                <w:lang w:val="lv-LV"/>
              </w:rPr>
            </w:pPr>
          </w:p>
        </w:tc>
        <w:tc>
          <w:tcPr>
            <w:tcW w:w="1418" w:type="dxa"/>
            <w:vMerge w:val="restart"/>
            <w:tcBorders>
              <w:top w:val="single" w:sz="4" w:space="0" w:color="auto"/>
              <w:left w:val="single" w:sz="4" w:space="0" w:color="auto"/>
              <w:right w:val="single" w:sz="4" w:space="0" w:color="auto"/>
            </w:tcBorders>
          </w:tcPr>
          <w:p w14:paraId="3AB18670"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477F3C12"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77306005"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15E085B9" w14:textId="77777777" w:rsidR="00D6449F" w:rsidRPr="00412AB1" w:rsidRDefault="00D6449F" w:rsidP="00237EDE">
            <w:pPr>
              <w:spacing w:line="300" w:lineRule="exact"/>
              <w:jc w:val="center"/>
              <w:rPr>
                <w:rFonts w:ascii="Times New Roman" w:hAnsi="Times New Roman" w:cs="Times New Roman"/>
                <w:sz w:val="20"/>
                <w:szCs w:val="20"/>
                <w:lang w:val="lv-LV"/>
              </w:rPr>
            </w:pPr>
          </w:p>
        </w:tc>
        <w:tc>
          <w:tcPr>
            <w:tcW w:w="1559" w:type="dxa"/>
            <w:vMerge w:val="restart"/>
            <w:tcBorders>
              <w:left w:val="single" w:sz="4" w:space="0" w:color="auto"/>
            </w:tcBorders>
          </w:tcPr>
          <w:p w14:paraId="6176BEE1" w14:textId="77777777" w:rsidR="00D6449F"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385B22E"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r>
              <w:rPr>
                <w:rFonts w:ascii="Times New Roman" w:hAnsi="Times New Roman" w:cs="Times New Roman"/>
                <w:sz w:val="20"/>
                <w:szCs w:val="20"/>
                <w:lang w:val="lv-LV"/>
              </w:rPr>
              <w:t xml:space="preserve"> </w:t>
            </w:r>
            <w:r>
              <w:rPr>
                <w:rFonts w:ascii="Times New Roman" w:hAnsi="Times New Roman" w:cs="Times New Roman"/>
                <w:sz w:val="20"/>
                <w:szCs w:val="20"/>
                <w:lang w:val="lv-LV"/>
              </w:rPr>
              <w:lastRenderedPageBreak/>
              <w:t>Liepājas iela 31, Kuldīga</w:t>
            </w:r>
            <w:r w:rsidRPr="00412AB1">
              <w:rPr>
                <w:rFonts w:ascii="Times New Roman" w:hAnsi="Times New Roman" w:cs="Times New Roman"/>
                <w:sz w:val="20"/>
                <w:szCs w:val="20"/>
                <w:lang w:val="lv-LV"/>
              </w:rPr>
              <w:t>)</w:t>
            </w:r>
          </w:p>
        </w:tc>
        <w:tc>
          <w:tcPr>
            <w:tcW w:w="1984" w:type="dxa"/>
            <w:gridSpan w:val="2"/>
          </w:tcPr>
          <w:p w14:paraId="5B114C87"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lastRenderedPageBreak/>
              <w:t>Licence</w:t>
            </w:r>
          </w:p>
        </w:tc>
        <w:tc>
          <w:tcPr>
            <w:tcW w:w="1418" w:type="dxa"/>
            <w:vMerge w:val="restart"/>
          </w:tcPr>
          <w:p w14:paraId="41B1AB43"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vai uzsākot </w:t>
            </w:r>
            <w:r w:rsidRPr="00412AB1">
              <w:rPr>
                <w:rFonts w:ascii="Times New Roman" w:hAnsi="Times New Roman" w:cs="Times New Roman"/>
                <w:sz w:val="20"/>
                <w:szCs w:val="20"/>
                <w:lang w:val="lv-LV"/>
              </w:rPr>
              <w:t xml:space="preserve">2020./2021.māc.g. </w:t>
            </w:r>
          </w:p>
        </w:tc>
        <w:tc>
          <w:tcPr>
            <w:tcW w:w="1701" w:type="dxa"/>
            <w:vMerge w:val="restart"/>
          </w:tcPr>
          <w:p w14:paraId="58040979" w14:textId="77777777" w:rsidR="00D6449F" w:rsidRPr="00412AB1" w:rsidRDefault="00D6449F" w:rsidP="00237ED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programmas apguvi vai noslēdzot 2020./2021.māc.g.</w:t>
            </w:r>
          </w:p>
        </w:tc>
      </w:tr>
      <w:tr w:rsidR="00D6449F" w:rsidRPr="00412AB1" w14:paraId="46C881A6" w14:textId="77777777" w:rsidTr="00237EDE">
        <w:trPr>
          <w:trHeight w:val="784"/>
        </w:trPr>
        <w:tc>
          <w:tcPr>
            <w:tcW w:w="1843" w:type="dxa"/>
            <w:vMerge/>
            <w:tcBorders>
              <w:left w:val="single" w:sz="4" w:space="0" w:color="auto"/>
              <w:bottom w:val="single" w:sz="4" w:space="0" w:color="auto"/>
              <w:right w:val="single" w:sz="4" w:space="0" w:color="auto"/>
            </w:tcBorders>
          </w:tcPr>
          <w:p w14:paraId="5BC0C0CE" w14:textId="77777777" w:rsidR="00D6449F" w:rsidRPr="00412AB1" w:rsidRDefault="00D6449F" w:rsidP="00237EDE">
            <w:pPr>
              <w:spacing w:line="300" w:lineRule="exact"/>
              <w:jc w:val="center"/>
              <w:rPr>
                <w:rFonts w:ascii="Times New Roman" w:hAnsi="Times New Roman" w:cs="Times New Roman"/>
                <w:sz w:val="20"/>
                <w:szCs w:val="20"/>
                <w:lang w:val="lv-LV"/>
              </w:rPr>
            </w:pPr>
          </w:p>
        </w:tc>
        <w:tc>
          <w:tcPr>
            <w:tcW w:w="1418" w:type="dxa"/>
            <w:vMerge/>
            <w:tcBorders>
              <w:left w:val="single" w:sz="4" w:space="0" w:color="auto"/>
              <w:bottom w:val="single" w:sz="4" w:space="0" w:color="auto"/>
              <w:right w:val="single" w:sz="4" w:space="0" w:color="auto"/>
            </w:tcBorders>
          </w:tcPr>
          <w:p w14:paraId="0CB18C89" w14:textId="77777777" w:rsidR="00D6449F" w:rsidRPr="00412AB1" w:rsidRDefault="00D6449F" w:rsidP="00237EDE">
            <w:pPr>
              <w:spacing w:line="300" w:lineRule="exact"/>
              <w:jc w:val="center"/>
              <w:rPr>
                <w:rFonts w:ascii="Times New Roman" w:hAnsi="Times New Roman" w:cs="Times New Roman"/>
                <w:sz w:val="20"/>
                <w:szCs w:val="20"/>
                <w:lang w:val="lv-LV"/>
              </w:rPr>
            </w:pPr>
          </w:p>
        </w:tc>
        <w:tc>
          <w:tcPr>
            <w:tcW w:w="1559" w:type="dxa"/>
            <w:vMerge/>
            <w:tcBorders>
              <w:left w:val="single" w:sz="4" w:space="0" w:color="auto"/>
            </w:tcBorders>
          </w:tcPr>
          <w:p w14:paraId="12691440" w14:textId="77777777" w:rsidR="00D6449F" w:rsidRPr="00412AB1" w:rsidRDefault="00D6449F" w:rsidP="00237EDE">
            <w:pPr>
              <w:spacing w:line="300" w:lineRule="exact"/>
              <w:jc w:val="center"/>
              <w:rPr>
                <w:rFonts w:ascii="Times New Roman" w:hAnsi="Times New Roman" w:cs="Times New Roman"/>
                <w:sz w:val="20"/>
                <w:szCs w:val="20"/>
                <w:lang w:val="lv-LV"/>
              </w:rPr>
            </w:pPr>
          </w:p>
        </w:tc>
        <w:tc>
          <w:tcPr>
            <w:tcW w:w="850" w:type="dxa"/>
          </w:tcPr>
          <w:p w14:paraId="643AA2BB"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34" w:type="dxa"/>
          </w:tcPr>
          <w:p w14:paraId="3881C4B7"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65645FB8" w14:textId="77777777" w:rsidR="00D6449F" w:rsidRPr="00412AB1" w:rsidRDefault="00D6449F" w:rsidP="00237EDE">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56B8FB5F" w14:textId="77777777" w:rsidR="00D6449F" w:rsidRPr="00412AB1" w:rsidRDefault="00D6449F" w:rsidP="00237EDE">
            <w:pPr>
              <w:spacing w:line="300" w:lineRule="exact"/>
              <w:jc w:val="center"/>
              <w:rPr>
                <w:rFonts w:ascii="Times New Roman" w:hAnsi="Times New Roman" w:cs="Times New Roman"/>
                <w:sz w:val="20"/>
                <w:szCs w:val="20"/>
                <w:lang w:val="lv-LV"/>
              </w:rPr>
            </w:pPr>
          </w:p>
        </w:tc>
        <w:tc>
          <w:tcPr>
            <w:tcW w:w="1418" w:type="dxa"/>
            <w:vMerge/>
          </w:tcPr>
          <w:p w14:paraId="11904A13" w14:textId="77777777" w:rsidR="00D6449F" w:rsidRPr="00412AB1" w:rsidRDefault="00D6449F" w:rsidP="00237EDE">
            <w:pPr>
              <w:spacing w:line="300" w:lineRule="exact"/>
              <w:jc w:val="center"/>
              <w:rPr>
                <w:rFonts w:ascii="Times New Roman" w:hAnsi="Times New Roman" w:cs="Times New Roman"/>
                <w:sz w:val="20"/>
                <w:szCs w:val="20"/>
                <w:lang w:val="lv-LV"/>
              </w:rPr>
            </w:pPr>
          </w:p>
        </w:tc>
        <w:tc>
          <w:tcPr>
            <w:tcW w:w="1701" w:type="dxa"/>
            <w:vMerge/>
          </w:tcPr>
          <w:p w14:paraId="67767738" w14:textId="77777777" w:rsidR="00D6449F" w:rsidRPr="00412AB1" w:rsidRDefault="00D6449F" w:rsidP="00237EDE">
            <w:pPr>
              <w:spacing w:line="300" w:lineRule="exact"/>
              <w:jc w:val="center"/>
              <w:rPr>
                <w:rFonts w:ascii="Times New Roman" w:hAnsi="Times New Roman" w:cs="Times New Roman"/>
                <w:sz w:val="20"/>
                <w:szCs w:val="20"/>
                <w:lang w:val="lv-LV"/>
              </w:rPr>
            </w:pPr>
          </w:p>
        </w:tc>
      </w:tr>
      <w:tr w:rsidR="00D6449F" w:rsidRPr="00412AB1" w14:paraId="3257E982" w14:textId="77777777" w:rsidTr="00237EDE">
        <w:trPr>
          <w:trHeight w:val="784"/>
        </w:trPr>
        <w:tc>
          <w:tcPr>
            <w:tcW w:w="1843" w:type="dxa"/>
            <w:tcBorders>
              <w:left w:val="single" w:sz="4" w:space="0" w:color="auto"/>
              <w:right w:val="single" w:sz="4" w:space="0" w:color="auto"/>
            </w:tcBorders>
          </w:tcPr>
          <w:p w14:paraId="1522A323" w14:textId="77777777" w:rsidR="00D6449F" w:rsidRPr="00412AB1" w:rsidRDefault="00D6449F" w:rsidP="00237EDE">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Koka mākslinieciskā apstrāde (Stila mēbeļu modelētājs) 1.k.</w:t>
            </w:r>
          </w:p>
        </w:tc>
        <w:tc>
          <w:tcPr>
            <w:tcW w:w="1418" w:type="dxa"/>
            <w:tcBorders>
              <w:left w:val="single" w:sz="4" w:space="0" w:color="auto"/>
              <w:right w:val="single" w:sz="4" w:space="0" w:color="auto"/>
            </w:tcBorders>
          </w:tcPr>
          <w:p w14:paraId="6CD9236B" w14:textId="77777777" w:rsidR="00D6449F" w:rsidRPr="00412AB1" w:rsidRDefault="00D6449F" w:rsidP="00237ED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33 216 02 1</w:t>
            </w:r>
          </w:p>
        </w:tc>
        <w:tc>
          <w:tcPr>
            <w:tcW w:w="1559" w:type="dxa"/>
            <w:tcBorders>
              <w:left w:val="single" w:sz="4" w:space="0" w:color="auto"/>
            </w:tcBorders>
          </w:tcPr>
          <w:p w14:paraId="6130B86E" w14:textId="77777777" w:rsidR="00D6449F" w:rsidRPr="00412AB1" w:rsidRDefault="00D6449F" w:rsidP="00237ED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Liepājas iela 33, Kuldīga</w:t>
            </w:r>
          </w:p>
        </w:tc>
        <w:tc>
          <w:tcPr>
            <w:tcW w:w="850" w:type="dxa"/>
          </w:tcPr>
          <w:p w14:paraId="252037D8" w14:textId="77777777" w:rsidR="00D6449F" w:rsidRPr="00412AB1" w:rsidRDefault="00D6449F" w:rsidP="00237ED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P_3817</w:t>
            </w:r>
          </w:p>
        </w:tc>
        <w:tc>
          <w:tcPr>
            <w:tcW w:w="1134" w:type="dxa"/>
          </w:tcPr>
          <w:p w14:paraId="600B11D0" w14:textId="77777777" w:rsidR="00D6449F" w:rsidRPr="00412AB1" w:rsidRDefault="00D6449F" w:rsidP="00237ED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24.08.2020.</w:t>
            </w:r>
          </w:p>
        </w:tc>
        <w:tc>
          <w:tcPr>
            <w:tcW w:w="1418" w:type="dxa"/>
          </w:tcPr>
          <w:p w14:paraId="23B7492F" w14:textId="77777777" w:rsidR="00D6449F" w:rsidRPr="00412AB1" w:rsidRDefault="00D6449F" w:rsidP="00237ED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17</w:t>
            </w:r>
          </w:p>
        </w:tc>
        <w:tc>
          <w:tcPr>
            <w:tcW w:w="1701" w:type="dxa"/>
          </w:tcPr>
          <w:p w14:paraId="497F43C6" w14:textId="77777777" w:rsidR="00D6449F" w:rsidRPr="00412AB1" w:rsidRDefault="00D6449F" w:rsidP="00237EDE">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14</w:t>
            </w:r>
          </w:p>
        </w:tc>
      </w:tr>
      <w:tr w:rsidR="00D6449F" w:rsidRPr="00412AB1" w14:paraId="2AFD75FA" w14:textId="77777777" w:rsidTr="00237EDE">
        <w:trPr>
          <w:trHeight w:val="784"/>
        </w:trPr>
        <w:tc>
          <w:tcPr>
            <w:tcW w:w="1843" w:type="dxa"/>
            <w:tcBorders>
              <w:left w:val="single" w:sz="4" w:space="0" w:color="auto"/>
              <w:right w:val="single" w:sz="4" w:space="0" w:color="auto"/>
            </w:tcBorders>
          </w:tcPr>
          <w:p w14:paraId="71A5ED40" w14:textId="77777777" w:rsidR="00D6449F" w:rsidRPr="00412AB1"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Autotransports (Automehāniķis) 1., 2., 3.,4.k.</w:t>
            </w:r>
          </w:p>
        </w:tc>
        <w:tc>
          <w:tcPr>
            <w:tcW w:w="1418" w:type="dxa"/>
            <w:tcBorders>
              <w:left w:val="single" w:sz="4" w:space="0" w:color="auto"/>
              <w:right w:val="single" w:sz="4" w:space="0" w:color="auto"/>
            </w:tcBorders>
          </w:tcPr>
          <w:p w14:paraId="058BA5F7"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33 525 01 1</w:t>
            </w:r>
          </w:p>
        </w:tc>
        <w:tc>
          <w:tcPr>
            <w:tcW w:w="1559" w:type="dxa"/>
            <w:tcBorders>
              <w:left w:val="single" w:sz="4" w:space="0" w:color="auto"/>
            </w:tcBorders>
          </w:tcPr>
          <w:p w14:paraId="596AB5F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L.Paegles iela 15 un 8, Kuldīga</w:t>
            </w:r>
          </w:p>
        </w:tc>
        <w:tc>
          <w:tcPr>
            <w:tcW w:w="850" w:type="dxa"/>
          </w:tcPr>
          <w:p w14:paraId="6DD4B321"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P-15644</w:t>
            </w:r>
          </w:p>
        </w:tc>
        <w:tc>
          <w:tcPr>
            <w:tcW w:w="1134" w:type="dxa"/>
          </w:tcPr>
          <w:p w14:paraId="13E8DB5F"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17.07.2017.</w:t>
            </w:r>
          </w:p>
        </w:tc>
        <w:tc>
          <w:tcPr>
            <w:tcW w:w="1418" w:type="dxa"/>
          </w:tcPr>
          <w:p w14:paraId="67349204"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71</w:t>
            </w:r>
          </w:p>
          <w:p w14:paraId="66D2A0BB" w14:textId="77777777" w:rsidR="00D6449F" w:rsidRPr="00412AB1" w:rsidRDefault="00D6449F" w:rsidP="00237EDE">
            <w:pPr>
              <w:spacing w:line="300" w:lineRule="exact"/>
              <w:jc w:val="center"/>
              <w:rPr>
                <w:rFonts w:ascii="Times New Roman" w:hAnsi="Times New Roman" w:cs="Times New Roman"/>
                <w:sz w:val="20"/>
                <w:szCs w:val="20"/>
              </w:rPr>
            </w:pPr>
          </w:p>
        </w:tc>
        <w:tc>
          <w:tcPr>
            <w:tcW w:w="1701" w:type="dxa"/>
          </w:tcPr>
          <w:p w14:paraId="396D1ABF"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61</w:t>
            </w:r>
          </w:p>
          <w:p w14:paraId="29A7F20C" w14:textId="77777777" w:rsidR="00D6449F" w:rsidRPr="00412AB1" w:rsidRDefault="00D6449F" w:rsidP="00237EDE">
            <w:pPr>
              <w:spacing w:line="300" w:lineRule="exact"/>
              <w:jc w:val="center"/>
              <w:rPr>
                <w:rFonts w:ascii="Times New Roman" w:hAnsi="Times New Roman" w:cs="Times New Roman"/>
                <w:sz w:val="20"/>
                <w:szCs w:val="20"/>
              </w:rPr>
            </w:pPr>
          </w:p>
        </w:tc>
      </w:tr>
      <w:tr w:rsidR="00D6449F" w:rsidRPr="00412AB1" w14:paraId="08203D6A" w14:textId="77777777" w:rsidTr="00237EDE">
        <w:trPr>
          <w:trHeight w:val="784"/>
        </w:trPr>
        <w:tc>
          <w:tcPr>
            <w:tcW w:w="1843" w:type="dxa"/>
            <w:tcBorders>
              <w:left w:val="single" w:sz="4" w:space="0" w:color="auto"/>
              <w:right w:val="single" w:sz="4" w:space="0" w:color="auto"/>
            </w:tcBorders>
          </w:tcPr>
          <w:p w14:paraId="58A3B376"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Autotransports (Automehāniķis)  2.k.</w:t>
            </w:r>
          </w:p>
        </w:tc>
        <w:tc>
          <w:tcPr>
            <w:tcW w:w="1418" w:type="dxa"/>
            <w:tcBorders>
              <w:left w:val="single" w:sz="4" w:space="0" w:color="auto"/>
              <w:right w:val="single" w:sz="4" w:space="0" w:color="auto"/>
            </w:tcBorders>
          </w:tcPr>
          <w:p w14:paraId="1B28A630"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525 01 1</w:t>
            </w:r>
          </w:p>
        </w:tc>
        <w:tc>
          <w:tcPr>
            <w:tcW w:w="1559" w:type="dxa"/>
            <w:tcBorders>
              <w:left w:val="single" w:sz="4" w:space="0" w:color="auto"/>
            </w:tcBorders>
          </w:tcPr>
          <w:p w14:paraId="017C3DA2"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L.Paegles iela 15 un 8, Kuldīga</w:t>
            </w:r>
          </w:p>
        </w:tc>
        <w:tc>
          <w:tcPr>
            <w:tcW w:w="850" w:type="dxa"/>
          </w:tcPr>
          <w:p w14:paraId="16551A30"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P_1333</w:t>
            </w:r>
          </w:p>
        </w:tc>
        <w:tc>
          <w:tcPr>
            <w:tcW w:w="1134" w:type="dxa"/>
          </w:tcPr>
          <w:p w14:paraId="59DA6EF7"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25.06.2019.</w:t>
            </w:r>
          </w:p>
        </w:tc>
        <w:tc>
          <w:tcPr>
            <w:tcW w:w="1418" w:type="dxa"/>
          </w:tcPr>
          <w:p w14:paraId="2BDFE2A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701" w:type="dxa"/>
          </w:tcPr>
          <w:p w14:paraId="47078FB0"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5 (ESF, beidza 30.10.2020)</w:t>
            </w:r>
          </w:p>
        </w:tc>
      </w:tr>
      <w:tr w:rsidR="00D6449F" w:rsidRPr="00412AB1" w14:paraId="7ACD1CB1" w14:textId="77777777" w:rsidTr="00237EDE">
        <w:trPr>
          <w:trHeight w:val="784"/>
        </w:trPr>
        <w:tc>
          <w:tcPr>
            <w:tcW w:w="1843" w:type="dxa"/>
            <w:tcBorders>
              <w:left w:val="single" w:sz="4" w:space="0" w:color="auto"/>
              <w:right w:val="single" w:sz="4" w:space="0" w:color="auto"/>
            </w:tcBorders>
          </w:tcPr>
          <w:p w14:paraId="57E0C341"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Autotransports (Autodiagnostiķis) 3..k.</w:t>
            </w:r>
          </w:p>
        </w:tc>
        <w:tc>
          <w:tcPr>
            <w:tcW w:w="1418" w:type="dxa"/>
            <w:tcBorders>
              <w:left w:val="single" w:sz="4" w:space="0" w:color="auto"/>
              <w:right w:val="single" w:sz="4" w:space="0" w:color="auto"/>
            </w:tcBorders>
          </w:tcPr>
          <w:p w14:paraId="64AF73D8"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33 525 01 1</w:t>
            </w:r>
          </w:p>
        </w:tc>
        <w:tc>
          <w:tcPr>
            <w:tcW w:w="1559" w:type="dxa"/>
            <w:tcBorders>
              <w:left w:val="single" w:sz="4" w:space="0" w:color="auto"/>
            </w:tcBorders>
          </w:tcPr>
          <w:p w14:paraId="39FC2080"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L.Paegles iela 15 un 8, Kuldīga</w:t>
            </w:r>
          </w:p>
        </w:tc>
        <w:tc>
          <w:tcPr>
            <w:tcW w:w="850" w:type="dxa"/>
          </w:tcPr>
          <w:p w14:paraId="1877B215"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P-16883</w:t>
            </w:r>
          </w:p>
        </w:tc>
        <w:tc>
          <w:tcPr>
            <w:tcW w:w="1134" w:type="dxa"/>
          </w:tcPr>
          <w:p w14:paraId="42F79277"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16.06.2018.</w:t>
            </w:r>
          </w:p>
        </w:tc>
        <w:tc>
          <w:tcPr>
            <w:tcW w:w="1418" w:type="dxa"/>
          </w:tcPr>
          <w:p w14:paraId="2EBAB9F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8</w:t>
            </w:r>
          </w:p>
        </w:tc>
        <w:tc>
          <w:tcPr>
            <w:tcW w:w="1701" w:type="dxa"/>
          </w:tcPr>
          <w:p w14:paraId="4C7D37A9"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r>
      <w:tr w:rsidR="00D6449F" w:rsidRPr="00412AB1" w14:paraId="4412BE91" w14:textId="77777777" w:rsidTr="00237EDE">
        <w:trPr>
          <w:trHeight w:val="784"/>
        </w:trPr>
        <w:tc>
          <w:tcPr>
            <w:tcW w:w="1843" w:type="dxa"/>
            <w:tcBorders>
              <w:left w:val="single" w:sz="4" w:space="0" w:color="auto"/>
              <w:right w:val="single" w:sz="4" w:space="0" w:color="auto"/>
            </w:tcBorders>
          </w:tcPr>
          <w:p w14:paraId="29D2AB63" w14:textId="77777777" w:rsidR="00D6449F" w:rsidRPr="00412AB1"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Ēdināšanas pakalpojumi (Pavārs) 1.k.</w:t>
            </w:r>
          </w:p>
        </w:tc>
        <w:tc>
          <w:tcPr>
            <w:tcW w:w="1418" w:type="dxa"/>
            <w:tcBorders>
              <w:left w:val="single" w:sz="4" w:space="0" w:color="auto"/>
              <w:right w:val="single" w:sz="4" w:space="0" w:color="auto"/>
            </w:tcBorders>
          </w:tcPr>
          <w:p w14:paraId="1205BCD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33 811 02 1</w:t>
            </w:r>
          </w:p>
        </w:tc>
        <w:tc>
          <w:tcPr>
            <w:tcW w:w="1559" w:type="dxa"/>
            <w:tcBorders>
              <w:left w:val="single" w:sz="4" w:space="0" w:color="auto"/>
            </w:tcBorders>
          </w:tcPr>
          <w:p w14:paraId="0129A58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35C0BCDC"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P_2848</w:t>
            </w:r>
          </w:p>
        </w:tc>
        <w:tc>
          <w:tcPr>
            <w:tcW w:w="1134" w:type="dxa"/>
          </w:tcPr>
          <w:p w14:paraId="3E1A04F6"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25.06.2020.</w:t>
            </w:r>
          </w:p>
        </w:tc>
        <w:tc>
          <w:tcPr>
            <w:tcW w:w="1418" w:type="dxa"/>
          </w:tcPr>
          <w:p w14:paraId="073D29C9"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14</w:t>
            </w:r>
          </w:p>
        </w:tc>
        <w:tc>
          <w:tcPr>
            <w:tcW w:w="1701" w:type="dxa"/>
          </w:tcPr>
          <w:p w14:paraId="5078C462"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13</w:t>
            </w:r>
          </w:p>
        </w:tc>
      </w:tr>
      <w:tr w:rsidR="00D6449F" w:rsidRPr="00412AB1" w14:paraId="0CFE57DE" w14:textId="77777777" w:rsidTr="00237EDE">
        <w:trPr>
          <w:trHeight w:val="784"/>
        </w:trPr>
        <w:tc>
          <w:tcPr>
            <w:tcW w:w="1843" w:type="dxa"/>
            <w:tcBorders>
              <w:left w:val="single" w:sz="4" w:space="0" w:color="auto"/>
              <w:right w:val="single" w:sz="4" w:space="0" w:color="auto"/>
            </w:tcBorders>
          </w:tcPr>
          <w:p w14:paraId="1E2587C9"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Ēdināšanas pakalpojumi (Pavārs) 2,3..k.</w:t>
            </w:r>
          </w:p>
        </w:tc>
        <w:tc>
          <w:tcPr>
            <w:tcW w:w="1418" w:type="dxa"/>
            <w:tcBorders>
              <w:left w:val="single" w:sz="4" w:space="0" w:color="auto"/>
              <w:right w:val="single" w:sz="4" w:space="0" w:color="auto"/>
            </w:tcBorders>
          </w:tcPr>
          <w:p w14:paraId="20D6EBF5"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33 811 02 1</w:t>
            </w:r>
          </w:p>
        </w:tc>
        <w:tc>
          <w:tcPr>
            <w:tcW w:w="1559" w:type="dxa"/>
            <w:tcBorders>
              <w:left w:val="single" w:sz="4" w:space="0" w:color="auto"/>
            </w:tcBorders>
          </w:tcPr>
          <w:p w14:paraId="7026E9D9"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1FE60D7D"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P-17054</w:t>
            </w:r>
          </w:p>
        </w:tc>
        <w:tc>
          <w:tcPr>
            <w:tcW w:w="1134" w:type="dxa"/>
          </w:tcPr>
          <w:p w14:paraId="57A03E5D"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11.07.2018.</w:t>
            </w:r>
          </w:p>
        </w:tc>
        <w:tc>
          <w:tcPr>
            <w:tcW w:w="1418" w:type="dxa"/>
          </w:tcPr>
          <w:p w14:paraId="39855A57"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32</w:t>
            </w:r>
          </w:p>
        </w:tc>
        <w:tc>
          <w:tcPr>
            <w:tcW w:w="1701" w:type="dxa"/>
          </w:tcPr>
          <w:p w14:paraId="4BE78C4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29</w:t>
            </w:r>
          </w:p>
        </w:tc>
      </w:tr>
      <w:tr w:rsidR="00D6449F" w:rsidRPr="00412AB1" w14:paraId="0B948B58" w14:textId="77777777" w:rsidTr="00237EDE">
        <w:trPr>
          <w:trHeight w:val="784"/>
        </w:trPr>
        <w:tc>
          <w:tcPr>
            <w:tcW w:w="1843" w:type="dxa"/>
            <w:tcBorders>
              <w:left w:val="single" w:sz="4" w:space="0" w:color="auto"/>
              <w:right w:val="single" w:sz="4" w:space="0" w:color="auto"/>
            </w:tcBorders>
          </w:tcPr>
          <w:p w14:paraId="147D96B9" w14:textId="77777777" w:rsidR="00D6449F" w:rsidRPr="00412AB1"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Ēdināšanas pakalpojumi (Konditors) 1.k.</w:t>
            </w:r>
          </w:p>
        </w:tc>
        <w:tc>
          <w:tcPr>
            <w:tcW w:w="1418" w:type="dxa"/>
            <w:tcBorders>
              <w:left w:val="single" w:sz="4" w:space="0" w:color="auto"/>
              <w:right w:val="single" w:sz="4" w:space="0" w:color="auto"/>
            </w:tcBorders>
          </w:tcPr>
          <w:p w14:paraId="310BFE17"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33 811 02 1</w:t>
            </w:r>
          </w:p>
        </w:tc>
        <w:tc>
          <w:tcPr>
            <w:tcW w:w="1559" w:type="dxa"/>
            <w:tcBorders>
              <w:left w:val="single" w:sz="4" w:space="0" w:color="auto"/>
            </w:tcBorders>
          </w:tcPr>
          <w:p w14:paraId="341F8BC0"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394124F5"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P_3194</w:t>
            </w:r>
          </w:p>
        </w:tc>
        <w:tc>
          <w:tcPr>
            <w:tcW w:w="1134" w:type="dxa"/>
          </w:tcPr>
          <w:p w14:paraId="1333AD8A"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15.07.2020.</w:t>
            </w:r>
          </w:p>
        </w:tc>
        <w:tc>
          <w:tcPr>
            <w:tcW w:w="1418" w:type="dxa"/>
          </w:tcPr>
          <w:p w14:paraId="40953524"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13</w:t>
            </w:r>
          </w:p>
        </w:tc>
        <w:tc>
          <w:tcPr>
            <w:tcW w:w="1701" w:type="dxa"/>
          </w:tcPr>
          <w:p w14:paraId="37246DC9"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r>
      <w:tr w:rsidR="00D6449F" w:rsidRPr="00412AB1" w14:paraId="23760760" w14:textId="77777777" w:rsidTr="00237EDE">
        <w:trPr>
          <w:trHeight w:val="784"/>
        </w:trPr>
        <w:tc>
          <w:tcPr>
            <w:tcW w:w="1843" w:type="dxa"/>
            <w:tcBorders>
              <w:left w:val="single" w:sz="4" w:space="0" w:color="auto"/>
              <w:right w:val="single" w:sz="4" w:space="0" w:color="auto"/>
            </w:tcBorders>
          </w:tcPr>
          <w:p w14:paraId="5CB261D8"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Ēdināšanas pakalpojumi (Konditors) 2.k.</w:t>
            </w:r>
          </w:p>
        </w:tc>
        <w:tc>
          <w:tcPr>
            <w:tcW w:w="1418" w:type="dxa"/>
            <w:tcBorders>
              <w:left w:val="single" w:sz="4" w:space="0" w:color="auto"/>
              <w:right w:val="single" w:sz="4" w:space="0" w:color="auto"/>
            </w:tcBorders>
          </w:tcPr>
          <w:p w14:paraId="4260821F"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33 811 02 1</w:t>
            </w:r>
          </w:p>
        </w:tc>
        <w:tc>
          <w:tcPr>
            <w:tcW w:w="1559" w:type="dxa"/>
            <w:tcBorders>
              <w:left w:val="single" w:sz="4" w:space="0" w:color="auto"/>
            </w:tcBorders>
          </w:tcPr>
          <w:p w14:paraId="0B6CB34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6425B634"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P_1192</w:t>
            </w:r>
          </w:p>
        </w:tc>
        <w:tc>
          <w:tcPr>
            <w:tcW w:w="1134" w:type="dxa"/>
          </w:tcPr>
          <w:p w14:paraId="15CBD0D2"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30.04.2019.</w:t>
            </w:r>
          </w:p>
        </w:tc>
        <w:tc>
          <w:tcPr>
            <w:tcW w:w="1418" w:type="dxa"/>
          </w:tcPr>
          <w:p w14:paraId="4716B94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24</w:t>
            </w:r>
          </w:p>
        </w:tc>
        <w:tc>
          <w:tcPr>
            <w:tcW w:w="1701" w:type="dxa"/>
          </w:tcPr>
          <w:p w14:paraId="4DCF4424"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21</w:t>
            </w:r>
          </w:p>
        </w:tc>
      </w:tr>
      <w:tr w:rsidR="00D6449F" w:rsidRPr="00412AB1" w14:paraId="0867E18E" w14:textId="77777777" w:rsidTr="00237EDE">
        <w:trPr>
          <w:trHeight w:val="784"/>
        </w:trPr>
        <w:tc>
          <w:tcPr>
            <w:tcW w:w="1843" w:type="dxa"/>
            <w:tcBorders>
              <w:left w:val="single" w:sz="4" w:space="0" w:color="auto"/>
              <w:right w:val="single" w:sz="4" w:space="0" w:color="auto"/>
            </w:tcBorders>
          </w:tcPr>
          <w:p w14:paraId="0205AFBE"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lastRenderedPageBreak/>
              <w:t>Restorānu pakalpojumi (Viesmīlis) 2.k.</w:t>
            </w:r>
          </w:p>
        </w:tc>
        <w:tc>
          <w:tcPr>
            <w:tcW w:w="1418" w:type="dxa"/>
            <w:tcBorders>
              <w:left w:val="single" w:sz="4" w:space="0" w:color="auto"/>
              <w:right w:val="single" w:sz="4" w:space="0" w:color="auto"/>
            </w:tcBorders>
          </w:tcPr>
          <w:p w14:paraId="2F33B28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811 04 1</w:t>
            </w:r>
          </w:p>
        </w:tc>
        <w:tc>
          <w:tcPr>
            <w:tcW w:w="1559" w:type="dxa"/>
            <w:tcBorders>
              <w:left w:val="single" w:sz="4" w:space="0" w:color="auto"/>
            </w:tcBorders>
          </w:tcPr>
          <w:p w14:paraId="6D55198C"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74C1F04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P_1673</w:t>
            </w:r>
          </w:p>
        </w:tc>
        <w:tc>
          <w:tcPr>
            <w:tcW w:w="1134" w:type="dxa"/>
          </w:tcPr>
          <w:p w14:paraId="4F2C3E65"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14.08.2019.</w:t>
            </w:r>
          </w:p>
        </w:tc>
        <w:tc>
          <w:tcPr>
            <w:tcW w:w="1418" w:type="dxa"/>
          </w:tcPr>
          <w:p w14:paraId="6F6277B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c>
          <w:tcPr>
            <w:tcW w:w="1701" w:type="dxa"/>
          </w:tcPr>
          <w:p w14:paraId="2F987FB4"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10 (ESF, beidza 30.10.2020)</w:t>
            </w:r>
          </w:p>
        </w:tc>
      </w:tr>
      <w:tr w:rsidR="00D6449F" w:rsidRPr="00412AB1" w14:paraId="6A89A754" w14:textId="77777777" w:rsidTr="00237EDE">
        <w:trPr>
          <w:trHeight w:val="784"/>
        </w:trPr>
        <w:tc>
          <w:tcPr>
            <w:tcW w:w="1843" w:type="dxa"/>
            <w:tcBorders>
              <w:left w:val="single" w:sz="4" w:space="0" w:color="auto"/>
              <w:right w:val="single" w:sz="4" w:space="0" w:color="auto"/>
            </w:tcBorders>
          </w:tcPr>
          <w:p w14:paraId="1444AACD"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Bērna aprūpe (Auklis) 2.k.</w:t>
            </w:r>
          </w:p>
        </w:tc>
        <w:tc>
          <w:tcPr>
            <w:tcW w:w="1418" w:type="dxa"/>
            <w:tcBorders>
              <w:left w:val="single" w:sz="4" w:space="0" w:color="auto"/>
              <w:right w:val="single" w:sz="4" w:space="0" w:color="auto"/>
            </w:tcBorders>
          </w:tcPr>
          <w:p w14:paraId="29594660"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761 01 1</w:t>
            </w:r>
          </w:p>
        </w:tc>
        <w:tc>
          <w:tcPr>
            <w:tcW w:w="1559" w:type="dxa"/>
            <w:tcBorders>
              <w:left w:val="single" w:sz="4" w:space="0" w:color="auto"/>
            </w:tcBorders>
          </w:tcPr>
          <w:p w14:paraId="60EDAACA"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Kuldīga</w:t>
            </w:r>
          </w:p>
        </w:tc>
        <w:tc>
          <w:tcPr>
            <w:tcW w:w="850" w:type="dxa"/>
          </w:tcPr>
          <w:p w14:paraId="18BDE007"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P-14981</w:t>
            </w:r>
          </w:p>
        </w:tc>
        <w:tc>
          <w:tcPr>
            <w:tcW w:w="1134" w:type="dxa"/>
          </w:tcPr>
          <w:p w14:paraId="47481B73"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21.12.2016.</w:t>
            </w:r>
          </w:p>
        </w:tc>
        <w:tc>
          <w:tcPr>
            <w:tcW w:w="1418" w:type="dxa"/>
          </w:tcPr>
          <w:p w14:paraId="3451D961"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9</w:t>
            </w:r>
          </w:p>
        </w:tc>
        <w:tc>
          <w:tcPr>
            <w:tcW w:w="1701" w:type="dxa"/>
          </w:tcPr>
          <w:p w14:paraId="430D267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9 (ESF, beidza 30.10.2020)</w:t>
            </w:r>
          </w:p>
        </w:tc>
      </w:tr>
      <w:tr w:rsidR="00D6449F" w:rsidRPr="00412AB1" w14:paraId="45F5E2B8" w14:textId="77777777" w:rsidTr="00237EDE">
        <w:trPr>
          <w:trHeight w:val="784"/>
        </w:trPr>
        <w:tc>
          <w:tcPr>
            <w:tcW w:w="1843" w:type="dxa"/>
            <w:tcBorders>
              <w:left w:val="single" w:sz="4" w:space="0" w:color="auto"/>
              <w:right w:val="single" w:sz="4" w:space="0" w:color="auto"/>
            </w:tcBorders>
          </w:tcPr>
          <w:p w14:paraId="3DE52446"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Tūrisma pakalpojumi (Tūrisma pakalpojumu konsultants) 1.k.</w:t>
            </w:r>
          </w:p>
        </w:tc>
        <w:tc>
          <w:tcPr>
            <w:tcW w:w="1418" w:type="dxa"/>
            <w:tcBorders>
              <w:left w:val="single" w:sz="4" w:space="0" w:color="auto"/>
              <w:right w:val="single" w:sz="4" w:space="0" w:color="auto"/>
            </w:tcBorders>
          </w:tcPr>
          <w:p w14:paraId="1AAD545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33 812 01 1</w:t>
            </w:r>
          </w:p>
        </w:tc>
        <w:tc>
          <w:tcPr>
            <w:tcW w:w="1559" w:type="dxa"/>
            <w:tcBorders>
              <w:left w:val="single" w:sz="4" w:space="0" w:color="auto"/>
            </w:tcBorders>
          </w:tcPr>
          <w:p w14:paraId="06896F51"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61802481"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P_3193</w:t>
            </w:r>
          </w:p>
        </w:tc>
        <w:tc>
          <w:tcPr>
            <w:tcW w:w="1134" w:type="dxa"/>
          </w:tcPr>
          <w:p w14:paraId="0C055DE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15.07.2020.</w:t>
            </w:r>
          </w:p>
        </w:tc>
        <w:tc>
          <w:tcPr>
            <w:tcW w:w="1418" w:type="dxa"/>
          </w:tcPr>
          <w:p w14:paraId="44F0361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Pr>
          <w:p w14:paraId="4E58F68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8</w:t>
            </w:r>
          </w:p>
        </w:tc>
      </w:tr>
      <w:tr w:rsidR="00D6449F" w:rsidRPr="00412AB1" w14:paraId="135D817C" w14:textId="77777777" w:rsidTr="00237EDE">
        <w:trPr>
          <w:trHeight w:val="784"/>
        </w:trPr>
        <w:tc>
          <w:tcPr>
            <w:tcW w:w="1843" w:type="dxa"/>
            <w:tcBorders>
              <w:left w:val="single" w:sz="4" w:space="0" w:color="auto"/>
              <w:right w:val="single" w:sz="4" w:space="0" w:color="auto"/>
            </w:tcBorders>
          </w:tcPr>
          <w:p w14:paraId="0507929A"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Tūrisma pakalpojumi (Tūrisma pakalpojumu konsultants) 2.,3..k.</w:t>
            </w:r>
          </w:p>
        </w:tc>
        <w:tc>
          <w:tcPr>
            <w:tcW w:w="1418" w:type="dxa"/>
            <w:tcBorders>
              <w:left w:val="single" w:sz="4" w:space="0" w:color="auto"/>
              <w:right w:val="single" w:sz="4" w:space="0" w:color="auto"/>
            </w:tcBorders>
          </w:tcPr>
          <w:p w14:paraId="0E8FC4B0"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33 812 01 1</w:t>
            </w:r>
          </w:p>
        </w:tc>
        <w:tc>
          <w:tcPr>
            <w:tcW w:w="1559" w:type="dxa"/>
            <w:tcBorders>
              <w:left w:val="single" w:sz="4" w:space="0" w:color="auto"/>
            </w:tcBorders>
          </w:tcPr>
          <w:p w14:paraId="3C7943E4"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132E6543"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P-17417</w:t>
            </w:r>
          </w:p>
        </w:tc>
        <w:tc>
          <w:tcPr>
            <w:tcW w:w="1134" w:type="dxa"/>
          </w:tcPr>
          <w:p w14:paraId="75EF703C"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29.08.2018.</w:t>
            </w:r>
          </w:p>
        </w:tc>
        <w:tc>
          <w:tcPr>
            <w:tcW w:w="1418" w:type="dxa"/>
          </w:tcPr>
          <w:p w14:paraId="7DB1B72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tc>
        <w:tc>
          <w:tcPr>
            <w:tcW w:w="1701" w:type="dxa"/>
          </w:tcPr>
          <w:p w14:paraId="25CBB7F9"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16</w:t>
            </w:r>
          </w:p>
        </w:tc>
      </w:tr>
      <w:tr w:rsidR="00D6449F" w:rsidRPr="00412AB1" w14:paraId="4D5EC5DC" w14:textId="77777777" w:rsidTr="00237EDE">
        <w:trPr>
          <w:trHeight w:val="784"/>
        </w:trPr>
        <w:tc>
          <w:tcPr>
            <w:tcW w:w="1843" w:type="dxa"/>
            <w:tcBorders>
              <w:left w:val="single" w:sz="4" w:space="0" w:color="auto"/>
              <w:right w:val="single" w:sz="4" w:space="0" w:color="auto"/>
            </w:tcBorders>
          </w:tcPr>
          <w:p w14:paraId="053D241A"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Tūrisma pakalpojumi (Tūrisma informācijas konsultants) 4.k.</w:t>
            </w:r>
          </w:p>
        </w:tc>
        <w:tc>
          <w:tcPr>
            <w:tcW w:w="1418" w:type="dxa"/>
            <w:tcBorders>
              <w:left w:val="single" w:sz="4" w:space="0" w:color="auto"/>
              <w:right w:val="single" w:sz="4" w:space="0" w:color="auto"/>
            </w:tcBorders>
          </w:tcPr>
          <w:p w14:paraId="159EB9D0"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33 812 01 1</w:t>
            </w:r>
          </w:p>
        </w:tc>
        <w:tc>
          <w:tcPr>
            <w:tcW w:w="1559" w:type="dxa"/>
            <w:tcBorders>
              <w:left w:val="single" w:sz="4" w:space="0" w:color="auto"/>
            </w:tcBorders>
          </w:tcPr>
          <w:p w14:paraId="054B152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2C77B35E"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P-15650</w:t>
            </w:r>
          </w:p>
        </w:tc>
        <w:tc>
          <w:tcPr>
            <w:tcW w:w="1134" w:type="dxa"/>
          </w:tcPr>
          <w:p w14:paraId="0728DF17"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17.07.2017.</w:t>
            </w:r>
          </w:p>
        </w:tc>
        <w:tc>
          <w:tcPr>
            <w:tcW w:w="1418" w:type="dxa"/>
          </w:tcPr>
          <w:p w14:paraId="460322D6"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c>
          <w:tcPr>
            <w:tcW w:w="1701" w:type="dxa"/>
          </w:tcPr>
          <w:p w14:paraId="015C4F67"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r>
      <w:tr w:rsidR="00D6449F" w:rsidRPr="00412AB1" w14:paraId="47B1EB7E" w14:textId="77777777" w:rsidTr="00237EDE">
        <w:trPr>
          <w:trHeight w:val="784"/>
        </w:trPr>
        <w:tc>
          <w:tcPr>
            <w:tcW w:w="1843" w:type="dxa"/>
            <w:tcBorders>
              <w:left w:val="single" w:sz="4" w:space="0" w:color="auto"/>
              <w:right w:val="single" w:sz="4" w:space="0" w:color="auto"/>
            </w:tcBorders>
          </w:tcPr>
          <w:p w14:paraId="47D95F8A"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Viesnīcu pakalpojumi (Viesu uzņemšanas dienesta specialists) 1.,2.,3.k.</w:t>
            </w:r>
          </w:p>
        </w:tc>
        <w:tc>
          <w:tcPr>
            <w:tcW w:w="1418" w:type="dxa"/>
            <w:tcBorders>
              <w:left w:val="single" w:sz="4" w:space="0" w:color="auto"/>
              <w:right w:val="single" w:sz="4" w:space="0" w:color="auto"/>
            </w:tcBorders>
          </w:tcPr>
          <w:p w14:paraId="79331589"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33 811 03 1</w:t>
            </w:r>
          </w:p>
        </w:tc>
        <w:tc>
          <w:tcPr>
            <w:tcW w:w="1559" w:type="dxa"/>
            <w:tcBorders>
              <w:left w:val="single" w:sz="4" w:space="0" w:color="auto"/>
            </w:tcBorders>
          </w:tcPr>
          <w:p w14:paraId="37CE11E5"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7791520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P-15621</w:t>
            </w:r>
          </w:p>
        </w:tc>
        <w:tc>
          <w:tcPr>
            <w:tcW w:w="1134" w:type="dxa"/>
          </w:tcPr>
          <w:p w14:paraId="1D0506E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07.07.2017.</w:t>
            </w:r>
          </w:p>
        </w:tc>
        <w:tc>
          <w:tcPr>
            <w:tcW w:w="1418" w:type="dxa"/>
          </w:tcPr>
          <w:p w14:paraId="64E77C0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w:t>
            </w:r>
          </w:p>
        </w:tc>
        <w:tc>
          <w:tcPr>
            <w:tcW w:w="1701" w:type="dxa"/>
          </w:tcPr>
          <w:p w14:paraId="1F8EE347"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30</w:t>
            </w:r>
          </w:p>
        </w:tc>
      </w:tr>
      <w:tr w:rsidR="00D6449F" w:rsidRPr="00412AB1" w14:paraId="3CB71B2D" w14:textId="77777777" w:rsidTr="00237EDE">
        <w:trPr>
          <w:trHeight w:val="784"/>
        </w:trPr>
        <w:tc>
          <w:tcPr>
            <w:tcW w:w="1843" w:type="dxa"/>
            <w:tcBorders>
              <w:left w:val="single" w:sz="4" w:space="0" w:color="auto"/>
              <w:right w:val="single" w:sz="4" w:space="0" w:color="auto"/>
            </w:tcBorders>
          </w:tcPr>
          <w:p w14:paraId="0FA40C4E"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Viesnīcu pakalpojumi (Viesu uzņemšanas dienesta specialists) 2.k.</w:t>
            </w:r>
          </w:p>
        </w:tc>
        <w:tc>
          <w:tcPr>
            <w:tcW w:w="1418" w:type="dxa"/>
            <w:tcBorders>
              <w:left w:val="single" w:sz="4" w:space="0" w:color="auto"/>
              <w:right w:val="single" w:sz="4" w:space="0" w:color="auto"/>
            </w:tcBorders>
          </w:tcPr>
          <w:p w14:paraId="2378C369"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811 03 1</w:t>
            </w:r>
          </w:p>
        </w:tc>
        <w:tc>
          <w:tcPr>
            <w:tcW w:w="1559" w:type="dxa"/>
            <w:tcBorders>
              <w:left w:val="single" w:sz="4" w:space="0" w:color="auto"/>
            </w:tcBorders>
          </w:tcPr>
          <w:p w14:paraId="6AED5A06"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2EA391F1"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P-16295</w:t>
            </w:r>
          </w:p>
        </w:tc>
        <w:tc>
          <w:tcPr>
            <w:tcW w:w="1134" w:type="dxa"/>
          </w:tcPr>
          <w:p w14:paraId="54228478"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15.11.2017.</w:t>
            </w:r>
          </w:p>
        </w:tc>
        <w:tc>
          <w:tcPr>
            <w:tcW w:w="1418" w:type="dxa"/>
          </w:tcPr>
          <w:p w14:paraId="4B40D91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tc>
        <w:tc>
          <w:tcPr>
            <w:tcW w:w="1701" w:type="dxa"/>
          </w:tcPr>
          <w:p w14:paraId="11D53DF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6 (ESF, beidza 30.10.2020)</w:t>
            </w:r>
          </w:p>
        </w:tc>
      </w:tr>
      <w:tr w:rsidR="00D6449F" w:rsidRPr="00412AB1" w14:paraId="2D3DF0A6" w14:textId="77777777" w:rsidTr="00237EDE">
        <w:trPr>
          <w:trHeight w:val="784"/>
        </w:trPr>
        <w:tc>
          <w:tcPr>
            <w:tcW w:w="1843" w:type="dxa"/>
            <w:tcBorders>
              <w:left w:val="single" w:sz="4" w:space="0" w:color="auto"/>
              <w:right w:val="single" w:sz="4" w:space="0" w:color="auto"/>
            </w:tcBorders>
          </w:tcPr>
          <w:p w14:paraId="579A5D25"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Telemehānika un loģistika (Loģistikas darbinieks) 1.,2.,3., 4.k.</w:t>
            </w:r>
          </w:p>
        </w:tc>
        <w:tc>
          <w:tcPr>
            <w:tcW w:w="1418" w:type="dxa"/>
            <w:tcBorders>
              <w:left w:val="single" w:sz="4" w:space="0" w:color="auto"/>
              <w:right w:val="single" w:sz="4" w:space="0" w:color="auto"/>
            </w:tcBorders>
          </w:tcPr>
          <w:p w14:paraId="57F43F70"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33 345 121</w:t>
            </w:r>
          </w:p>
        </w:tc>
        <w:tc>
          <w:tcPr>
            <w:tcW w:w="1559" w:type="dxa"/>
            <w:tcBorders>
              <w:left w:val="single" w:sz="4" w:space="0" w:color="auto"/>
            </w:tcBorders>
          </w:tcPr>
          <w:p w14:paraId="50329436"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3F6CC45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P-15620</w:t>
            </w:r>
          </w:p>
        </w:tc>
        <w:tc>
          <w:tcPr>
            <w:tcW w:w="1134" w:type="dxa"/>
          </w:tcPr>
          <w:p w14:paraId="4AB62171"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07.07.2017.</w:t>
            </w:r>
          </w:p>
        </w:tc>
        <w:tc>
          <w:tcPr>
            <w:tcW w:w="1418" w:type="dxa"/>
          </w:tcPr>
          <w:p w14:paraId="482DB6F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50</w:t>
            </w:r>
          </w:p>
        </w:tc>
        <w:tc>
          <w:tcPr>
            <w:tcW w:w="1701" w:type="dxa"/>
          </w:tcPr>
          <w:p w14:paraId="1CD1873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46</w:t>
            </w:r>
          </w:p>
        </w:tc>
      </w:tr>
      <w:tr w:rsidR="00D6449F" w:rsidRPr="00412AB1" w14:paraId="6CB6C821" w14:textId="77777777" w:rsidTr="00237EDE">
        <w:trPr>
          <w:trHeight w:val="784"/>
        </w:trPr>
        <w:tc>
          <w:tcPr>
            <w:tcW w:w="1843" w:type="dxa"/>
            <w:tcBorders>
              <w:left w:val="single" w:sz="4" w:space="0" w:color="auto"/>
              <w:right w:val="single" w:sz="4" w:space="0" w:color="auto"/>
            </w:tcBorders>
          </w:tcPr>
          <w:p w14:paraId="3C45E0B4"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lastRenderedPageBreak/>
              <w:t>Telemehānika un loģistika (Loģistikas darbinieks) 2.k.</w:t>
            </w:r>
          </w:p>
        </w:tc>
        <w:tc>
          <w:tcPr>
            <w:tcW w:w="1418" w:type="dxa"/>
            <w:tcBorders>
              <w:left w:val="single" w:sz="4" w:space="0" w:color="auto"/>
              <w:right w:val="single" w:sz="4" w:space="0" w:color="auto"/>
            </w:tcBorders>
          </w:tcPr>
          <w:p w14:paraId="5FCA2F68"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345 121</w:t>
            </w:r>
          </w:p>
        </w:tc>
        <w:tc>
          <w:tcPr>
            <w:tcW w:w="1559" w:type="dxa"/>
            <w:tcBorders>
              <w:left w:val="single" w:sz="4" w:space="0" w:color="auto"/>
            </w:tcBorders>
          </w:tcPr>
          <w:p w14:paraId="6A8996B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3B673CC6"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P-14517</w:t>
            </w:r>
          </w:p>
        </w:tc>
        <w:tc>
          <w:tcPr>
            <w:tcW w:w="1134" w:type="dxa"/>
          </w:tcPr>
          <w:p w14:paraId="0293596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31.08.2016.</w:t>
            </w:r>
          </w:p>
        </w:tc>
        <w:tc>
          <w:tcPr>
            <w:tcW w:w="1418" w:type="dxa"/>
          </w:tcPr>
          <w:p w14:paraId="69D9F70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12</w:t>
            </w:r>
          </w:p>
        </w:tc>
        <w:tc>
          <w:tcPr>
            <w:tcW w:w="1701" w:type="dxa"/>
          </w:tcPr>
          <w:p w14:paraId="69E76266"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12 (ESF, beidza 30.10.2020)</w:t>
            </w:r>
          </w:p>
        </w:tc>
      </w:tr>
      <w:tr w:rsidR="00D6449F" w:rsidRPr="00412AB1" w14:paraId="29646E1F" w14:textId="77777777" w:rsidTr="00237EDE">
        <w:trPr>
          <w:trHeight w:val="784"/>
        </w:trPr>
        <w:tc>
          <w:tcPr>
            <w:tcW w:w="1843" w:type="dxa"/>
            <w:tcBorders>
              <w:left w:val="single" w:sz="4" w:space="0" w:color="auto"/>
              <w:right w:val="single" w:sz="4" w:space="0" w:color="auto"/>
            </w:tcBorders>
          </w:tcPr>
          <w:p w14:paraId="3B289B77"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Skaistumkopšanas pakalpojumi (Spa specialists) 1.k.</w:t>
            </w:r>
          </w:p>
        </w:tc>
        <w:tc>
          <w:tcPr>
            <w:tcW w:w="1418" w:type="dxa"/>
            <w:tcBorders>
              <w:left w:val="single" w:sz="4" w:space="0" w:color="auto"/>
              <w:right w:val="single" w:sz="4" w:space="0" w:color="auto"/>
            </w:tcBorders>
          </w:tcPr>
          <w:p w14:paraId="1FE0F947"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815 00 1</w:t>
            </w:r>
          </w:p>
        </w:tc>
        <w:tc>
          <w:tcPr>
            <w:tcW w:w="1559" w:type="dxa"/>
            <w:tcBorders>
              <w:left w:val="single" w:sz="4" w:space="0" w:color="auto"/>
            </w:tcBorders>
          </w:tcPr>
          <w:p w14:paraId="14C7D27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Pilsētas laukums 6, Kuldīga</w:t>
            </w:r>
          </w:p>
        </w:tc>
        <w:tc>
          <w:tcPr>
            <w:tcW w:w="850" w:type="dxa"/>
          </w:tcPr>
          <w:p w14:paraId="50E2DA01"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P_2664</w:t>
            </w:r>
          </w:p>
        </w:tc>
        <w:tc>
          <w:tcPr>
            <w:tcW w:w="1134" w:type="dxa"/>
          </w:tcPr>
          <w:p w14:paraId="29D234FA"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15.06.2020.</w:t>
            </w:r>
          </w:p>
        </w:tc>
        <w:tc>
          <w:tcPr>
            <w:tcW w:w="1418" w:type="dxa"/>
          </w:tcPr>
          <w:p w14:paraId="004721C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15</w:t>
            </w:r>
          </w:p>
        </w:tc>
        <w:tc>
          <w:tcPr>
            <w:tcW w:w="1701" w:type="dxa"/>
          </w:tcPr>
          <w:p w14:paraId="43E7A9A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19</w:t>
            </w:r>
          </w:p>
        </w:tc>
      </w:tr>
      <w:tr w:rsidR="00D6449F" w:rsidRPr="00412AB1" w14:paraId="596262D7" w14:textId="77777777" w:rsidTr="00237EDE">
        <w:trPr>
          <w:trHeight w:val="784"/>
        </w:trPr>
        <w:tc>
          <w:tcPr>
            <w:tcW w:w="1843" w:type="dxa"/>
            <w:tcBorders>
              <w:left w:val="single" w:sz="4" w:space="0" w:color="auto"/>
              <w:right w:val="single" w:sz="4" w:space="0" w:color="auto"/>
            </w:tcBorders>
          </w:tcPr>
          <w:p w14:paraId="0CE16632"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Skaistumkopšanas pakalpojumi (Spa specialists) 2.k.</w:t>
            </w:r>
          </w:p>
        </w:tc>
        <w:tc>
          <w:tcPr>
            <w:tcW w:w="1418" w:type="dxa"/>
            <w:tcBorders>
              <w:left w:val="single" w:sz="4" w:space="0" w:color="auto"/>
              <w:right w:val="single" w:sz="4" w:space="0" w:color="auto"/>
            </w:tcBorders>
          </w:tcPr>
          <w:p w14:paraId="3E1A31D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815 00 1</w:t>
            </w:r>
          </w:p>
        </w:tc>
        <w:tc>
          <w:tcPr>
            <w:tcW w:w="1559" w:type="dxa"/>
            <w:tcBorders>
              <w:left w:val="single" w:sz="4" w:space="0" w:color="auto"/>
            </w:tcBorders>
          </w:tcPr>
          <w:p w14:paraId="0DF7600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Pilsētas laukums 6, Kuldīga</w:t>
            </w:r>
          </w:p>
        </w:tc>
        <w:tc>
          <w:tcPr>
            <w:tcW w:w="850" w:type="dxa"/>
          </w:tcPr>
          <w:p w14:paraId="662C7CC1"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P-15652</w:t>
            </w:r>
          </w:p>
        </w:tc>
        <w:tc>
          <w:tcPr>
            <w:tcW w:w="1134" w:type="dxa"/>
          </w:tcPr>
          <w:p w14:paraId="53BAF47E"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17.07.2017.</w:t>
            </w:r>
          </w:p>
        </w:tc>
        <w:tc>
          <w:tcPr>
            <w:tcW w:w="1418" w:type="dxa"/>
          </w:tcPr>
          <w:p w14:paraId="464273B1"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20</w:t>
            </w:r>
          </w:p>
        </w:tc>
        <w:tc>
          <w:tcPr>
            <w:tcW w:w="1701" w:type="dxa"/>
          </w:tcPr>
          <w:p w14:paraId="7E5D390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20 (beidza 22.10.20200</w:t>
            </w:r>
          </w:p>
        </w:tc>
      </w:tr>
      <w:tr w:rsidR="00D6449F" w:rsidRPr="00412AB1" w14:paraId="03A763CE" w14:textId="77777777" w:rsidTr="00237EDE">
        <w:trPr>
          <w:trHeight w:val="784"/>
        </w:trPr>
        <w:tc>
          <w:tcPr>
            <w:tcW w:w="1843" w:type="dxa"/>
            <w:tcBorders>
              <w:left w:val="single" w:sz="4" w:space="0" w:color="auto"/>
              <w:right w:val="single" w:sz="4" w:space="0" w:color="auto"/>
            </w:tcBorders>
          </w:tcPr>
          <w:p w14:paraId="2E76B816"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Pārtikas produktu tehnoloģija (Pārtikas produktu ražošanas tehniķis) 1k.</w:t>
            </w:r>
          </w:p>
        </w:tc>
        <w:tc>
          <w:tcPr>
            <w:tcW w:w="1418" w:type="dxa"/>
            <w:tcBorders>
              <w:left w:val="single" w:sz="4" w:space="0" w:color="auto"/>
              <w:right w:val="single" w:sz="4" w:space="0" w:color="auto"/>
            </w:tcBorders>
          </w:tcPr>
          <w:p w14:paraId="1B80DFA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541 01 1</w:t>
            </w:r>
          </w:p>
        </w:tc>
        <w:tc>
          <w:tcPr>
            <w:tcW w:w="1559" w:type="dxa"/>
            <w:tcBorders>
              <w:left w:val="single" w:sz="4" w:space="0" w:color="auto"/>
            </w:tcBorders>
          </w:tcPr>
          <w:p w14:paraId="3A103A2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Kuldīga</w:t>
            </w:r>
          </w:p>
        </w:tc>
        <w:tc>
          <w:tcPr>
            <w:tcW w:w="850" w:type="dxa"/>
          </w:tcPr>
          <w:p w14:paraId="1B94682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P_2665</w:t>
            </w:r>
          </w:p>
        </w:tc>
        <w:tc>
          <w:tcPr>
            <w:tcW w:w="1134" w:type="dxa"/>
          </w:tcPr>
          <w:p w14:paraId="276D570C"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15.06.2020.</w:t>
            </w:r>
          </w:p>
        </w:tc>
        <w:tc>
          <w:tcPr>
            <w:tcW w:w="1418" w:type="dxa"/>
          </w:tcPr>
          <w:p w14:paraId="28B132E4"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14</w:t>
            </w:r>
          </w:p>
        </w:tc>
        <w:tc>
          <w:tcPr>
            <w:tcW w:w="1701" w:type="dxa"/>
          </w:tcPr>
          <w:p w14:paraId="30FA0BE7"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14</w:t>
            </w:r>
          </w:p>
        </w:tc>
      </w:tr>
      <w:tr w:rsidR="00D6449F" w:rsidRPr="00412AB1" w14:paraId="40CBA9FD" w14:textId="77777777" w:rsidTr="00237EDE">
        <w:trPr>
          <w:trHeight w:val="784"/>
        </w:trPr>
        <w:tc>
          <w:tcPr>
            <w:tcW w:w="1843" w:type="dxa"/>
            <w:tcBorders>
              <w:left w:val="single" w:sz="4" w:space="0" w:color="auto"/>
              <w:right w:val="single" w:sz="4" w:space="0" w:color="auto"/>
            </w:tcBorders>
          </w:tcPr>
          <w:p w14:paraId="47AC82DE"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Ēdināšanas pakalpojumi (Pavārs) 1.k.</w:t>
            </w:r>
          </w:p>
        </w:tc>
        <w:tc>
          <w:tcPr>
            <w:tcW w:w="1418" w:type="dxa"/>
            <w:tcBorders>
              <w:left w:val="single" w:sz="4" w:space="0" w:color="auto"/>
              <w:right w:val="single" w:sz="4" w:space="0" w:color="auto"/>
            </w:tcBorders>
          </w:tcPr>
          <w:p w14:paraId="40255ED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811 02 1</w:t>
            </w:r>
          </w:p>
        </w:tc>
        <w:tc>
          <w:tcPr>
            <w:tcW w:w="1559" w:type="dxa"/>
            <w:tcBorders>
              <w:left w:val="single" w:sz="4" w:space="0" w:color="auto"/>
            </w:tcBorders>
          </w:tcPr>
          <w:p w14:paraId="74B4DA16"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Pilsētas laukums 6, Kuldīga</w:t>
            </w:r>
          </w:p>
        </w:tc>
        <w:tc>
          <w:tcPr>
            <w:tcW w:w="850" w:type="dxa"/>
          </w:tcPr>
          <w:p w14:paraId="591F78B9"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P_2476</w:t>
            </w:r>
          </w:p>
        </w:tc>
        <w:tc>
          <w:tcPr>
            <w:tcW w:w="1134" w:type="dxa"/>
          </w:tcPr>
          <w:p w14:paraId="27673F6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26.05.2020.</w:t>
            </w:r>
          </w:p>
        </w:tc>
        <w:tc>
          <w:tcPr>
            <w:tcW w:w="1418" w:type="dxa"/>
          </w:tcPr>
          <w:p w14:paraId="3EF919D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Pr>
          <w:p w14:paraId="7561B78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r>
      <w:tr w:rsidR="00D6449F" w:rsidRPr="00412AB1" w14:paraId="48A79662" w14:textId="77777777" w:rsidTr="00237EDE">
        <w:trPr>
          <w:trHeight w:val="784"/>
        </w:trPr>
        <w:tc>
          <w:tcPr>
            <w:tcW w:w="1843" w:type="dxa"/>
            <w:tcBorders>
              <w:left w:val="single" w:sz="4" w:space="0" w:color="auto"/>
              <w:right w:val="single" w:sz="4" w:space="0" w:color="auto"/>
            </w:tcBorders>
          </w:tcPr>
          <w:p w14:paraId="60451BDC"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Ēdināšanas pakalpojumi (Ēdināšanas pakalpojumu specialists) 4.k.</w:t>
            </w:r>
          </w:p>
        </w:tc>
        <w:tc>
          <w:tcPr>
            <w:tcW w:w="1418" w:type="dxa"/>
            <w:tcBorders>
              <w:left w:val="single" w:sz="4" w:space="0" w:color="auto"/>
              <w:right w:val="single" w:sz="4" w:space="0" w:color="auto"/>
            </w:tcBorders>
          </w:tcPr>
          <w:p w14:paraId="564AB5A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33 811 02 1</w:t>
            </w:r>
          </w:p>
        </w:tc>
        <w:tc>
          <w:tcPr>
            <w:tcW w:w="1559" w:type="dxa"/>
            <w:tcBorders>
              <w:left w:val="single" w:sz="4" w:space="0" w:color="auto"/>
            </w:tcBorders>
          </w:tcPr>
          <w:p w14:paraId="0B28266F"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33,Pilsētas laukums 6, Kuldīga</w:t>
            </w:r>
          </w:p>
        </w:tc>
        <w:tc>
          <w:tcPr>
            <w:tcW w:w="850" w:type="dxa"/>
          </w:tcPr>
          <w:p w14:paraId="1E57247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P_826</w:t>
            </w:r>
          </w:p>
        </w:tc>
        <w:tc>
          <w:tcPr>
            <w:tcW w:w="1134" w:type="dxa"/>
          </w:tcPr>
          <w:p w14:paraId="101F1FFC"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01.11.2018.</w:t>
            </w:r>
          </w:p>
        </w:tc>
        <w:tc>
          <w:tcPr>
            <w:tcW w:w="1418" w:type="dxa"/>
          </w:tcPr>
          <w:p w14:paraId="151ABADA"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tc>
        <w:tc>
          <w:tcPr>
            <w:tcW w:w="1701" w:type="dxa"/>
          </w:tcPr>
          <w:p w14:paraId="3D7EE86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tc>
      </w:tr>
      <w:tr w:rsidR="00D6449F" w:rsidRPr="00412AB1" w14:paraId="163706B6" w14:textId="77777777" w:rsidTr="00237EDE">
        <w:trPr>
          <w:trHeight w:val="784"/>
        </w:trPr>
        <w:tc>
          <w:tcPr>
            <w:tcW w:w="1843" w:type="dxa"/>
            <w:tcBorders>
              <w:left w:val="single" w:sz="4" w:space="0" w:color="auto"/>
              <w:right w:val="single" w:sz="4" w:space="0" w:color="auto"/>
            </w:tcBorders>
          </w:tcPr>
          <w:p w14:paraId="6040FFF2"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Mašīnzinības (Spēkratu mehāniķis) 1.,2.k.</w:t>
            </w:r>
          </w:p>
        </w:tc>
        <w:tc>
          <w:tcPr>
            <w:tcW w:w="1418" w:type="dxa"/>
            <w:tcBorders>
              <w:left w:val="single" w:sz="4" w:space="0" w:color="auto"/>
              <w:right w:val="single" w:sz="4" w:space="0" w:color="auto"/>
            </w:tcBorders>
          </w:tcPr>
          <w:p w14:paraId="38A7D8A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525 00 1</w:t>
            </w:r>
          </w:p>
        </w:tc>
        <w:tc>
          <w:tcPr>
            <w:tcW w:w="1559" w:type="dxa"/>
            <w:tcBorders>
              <w:left w:val="single" w:sz="4" w:space="0" w:color="auto"/>
            </w:tcBorders>
          </w:tcPr>
          <w:p w14:paraId="1A2F748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L.Paegles iela 15 un 8, Kuldīga</w:t>
            </w:r>
          </w:p>
        </w:tc>
        <w:tc>
          <w:tcPr>
            <w:tcW w:w="850" w:type="dxa"/>
          </w:tcPr>
          <w:p w14:paraId="2996548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P_1416</w:t>
            </w:r>
          </w:p>
        </w:tc>
        <w:tc>
          <w:tcPr>
            <w:tcW w:w="1134" w:type="dxa"/>
          </w:tcPr>
          <w:p w14:paraId="0735B80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11.07.2019.</w:t>
            </w:r>
          </w:p>
        </w:tc>
        <w:tc>
          <w:tcPr>
            <w:tcW w:w="1418" w:type="dxa"/>
          </w:tcPr>
          <w:p w14:paraId="32E2B1FA"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39</w:t>
            </w:r>
          </w:p>
        </w:tc>
        <w:tc>
          <w:tcPr>
            <w:tcW w:w="1701" w:type="dxa"/>
          </w:tcPr>
          <w:p w14:paraId="3DD282D6"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16</w:t>
            </w:r>
          </w:p>
          <w:p w14:paraId="4FF21C5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 xml:space="preserve"> 2.kursu beidza 12 (28.10.2020)</w:t>
            </w:r>
          </w:p>
        </w:tc>
      </w:tr>
      <w:tr w:rsidR="00D6449F" w:rsidRPr="00412AB1" w14:paraId="3D36E7F4" w14:textId="77777777" w:rsidTr="00237EDE">
        <w:trPr>
          <w:trHeight w:val="784"/>
        </w:trPr>
        <w:tc>
          <w:tcPr>
            <w:tcW w:w="1843" w:type="dxa"/>
            <w:tcBorders>
              <w:left w:val="single" w:sz="4" w:space="0" w:color="auto"/>
              <w:right w:val="single" w:sz="4" w:space="0" w:color="auto"/>
            </w:tcBorders>
          </w:tcPr>
          <w:p w14:paraId="58092F4F"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lastRenderedPageBreak/>
              <w:t>Kokizstrādājumu izgatavošana (Mēbeļu galdnieks) 3.,4.k.</w:t>
            </w:r>
          </w:p>
        </w:tc>
        <w:tc>
          <w:tcPr>
            <w:tcW w:w="1418" w:type="dxa"/>
            <w:tcBorders>
              <w:left w:val="single" w:sz="4" w:space="0" w:color="auto"/>
              <w:right w:val="single" w:sz="4" w:space="0" w:color="auto"/>
            </w:tcBorders>
          </w:tcPr>
          <w:p w14:paraId="7368D691"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33 543 04 1</w:t>
            </w:r>
          </w:p>
        </w:tc>
        <w:tc>
          <w:tcPr>
            <w:tcW w:w="1559" w:type="dxa"/>
            <w:tcBorders>
              <w:left w:val="single" w:sz="4" w:space="0" w:color="auto"/>
            </w:tcBorders>
          </w:tcPr>
          <w:p w14:paraId="17FC75F5"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Kuldīga</w:t>
            </w:r>
          </w:p>
        </w:tc>
        <w:tc>
          <w:tcPr>
            <w:tcW w:w="850" w:type="dxa"/>
          </w:tcPr>
          <w:p w14:paraId="4B460674"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P-16371</w:t>
            </w:r>
          </w:p>
        </w:tc>
        <w:tc>
          <w:tcPr>
            <w:tcW w:w="1134" w:type="dxa"/>
          </w:tcPr>
          <w:p w14:paraId="587270CC"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05.01.2018.</w:t>
            </w:r>
          </w:p>
        </w:tc>
        <w:tc>
          <w:tcPr>
            <w:tcW w:w="1418" w:type="dxa"/>
          </w:tcPr>
          <w:p w14:paraId="395E2816"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18</w:t>
            </w:r>
          </w:p>
        </w:tc>
        <w:tc>
          <w:tcPr>
            <w:tcW w:w="1701" w:type="dxa"/>
          </w:tcPr>
          <w:p w14:paraId="6C34B5FF"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tc>
      </w:tr>
      <w:tr w:rsidR="00D6449F" w:rsidRPr="00412AB1" w14:paraId="3066F03D" w14:textId="77777777" w:rsidTr="00237EDE">
        <w:trPr>
          <w:trHeight w:val="784"/>
        </w:trPr>
        <w:tc>
          <w:tcPr>
            <w:tcW w:w="1843" w:type="dxa"/>
            <w:tcBorders>
              <w:left w:val="single" w:sz="4" w:space="0" w:color="auto"/>
              <w:right w:val="single" w:sz="4" w:space="0" w:color="auto"/>
            </w:tcBorders>
          </w:tcPr>
          <w:p w14:paraId="7E6D6044"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Kokizstrādājumu izgatavošana (Mēbeļu galdnieks) 1.k.</w:t>
            </w:r>
          </w:p>
        </w:tc>
        <w:tc>
          <w:tcPr>
            <w:tcW w:w="1418" w:type="dxa"/>
            <w:tcBorders>
              <w:left w:val="single" w:sz="4" w:space="0" w:color="auto"/>
              <w:right w:val="single" w:sz="4" w:space="0" w:color="auto"/>
            </w:tcBorders>
          </w:tcPr>
          <w:p w14:paraId="45130EBC"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543 04 1</w:t>
            </w:r>
          </w:p>
        </w:tc>
        <w:tc>
          <w:tcPr>
            <w:tcW w:w="1559" w:type="dxa"/>
            <w:tcBorders>
              <w:left w:val="single" w:sz="4" w:space="0" w:color="auto"/>
            </w:tcBorders>
          </w:tcPr>
          <w:p w14:paraId="072909DB"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Kuldīga</w:t>
            </w:r>
          </w:p>
        </w:tc>
        <w:tc>
          <w:tcPr>
            <w:tcW w:w="850" w:type="dxa"/>
          </w:tcPr>
          <w:p w14:paraId="4C6BDBF1"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P_2604</w:t>
            </w:r>
          </w:p>
        </w:tc>
        <w:tc>
          <w:tcPr>
            <w:tcW w:w="1134" w:type="dxa"/>
          </w:tcPr>
          <w:p w14:paraId="60E18E08"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11.06.2020.</w:t>
            </w:r>
          </w:p>
        </w:tc>
        <w:tc>
          <w:tcPr>
            <w:tcW w:w="1418" w:type="dxa"/>
          </w:tcPr>
          <w:p w14:paraId="4812AECF"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tc>
        <w:tc>
          <w:tcPr>
            <w:tcW w:w="1701" w:type="dxa"/>
          </w:tcPr>
          <w:p w14:paraId="0FC9163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tc>
      </w:tr>
      <w:tr w:rsidR="00D6449F" w:rsidRPr="00412AB1" w14:paraId="78816ADE" w14:textId="77777777" w:rsidTr="00237EDE">
        <w:trPr>
          <w:trHeight w:val="784"/>
        </w:trPr>
        <w:tc>
          <w:tcPr>
            <w:tcW w:w="1843" w:type="dxa"/>
            <w:tcBorders>
              <w:left w:val="single" w:sz="4" w:space="0" w:color="auto"/>
              <w:right w:val="single" w:sz="4" w:space="0" w:color="auto"/>
            </w:tcBorders>
          </w:tcPr>
          <w:p w14:paraId="781B11F9"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Koka izstrādājumu dizains (Mēbeļu dizaina specialists) 2., 3., 4.k.</w:t>
            </w:r>
          </w:p>
        </w:tc>
        <w:tc>
          <w:tcPr>
            <w:tcW w:w="1418" w:type="dxa"/>
            <w:tcBorders>
              <w:left w:val="single" w:sz="4" w:space="0" w:color="auto"/>
              <w:right w:val="single" w:sz="4" w:space="0" w:color="auto"/>
            </w:tcBorders>
          </w:tcPr>
          <w:p w14:paraId="418D780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33 214 05 1</w:t>
            </w:r>
          </w:p>
        </w:tc>
        <w:tc>
          <w:tcPr>
            <w:tcW w:w="1559" w:type="dxa"/>
            <w:tcBorders>
              <w:left w:val="single" w:sz="4" w:space="0" w:color="auto"/>
            </w:tcBorders>
          </w:tcPr>
          <w:p w14:paraId="6B42F7C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Kuldīga</w:t>
            </w:r>
          </w:p>
        </w:tc>
        <w:tc>
          <w:tcPr>
            <w:tcW w:w="850" w:type="dxa"/>
          </w:tcPr>
          <w:p w14:paraId="0327F5C5"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P-13213</w:t>
            </w:r>
          </w:p>
        </w:tc>
        <w:tc>
          <w:tcPr>
            <w:tcW w:w="1134" w:type="dxa"/>
          </w:tcPr>
          <w:p w14:paraId="2F0C38D8"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15.12.2015.</w:t>
            </w:r>
          </w:p>
        </w:tc>
        <w:tc>
          <w:tcPr>
            <w:tcW w:w="1418" w:type="dxa"/>
          </w:tcPr>
          <w:p w14:paraId="02ED8BBE"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34</w:t>
            </w:r>
          </w:p>
        </w:tc>
        <w:tc>
          <w:tcPr>
            <w:tcW w:w="1701" w:type="dxa"/>
          </w:tcPr>
          <w:p w14:paraId="6E16B74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32</w:t>
            </w:r>
          </w:p>
        </w:tc>
      </w:tr>
      <w:tr w:rsidR="00D6449F" w:rsidRPr="00412AB1" w14:paraId="69AF1028" w14:textId="77777777" w:rsidTr="00237EDE">
        <w:trPr>
          <w:trHeight w:val="784"/>
        </w:trPr>
        <w:tc>
          <w:tcPr>
            <w:tcW w:w="1843" w:type="dxa"/>
            <w:tcBorders>
              <w:left w:val="single" w:sz="4" w:space="0" w:color="auto"/>
              <w:right w:val="single" w:sz="4" w:space="0" w:color="auto"/>
            </w:tcBorders>
          </w:tcPr>
          <w:p w14:paraId="17EDBC37"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Restaurācija (Restauratora asistents) 1.,2.k.</w:t>
            </w:r>
          </w:p>
        </w:tc>
        <w:tc>
          <w:tcPr>
            <w:tcW w:w="1418" w:type="dxa"/>
            <w:tcBorders>
              <w:left w:val="single" w:sz="4" w:space="0" w:color="auto"/>
              <w:right w:val="single" w:sz="4" w:space="0" w:color="auto"/>
            </w:tcBorders>
          </w:tcPr>
          <w:p w14:paraId="165A3D4F"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211 03 1</w:t>
            </w:r>
          </w:p>
        </w:tc>
        <w:tc>
          <w:tcPr>
            <w:tcW w:w="1559" w:type="dxa"/>
            <w:tcBorders>
              <w:left w:val="single" w:sz="4" w:space="0" w:color="auto"/>
            </w:tcBorders>
          </w:tcPr>
          <w:p w14:paraId="1EEEC370"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Kuldīga</w:t>
            </w:r>
          </w:p>
        </w:tc>
        <w:tc>
          <w:tcPr>
            <w:tcW w:w="850" w:type="dxa"/>
          </w:tcPr>
          <w:p w14:paraId="48CC5AF5"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P-16312</w:t>
            </w:r>
          </w:p>
        </w:tc>
        <w:tc>
          <w:tcPr>
            <w:tcW w:w="1134" w:type="dxa"/>
          </w:tcPr>
          <w:p w14:paraId="62CA367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27.11.2017.</w:t>
            </w:r>
          </w:p>
        </w:tc>
        <w:tc>
          <w:tcPr>
            <w:tcW w:w="1418" w:type="dxa"/>
          </w:tcPr>
          <w:p w14:paraId="0298DF7C"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19</w:t>
            </w:r>
          </w:p>
        </w:tc>
        <w:tc>
          <w:tcPr>
            <w:tcW w:w="1701" w:type="dxa"/>
          </w:tcPr>
          <w:p w14:paraId="3DC24082"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 xml:space="preserve">10 </w:t>
            </w:r>
          </w:p>
          <w:p w14:paraId="6031985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2.kursu beidza 5 (15.12.2020)</w:t>
            </w:r>
          </w:p>
        </w:tc>
      </w:tr>
      <w:tr w:rsidR="00D6449F" w:rsidRPr="00412AB1" w14:paraId="47D3594E" w14:textId="77777777" w:rsidTr="00237EDE">
        <w:trPr>
          <w:trHeight w:val="784"/>
        </w:trPr>
        <w:tc>
          <w:tcPr>
            <w:tcW w:w="1843" w:type="dxa"/>
            <w:tcBorders>
              <w:left w:val="single" w:sz="4" w:space="0" w:color="auto"/>
              <w:right w:val="single" w:sz="4" w:space="0" w:color="auto"/>
            </w:tcBorders>
          </w:tcPr>
          <w:p w14:paraId="7C0BCFB4" w14:textId="77777777" w:rsidR="00D6449F" w:rsidRDefault="00D6449F" w:rsidP="00237EDE">
            <w:pPr>
              <w:spacing w:line="300" w:lineRule="exact"/>
              <w:rPr>
                <w:rFonts w:ascii="Times New Roman" w:hAnsi="Times New Roman" w:cs="Times New Roman"/>
                <w:sz w:val="20"/>
                <w:szCs w:val="20"/>
              </w:rPr>
            </w:pPr>
            <w:r>
              <w:rPr>
                <w:rFonts w:ascii="Times New Roman" w:hAnsi="Times New Roman" w:cs="Times New Roman"/>
                <w:sz w:val="20"/>
                <w:szCs w:val="20"/>
              </w:rPr>
              <w:t>Miltu izstrādājumu ražošana (Maizes un miltu ražošanas  tehniķis) 2.k.</w:t>
            </w:r>
          </w:p>
        </w:tc>
        <w:tc>
          <w:tcPr>
            <w:tcW w:w="1418" w:type="dxa"/>
            <w:tcBorders>
              <w:left w:val="single" w:sz="4" w:space="0" w:color="auto"/>
              <w:right w:val="single" w:sz="4" w:space="0" w:color="auto"/>
            </w:tcBorders>
          </w:tcPr>
          <w:p w14:paraId="6C2C3249"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35b 541 04 1</w:t>
            </w:r>
          </w:p>
        </w:tc>
        <w:tc>
          <w:tcPr>
            <w:tcW w:w="1559" w:type="dxa"/>
            <w:tcBorders>
              <w:left w:val="single" w:sz="4" w:space="0" w:color="auto"/>
            </w:tcBorders>
          </w:tcPr>
          <w:p w14:paraId="76920B22"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Liepājas iela 33, Kuldīga</w:t>
            </w:r>
          </w:p>
        </w:tc>
        <w:tc>
          <w:tcPr>
            <w:tcW w:w="850" w:type="dxa"/>
          </w:tcPr>
          <w:p w14:paraId="5BC217DA"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P-17252</w:t>
            </w:r>
          </w:p>
        </w:tc>
        <w:tc>
          <w:tcPr>
            <w:tcW w:w="1134" w:type="dxa"/>
          </w:tcPr>
          <w:p w14:paraId="4019F3D1" w14:textId="77777777" w:rsidR="00D6449F"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08.08.2018.</w:t>
            </w:r>
          </w:p>
        </w:tc>
        <w:tc>
          <w:tcPr>
            <w:tcW w:w="1418" w:type="dxa"/>
          </w:tcPr>
          <w:p w14:paraId="3EAB68CD"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tc>
        <w:tc>
          <w:tcPr>
            <w:tcW w:w="1701" w:type="dxa"/>
          </w:tcPr>
          <w:p w14:paraId="50E04C13" w14:textId="77777777" w:rsidR="00D6449F" w:rsidRPr="00412AB1" w:rsidRDefault="00D6449F" w:rsidP="00237EDE">
            <w:pPr>
              <w:spacing w:line="300" w:lineRule="exact"/>
              <w:jc w:val="center"/>
              <w:rPr>
                <w:rFonts w:ascii="Times New Roman" w:hAnsi="Times New Roman" w:cs="Times New Roman"/>
                <w:sz w:val="20"/>
                <w:szCs w:val="20"/>
              </w:rPr>
            </w:pPr>
            <w:r>
              <w:rPr>
                <w:rFonts w:ascii="Times New Roman" w:hAnsi="Times New Roman" w:cs="Times New Roman"/>
                <w:sz w:val="20"/>
                <w:szCs w:val="20"/>
              </w:rPr>
              <w:t>6 (beidza 28.10.2020)</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7DB859D2" w14:textId="3707C6D2" w:rsidR="001F128D" w:rsidRDefault="001F128D" w:rsidP="001F128D">
      <w:pPr>
        <w:pStyle w:val="ListParagraph"/>
        <w:numPr>
          <w:ilvl w:val="2"/>
          <w:numId w:val="2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Kuldīgas Tehnoloģiju un tūrisma tehnikumā ( turpmāk tekstā – KTTT) izglītības procesa kvalitātes strukturētai nodrošināšanai ir izveidotas 5 metodiskās nodaļas – kokizstrādājumu, dizaina un restaurācijas nodaļa, </w:t>
      </w:r>
      <w:r w:rsidRPr="00F757BC">
        <w:rPr>
          <w:rFonts w:ascii="Times New Roman" w:hAnsi="Times New Roman" w:cs="Times New Roman"/>
          <w:sz w:val="24"/>
          <w:szCs w:val="24"/>
          <w:u w:val="single"/>
          <w:lang w:val="lv-LV"/>
        </w:rPr>
        <w:t>ēdināšanas</w:t>
      </w:r>
      <w:r>
        <w:rPr>
          <w:rFonts w:ascii="Times New Roman" w:hAnsi="Times New Roman" w:cs="Times New Roman"/>
          <w:sz w:val="24"/>
          <w:szCs w:val="24"/>
          <w:lang w:val="lv-LV"/>
        </w:rPr>
        <w:t xml:space="preserve"> un pārtikas produktu ražošanas nodaļa, autotransporta un loģistikas nodaļa,  tūrisma, viesnīcu un skaistumkopšanas pakalpojumu nodaļa, vispārizglītojošo mācību nodaļa.</w:t>
      </w:r>
    </w:p>
    <w:p w14:paraId="406349CB" w14:textId="47E9A0CF" w:rsidR="001F128D" w:rsidRPr="00F757BC" w:rsidRDefault="001F128D" w:rsidP="001F128D">
      <w:pPr>
        <w:pStyle w:val="ListParagraph"/>
        <w:numPr>
          <w:ilvl w:val="2"/>
          <w:numId w:val="27"/>
        </w:numPr>
        <w:spacing w:after="0" w:line="240" w:lineRule="auto"/>
        <w:jc w:val="both"/>
        <w:rPr>
          <w:rFonts w:ascii="Times New Roman" w:hAnsi="Times New Roman" w:cs="Times New Roman"/>
          <w:sz w:val="24"/>
          <w:szCs w:val="24"/>
          <w:lang w:val="lv-LV"/>
        </w:rPr>
      </w:pPr>
      <w:r w:rsidRPr="00F757BC">
        <w:rPr>
          <w:rFonts w:ascii="Times New Roman" w:hAnsi="Times New Roman" w:cs="Times New Roman"/>
          <w:sz w:val="24"/>
          <w:szCs w:val="24"/>
          <w:lang w:val="lv-LV"/>
        </w:rPr>
        <w:lastRenderedPageBreak/>
        <w:t xml:space="preserve">KTTT no 2017.gada ir iesaistījies </w:t>
      </w:r>
      <w:r w:rsidRPr="00F757BC">
        <w:rPr>
          <w:rFonts w:ascii="Times New Roman" w:hAnsi="Times New Roman"/>
          <w:sz w:val="24"/>
          <w:szCs w:val="24"/>
          <w:lang w:val="lv-LV"/>
        </w:rPr>
        <w:t>Latvijas Darba devēju konfederācijas īstenotajā Eiropas Sociālā fonda finansētā projektā “Profesionālo izglītības iestāžu audzēkņu dalība darba vidē balstītās mācībās un mācību praksēs uzņēmumos” Nr. 8.5.1.0/16/I/001</w:t>
      </w:r>
      <w:r w:rsidR="007E763B" w:rsidRPr="00F757BC">
        <w:rPr>
          <w:rFonts w:ascii="Times New Roman" w:hAnsi="Times New Roman"/>
          <w:sz w:val="24"/>
          <w:szCs w:val="24"/>
          <w:lang w:val="lv-LV"/>
        </w:rPr>
        <w:t>.</w:t>
      </w:r>
    </w:p>
    <w:p w14:paraId="2F70C1CC" w14:textId="2E31BE42" w:rsidR="000D6F46" w:rsidRDefault="007E763B" w:rsidP="00166882">
      <w:pPr>
        <w:pStyle w:val="ListParagraph"/>
        <w:numPr>
          <w:ilvl w:val="2"/>
          <w:numId w:val="27"/>
        </w:numPr>
        <w:spacing w:after="0" w:line="240" w:lineRule="auto"/>
        <w:jc w:val="both"/>
        <w:rPr>
          <w:rFonts w:ascii="Times New Roman" w:hAnsi="Times New Roman" w:cs="Times New Roman"/>
          <w:sz w:val="24"/>
          <w:szCs w:val="24"/>
          <w:lang w:val="lv-LV"/>
        </w:rPr>
      </w:pPr>
      <w:r w:rsidRPr="00F757BC">
        <w:rPr>
          <w:rFonts w:ascii="Times New Roman" w:hAnsi="Times New Roman" w:cs="Times New Roman"/>
          <w:sz w:val="24"/>
          <w:szCs w:val="24"/>
          <w:lang w:val="lv-LV"/>
        </w:rPr>
        <w:t>KTTT</w:t>
      </w:r>
      <w:r w:rsidR="00D34E27" w:rsidRPr="00F757BC">
        <w:rPr>
          <w:rFonts w:ascii="Times New Roman" w:hAnsi="Times New Roman" w:cs="Times New Roman"/>
          <w:sz w:val="24"/>
          <w:szCs w:val="24"/>
          <w:lang w:val="lv-LV"/>
        </w:rPr>
        <w:t xml:space="preserve"> no 2017.gada</w:t>
      </w:r>
      <w:r w:rsidRPr="00F757BC">
        <w:rPr>
          <w:rFonts w:ascii="Times New Roman" w:hAnsi="Times New Roman" w:cs="Times New Roman"/>
          <w:sz w:val="24"/>
          <w:szCs w:val="24"/>
          <w:lang w:val="lv-LV"/>
        </w:rPr>
        <w:t xml:space="preserve"> aktīvi  īsteno</w:t>
      </w:r>
      <w:r>
        <w:rPr>
          <w:rFonts w:ascii="Times New Roman" w:hAnsi="Times New Roman" w:cs="Times New Roman"/>
          <w:sz w:val="24"/>
          <w:szCs w:val="24"/>
          <w:lang w:val="lv-LV"/>
        </w:rPr>
        <w:t xml:space="preserve"> </w:t>
      </w:r>
      <w:r w:rsidR="000D6F46">
        <w:rPr>
          <w:rFonts w:ascii="Times New Roman" w:hAnsi="Times New Roman" w:cs="Times New Roman"/>
          <w:sz w:val="24"/>
          <w:szCs w:val="24"/>
          <w:lang w:val="lv-LV"/>
        </w:rPr>
        <w:t xml:space="preserve">klātienē un attālināti </w:t>
      </w:r>
      <w:r>
        <w:rPr>
          <w:rFonts w:ascii="Times New Roman" w:hAnsi="Times New Roman" w:cs="Times New Roman"/>
          <w:sz w:val="24"/>
          <w:szCs w:val="24"/>
          <w:lang w:val="lv-LV"/>
        </w:rPr>
        <w:t>mūžizglītību Kuldīgas un bijušos J</w:t>
      </w:r>
      <w:r w:rsidR="00D34E27">
        <w:rPr>
          <w:rFonts w:ascii="Times New Roman" w:hAnsi="Times New Roman" w:cs="Times New Roman"/>
          <w:sz w:val="24"/>
          <w:szCs w:val="24"/>
          <w:lang w:val="lv-LV"/>
        </w:rPr>
        <w:t xml:space="preserve">aunpils, Rojas </w:t>
      </w:r>
      <w:r>
        <w:rPr>
          <w:rFonts w:ascii="Times New Roman" w:hAnsi="Times New Roman" w:cs="Times New Roman"/>
          <w:sz w:val="24"/>
          <w:szCs w:val="24"/>
          <w:lang w:val="lv-LV"/>
        </w:rPr>
        <w:t xml:space="preserve"> novados, nodrošinot profesionālās pilnveides, neformālās izglītības, tālākizglītības programmas</w:t>
      </w:r>
      <w:r w:rsidRPr="007E763B">
        <w:rPr>
          <w:rFonts w:ascii="Arial" w:hAnsi="Arial" w:cs="Arial"/>
          <w:sz w:val="20"/>
          <w:szCs w:val="20"/>
        </w:rPr>
        <w:t xml:space="preserve"> </w:t>
      </w:r>
      <w:r w:rsidRPr="007E763B">
        <w:rPr>
          <w:rFonts w:ascii="Times New Roman" w:hAnsi="Times New Roman" w:cs="Times New Roman"/>
          <w:sz w:val="24"/>
          <w:szCs w:val="24"/>
        </w:rPr>
        <w:t>ES  darbības programmas “Izaugsme un  nodarbinātība”</w:t>
      </w:r>
      <w:r>
        <w:rPr>
          <w:rFonts w:ascii="Times New Roman" w:hAnsi="Times New Roman" w:cs="Times New Roman"/>
          <w:sz w:val="24"/>
          <w:szCs w:val="24"/>
        </w:rPr>
        <w:t xml:space="preserve"> </w:t>
      </w:r>
      <w:r w:rsidRPr="007E763B">
        <w:rPr>
          <w:rFonts w:ascii="Times New Roman" w:hAnsi="Times New Roman" w:cs="Times New Roman"/>
          <w:sz w:val="24"/>
          <w:szCs w:val="24"/>
        </w:rPr>
        <w:t xml:space="preserve">8.4.1. specifiskā atbalsta mērķa ESF </w:t>
      </w:r>
      <w:r>
        <w:rPr>
          <w:rFonts w:ascii="Times New Roman" w:hAnsi="Times New Roman" w:cs="Times New Roman"/>
          <w:sz w:val="24"/>
          <w:szCs w:val="24"/>
        </w:rPr>
        <w:t>projekta</w:t>
      </w:r>
      <w:r w:rsidRPr="007E763B">
        <w:rPr>
          <w:rFonts w:ascii="Times New Roman" w:hAnsi="Times New Roman" w:cs="Times New Roman"/>
          <w:sz w:val="24"/>
          <w:szCs w:val="24"/>
        </w:rPr>
        <w:t xml:space="preserve">  “Pilnveidot nodarbināto   personu profesionālo kompetenci”</w:t>
      </w:r>
      <w:r>
        <w:rPr>
          <w:rFonts w:ascii="Times New Roman" w:hAnsi="Times New Roman" w:cs="Times New Roman"/>
          <w:sz w:val="24"/>
          <w:szCs w:val="24"/>
        </w:rPr>
        <w:t xml:space="preserve"> ietvaros</w:t>
      </w:r>
      <w:r w:rsidR="000D6F46">
        <w:rPr>
          <w:rFonts w:ascii="Times New Roman" w:hAnsi="Times New Roman" w:cs="Times New Roman"/>
          <w:sz w:val="24"/>
          <w:szCs w:val="24"/>
          <w:lang w:val="lv-LV"/>
        </w:rPr>
        <w:t>:</w:t>
      </w:r>
    </w:p>
    <w:p w14:paraId="455CC4B7" w14:textId="77777777" w:rsidR="00D34E27" w:rsidRDefault="00D34E27" w:rsidP="00C82745">
      <w:pPr>
        <w:pStyle w:val="ListParagraph"/>
        <w:spacing w:after="0" w:line="240" w:lineRule="auto"/>
        <w:ind w:left="1800"/>
        <w:jc w:val="both"/>
        <w:rPr>
          <w:rFonts w:ascii="Times New Roman" w:hAnsi="Times New Roman" w:cs="Times New Roman"/>
          <w:sz w:val="24"/>
          <w:szCs w:val="24"/>
          <w:lang w:val="lv-LV"/>
        </w:rPr>
      </w:pPr>
    </w:p>
    <w:tbl>
      <w:tblPr>
        <w:tblStyle w:val="TableGrid"/>
        <w:tblW w:w="0" w:type="auto"/>
        <w:tblInd w:w="1800" w:type="dxa"/>
        <w:tblLook w:val="04A0" w:firstRow="1" w:lastRow="0" w:firstColumn="1" w:lastColumn="0" w:noHBand="0" w:noVBand="1"/>
      </w:tblPr>
      <w:tblGrid>
        <w:gridCol w:w="4716"/>
        <w:gridCol w:w="1843"/>
      </w:tblGrid>
      <w:tr w:rsidR="000D6F46" w14:paraId="6F049975" w14:textId="77777777" w:rsidTr="00D34E27">
        <w:tc>
          <w:tcPr>
            <w:tcW w:w="4716" w:type="dxa"/>
          </w:tcPr>
          <w:p w14:paraId="437EB022" w14:textId="029C8031" w:rsidR="000D6F46" w:rsidRDefault="00C82745"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Īstenotās i</w:t>
            </w:r>
            <w:r w:rsidR="000D6F46">
              <w:rPr>
                <w:rFonts w:ascii="Times New Roman" w:hAnsi="Times New Roman" w:cs="Times New Roman"/>
                <w:sz w:val="24"/>
                <w:szCs w:val="24"/>
                <w:lang w:val="lv-LV"/>
              </w:rPr>
              <w:t>zglītības programma</w:t>
            </w:r>
            <w:r w:rsidR="00D34E27">
              <w:rPr>
                <w:rFonts w:ascii="Times New Roman" w:hAnsi="Times New Roman" w:cs="Times New Roman"/>
                <w:sz w:val="24"/>
                <w:szCs w:val="24"/>
                <w:lang w:val="lv-LV"/>
              </w:rPr>
              <w:t>s 2020./2021.māc.g.</w:t>
            </w:r>
          </w:p>
        </w:tc>
        <w:tc>
          <w:tcPr>
            <w:tcW w:w="1843" w:type="dxa"/>
          </w:tcPr>
          <w:p w14:paraId="6E37D573" w14:textId="21DC69D6"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Īstenošanas vieta</w:t>
            </w:r>
          </w:p>
        </w:tc>
      </w:tr>
      <w:tr w:rsidR="000D6F46" w14:paraId="27C98AD8" w14:textId="77777777" w:rsidTr="00D34E27">
        <w:tc>
          <w:tcPr>
            <w:tcW w:w="4716" w:type="dxa"/>
          </w:tcPr>
          <w:p w14:paraId="1DDE94F2" w14:textId="7CE85391" w:rsidR="000D6F46" w:rsidRDefault="000D6F46"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Profesionālā pilnveide(PP):</w:t>
            </w:r>
          </w:p>
          <w:p w14:paraId="1E8000F0" w14:textId="596CF9CA" w:rsidR="000D6F46" w:rsidRDefault="000D6F46"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-Latviskā arhitektūra, interjers  un ainava lauku tūrisma uzņēmējiem</w:t>
            </w:r>
            <w:r w:rsidR="00D34E27">
              <w:rPr>
                <w:rFonts w:ascii="Times New Roman" w:hAnsi="Times New Roman" w:cs="Times New Roman"/>
                <w:sz w:val="24"/>
                <w:szCs w:val="24"/>
                <w:lang w:val="lv-LV"/>
              </w:rPr>
              <w:t>;</w:t>
            </w:r>
          </w:p>
        </w:tc>
        <w:tc>
          <w:tcPr>
            <w:tcW w:w="1843" w:type="dxa"/>
          </w:tcPr>
          <w:p w14:paraId="2FB0AC2A" w14:textId="49467431"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Kuldīga</w:t>
            </w:r>
          </w:p>
        </w:tc>
      </w:tr>
      <w:tr w:rsidR="000D6F46" w14:paraId="430ADCDE" w14:textId="77777777" w:rsidTr="00D34E27">
        <w:tc>
          <w:tcPr>
            <w:tcW w:w="4716" w:type="dxa"/>
          </w:tcPr>
          <w:p w14:paraId="79E05429" w14:textId="28701AF9"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PP – Tūrisma produktu izstrāde</w:t>
            </w:r>
          </w:p>
        </w:tc>
        <w:tc>
          <w:tcPr>
            <w:tcW w:w="1843" w:type="dxa"/>
          </w:tcPr>
          <w:p w14:paraId="2E09A4FA" w14:textId="0A0C56DD"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Kuldīga</w:t>
            </w:r>
          </w:p>
        </w:tc>
      </w:tr>
      <w:tr w:rsidR="000D6F46" w14:paraId="345225D0" w14:textId="77777777" w:rsidTr="00D34E27">
        <w:tc>
          <w:tcPr>
            <w:tcW w:w="4716" w:type="dxa"/>
          </w:tcPr>
          <w:p w14:paraId="12C80685" w14:textId="26F3D9FA"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PP – Konferenču un semināru apkalpošana</w:t>
            </w:r>
          </w:p>
        </w:tc>
        <w:tc>
          <w:tcPr>
            <w:tcW w:w="1843" w:type="dxa"/>
          </w:tcPr>
          <w:p w14:paraId="1EAED5F0" w14:textId="135FC528"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Jaunpils</w:t>
            </w:r>
          </w:p>
        </w:tc>
      </w:tr>
      <w:tr w:rsidR="000D6F46" w14:paraId="090B9CB1" w14:textId="77777777" w:rsidTr="00D34E27">
        <w:tc>
          <w:tcPr>
            <w:tcW w:w="4716" w:type="dxa"/>
          </w:tcPr>
          <w:p w14:paraId="4E817D4B" w14:textId="1C9A902A"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PP - </w:t>
            </w:r>
            <w:r w:rsidRPr="00D34E27">
              <w:rPr>
                <w:rFonts w:ascii="Times New Roman" w:hAnsi="Times New Roman" w:cs="Times New Roman"/>
                <w:color w:val="000000"/>
                <w:sz w:val="24"/>
                <w:szCs w:val="24"/>
              </w:rPr>
              <w:t>Programmvadības kokapstrādes darbmašīnu operācijas</w:t>
            </w:r>
          </w:p>
        </w:tc>
        <w:tc>
          <w:tcPr>
            <w:tcW w:w="1843" w:type="dxa"/>
          </w:tcPr>
          <w:p w14:paraId="58B09331" w14:textId="42775280"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Kuldīga</w:t>
            </w:r>
          </w:p>
        </w:tc>
      </w:tr>
      <w:tr w:rsidR="000D6F46" w14:paraId="43EC41C1" w14:textId="77777777" w:rsidTr="00D34E27">
        <w:tc>
          <w:tcPr>
            <w:tcW w:w="4716" w:type="dxa"/>
          </w:tcPr>
          <w:p w14:paraId="1D86D645" w14:textId="3B4A0353"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Neformālās izglītības programmas (NI) - </w:t>
            </w:r>
            <w:r w:rsidRPr="00D34E27">
              <w:rPr>
                <w:rFonts w:ascii="Times New Roman" w:hAnsi="Times New Roman" w:cs="Times New Roman"/>
                <w:color w:val="000000"/>
                <w:sz w:val="24"/>
                <w:szCs w:val="24"/>
              </w:rPr>
              <w:t>Latvisko ēdienu gatavošanas  tradīciju saglabāšana</w:t>
            </w:r>
          </w:p>
        </w:tc>
        <w:tc>
          <w:tcPr>
            <w:tcW w:w="1843" w:type="dxa"/>
          </w:tcPr>
          <w:p w14:paraId="58D6CFBC" w14:textId="2A93B762"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Kuldīga, Roja</w:t>
            </w:r>
          </w:p>
        </w:tc>
      </w:tr>
      <w:tr w:rsidR="000D6F46" w14:paraId="6D8EB899" w14:textId="77777777" w:rsidTr="00D34E27">
        <w:tc>
          <w:tcPr>
            <w:tcW w:w="4716" w:type="dxa"/>
          </w:tcPr>
          <w:p w14:paraId="59A35683" w14:textId="7BC900D5" w:rsidR="000D6F46" w:rsidRPr="00D34E27"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NI -</w:t>
            </w:r>
            <w:r w:rsidRPr="00D34E27">
              <w:rPr>
                <w:rFonts w:ascii="Times New Roman" w:hAnsi="Times New Roman" w:cs="Times New Roman"/>
                <w:color w:val="000000"/>
                <w:sz w:val="24"/>
                <w:szCs w:val="24"/>
              </w:rPr>
              <w:t xml:space="preserve"> Automobīļu elektroiekārtu pamati</w:t>
            </w:r>
          </w:p>
        </w:tc>
        <w:tc>
          <w:tcPr>
            <w:tcW w:w="1843" w:type="dxa"/>
          </w:tcPr>
          <w:p w14:paraId="6A3AD1C7" w14:textId="627AAFA3"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Jaunpils</w:t>
            </w:r>
          </w:p>
        </w:tc>
      </w:tr>
      <w:tr w:rsidR="000D6F46" w14:paraId="19D81E2C" w14:textId="77777777" w:rsidTr="00D34E27">
        <w:tc>
          <w:tcPr>
            <w:tcW w:w="4716" w:type="dxa"/>
          </w:tcPr>
          <w:p w14:paraId="174CC8B6" w14:textId="1CFB51F2" w:rsidR="000D6F46" w:rsidRPr="00D34E27"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NI - </w:t>
            </w:r>
            <w:r w:rsidRPr="00D34E27">
              <w:rPr>
                <w:rFonts w:ascii="Times New Roman" w:hAnsi="Times New Roman" w:cs="Times New Roman"/>
                <w:color w:val="000000"/>
                <w:sz w:val="24"/>
                <w:szCs w:val="24"/>
              </w:rPr>
              <w:t>Koka izstrādājumu dizains, restaurācija</w:t>
            </w:r>
          </w:p>
        </w:tc>
        <w:tc>
          <w:tcPr>
            <w:tcW w:w="1843" w:type="dxa"/>
          </w:tcPr>
          <w:p w14:paraId="77BC9CCB" w14:textId="7708F87D" w:rsidR="000D6F46" w:rsidRDefault="00D34E27" w:rsidP="000D6F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Kuldīga</w:t>
            </w:r>
          </w:p>
        </w:tc>
      </w:tr>
    </w:tbl>
    <w:p w14:paraId="681A2CBE" w14:textId="77777777" w:rsidR="000D6F46" w:rsidRDefault="000D6F46" w:rsidP="000D6F46">
      <w:pPr>
        <w:pStyle w:val="ListParagraph"/>
        <w:spacing w:after="0" w:line="240" w:lineRule="auto"/>
        <w:ind w:left="1800"/>
        <w:jc w:val="both"/>
        <w:rPr>
          <w:rFonts w:ascii="Times New Roman" w:hAnsi="Times New Roman" w:cs="Times New Roman"/>
          <w:sz w:val="24"/>
          <w:szCs w:val="24"/>
          <w:lang w:val="lv-LV"/>
        </w:rPr>
      </w:pPr>
    </w:p>
    <w:p w14:paraId="67E5DA36" w14:textId="56419A87" w:rsidR="001F128D" w:rsidRDefault="00D34E27" w:rsidP="00D34E27">
      <w:pPr>
        <w:pStyle w:val="ListParagraph"/>
        <w:numPr>
          <w:ilvl w:val="2"/>
          <w:numId w:val="27"/>
        </w:numPr>
        <w:spacing w:after="0" w:line="240" w:lineRule="auto"/>
        <w:jc w:val="both"/>
        <w:rPr>
          <w:rFonts w:ascii="Times New Roman" w:hAnsi="Times New Roman" w:cs="Times New Roman"/>
          <w:sz w:val="24"/>
          <w:szCs w:val="24"/>
          <w:lang w:val="lv-LV"/>
        </w:rPr>
      </w:pPr>
      <w:r w:rsidRPr="00D34E27">
        <w:rPr>
          <w:rFonts w:ascii="Times New Roman" w:hAnsi="Times New Roman" w:cs="Times New Roman"/>
          <w:sz w:val="24"/>
          <w:szCs w:val="24"/>
          <w:lang w:val="lv-LV"/>
        </w:rPr>
        <w:t xml:space="preserve">Tiek nodrošināta un </w:t>
      </w:r>
      <w:r w:rsidR="007E763B" w:rsidRPr="00D34E27">
        <w:rPr>
          <w:rFonts w:ascii="Times New Roman" w:hAnsi="Times New Roman" w:cs="Times New Roman"/>
          <w:sz w:val="24"/>
          <w:szCs w:val="24"/>
          <w:lang w:val="lv-LV"/>
        </w:rPr>
        <w:t xml:space="preserve"> </w:t>
      </w:r>
      <w:r w:rsidRPr="00D34E27">
        <w:rPr>
          <w:rFonts w:ascii="Times New Roman" w:hAnsi="Times New Roman" w:cs="Times New Roman"/>
          <w:sz w:val="24"/>
          <w:szCs w:val="24"/>
          <w:lang w:val="lv-LV"/>
        </w:rPr>
        <w:t xml:space="preserve">īstenota </w:t>
      </w:r>
      <w:r w:rsidR="007E763B" w:rsidRPr="00D34E27">
        <w:rPr>
          <w:rFonts w:ascii="Times New Roman" w:hAnsi="Times New Roman" w:cs="Times New Roman"/>
          <w:sz w:val="24"/>
          <w:szCs w:val="24"/>
          <w:lang w:val="lv-LV"/>
        </w:rPr>
        <w:t xml:space="preserve"> ārpusformālās izglītības</w:t>
      </w:r>
      <w:r w:rsidRPr="00D34E27">
        <w:rPr>
          <w:rFonts w:ascii="Times New Roman" w:hAnsi="Times New Roman" w:cs="Times New Roman"/>
          <w:sz w:val="24"/>
          <w:szCs w:val="24"/>
          <w:lang w:val="lv-LV"/>
        </w:rPr>
        <w:t xml:space="preserve"> apguves atzīšana saskaņā ar Izglītības kvalitātes valsts dienesta noslēgtiem </w:t>
      </w:r>
      <w:r w:rsidR="00C82745">
        <w:rPr>
          <w:rFonts w:ascii="Times New Roman" w:hAnsi="Times New Roman" w:cs="Times New Roman"/>
          <w:sz w:val="24"/>
          <w:szCs w:val="24"/>
          <w:lang w:val="lv-LV"/>
        </w:rPr>
        <w:t xml:space="preserve">8 </w:t>
      </w:r>
      <w:r w:rsidRPr="00D34E27">
        <w:rPr>
          <w:rFonts w:ascii="Times New Roman" w:hAnsi="Times New Roman" w:cs="Times New Roman"/>
          <w:sz w:val="24"/>
          <w:szCs w:val="24"/>
          <w:lang w:val="lv-LV"/>
        </w:rPr>
        <w:t>deleģēšanas līgumiem.</w:t>
      </w:r>
    </w:p>
    <w:p w14:paraId="6D6343B5" w14:textId="6B011207" w:rsidR="00D34E27" w:rsidRPr="00D34E27" w:rsidRDefault="00D34E27" w:rsidP="00D34E27">
      <w:pPr>
        <w:pStyle w:val="ListParagraph"/>
        <w:numPr>
          <w:ilvl w:val="2"/>
          <w:numId w:val="2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KTTT dod iespēju </w:t>
      </w:r>
      <w:r w:rsidR="002572C3">
        <w:rPr>
          <w:rFonts w:ascii="Times New Roman" w:hAnsi="Times New Roman" w:cs="Times New Roman"/>
          <w:sz w:val="24"/>
          <w:szCs w:val="24"/>
          <w:lang w:val="lv-LV"/>
        </w:rPr>
        <w:t xml:space="preserve">kokizstrādājumu, dizaina un restaurācijas nodaļas programmu  un ēdināšanas pakalpojumu izglītības programmu </w:t>
      </w:r>
      <w:r>
        <w:rPr>
          <w:rFonts w:ascii="Times New Roman" w:hAnsi="Times New Roman" w:cs="Times New Roman"/>
          <w:sz w:val="24"/>
          <w:szCs w:val="24"/>
          <w:lang w:val="lv-LV"/>
        </w:rPr>
        <w:t>absolventiem  kārtot Zeļļa eksāmenu Latvijas Amatniecības kamerā un iegūt Zeļļa diplomu</w:t>
      </w:r>
      <w:r w:rsidR="002572C3">
        <w:rPr>
          <w:rFonts w:ascii="Times New Roman" w:hAnsi="Times New Roman" w:cs="Times New Roman"/>
          <w:sz w:val="24"/>
          <w:szCs w:val="24"/>
          <w:lang w:val="lv-LV"/>
        </w:rPr>
        <w:t>.</w:t>
      </w:r>
    </w:p>
    <w:p w14:paraId="77F14386" w14:textId="77777777" w:rsidR="001F128D" w:rsidRDefault="001F128D" w:rsidP="00166882">
      <w:pPr>
        <w:spacing w:after="0" w:line="240" w:lineRule="auto"/>
        <w:rPr>
          <w:rFonts w:ascii="Times New Roman" w:hAnsi="Times New Roman" w:cs="Times New Roman"/>
          <w:sz w:val="24"/>
          <w:szCs w:val="24"/>
          <w:lang w:val="lv-LV"/>
        </w:rPr>
      </w:pPr>
    </w:p>
    <w:p w14:paraId="095500DC" w14:textId="7D66A673" w:rsidR="00B93CF6" w:rsidRDefault="00586834" w:rsidP="00D6449F">
      <w:pPr>
        <w:pStyle w:val="ListParagraph"/>
        <w:numPr>
          <w:ilvl w:val="1"/>
          <w:numId w:val="27"/>
        </w:numPr>
        <w:spacing w:after="0" w:line="240" w:lineRule="auto"/>
        <w:ind w:left="426"/>
        <w:rPr>
          <w:rFonts w:ascii="Times New Roman" w:hAnsi="Times New Roman" w:cs="Times New Roman"/>
          <w:sz w:val="24"/>
          <w:szCs w:val="24"/>
          <w:lang w:val="lv-LV"/>
        </w:rPr>
      </w:pPr>
      <w:r w:rsidRPr="00B93CF6">
        <w:rPr>
          <w:rFonts w:ascii="Times New Roman" w:hAnsi="Times New Roman" w:cs="Times New Roman"/>
          <w:sz w:val="24"/>
          <w:szCs w:val="24"/>
          <w:lang w:val="lv-LV"/>
        </w:rPr>
        <w:t>P</w:t>
      </w:r>
      <w:r w:rsidR="00166882" w:rsidRPr="00B93CF6">
        <w:rPr>
          <w:rFonts w:ascii="Times New Roman" w:hAnsi="Times New Roman" w:cs="Times New Roman"/>
          <w:sz w:val="24"/>
          <w:szCs w:val="24"/>
          <w:lang w:val="lv-LV"/>
        </w:rPr>
        <w:t>edagogu un atbalsta personāla nodrošinājums</w:t>
      </w:r>
    </w:p>
    <w:p w14:paraId="660C8555" w14:textId="77777777" w:rsidR="00B93CF6" w:rsidRDefault="00B93CF6" w:rsidP="00B93CF6">
      <w:pPr>
        <w:pStyle w:val="ListParagraph"/>
        <w:spacing w:after="0" w:line="240" w:lineRule="auto"/>
        <w:ind w:left="426"/>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423B4A" w:rsidRPr="00636C79" w14:paraId="23D791BC" w14:textId="7C9E6E02" w:rsidTr="00246372">
        <w:tc>
          <w:tcPr>
            <w:tcW w:w="993" w:type="dxa"/>
          </w:tcPr>
          <w:p w14:paraId="25E3CFB4" w14:textId="5873AD35"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A3EDE1" w14:textId="2D410E0D"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EE9A123" w14:textId="5C631591"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64EF33A4" w14:textId="51EE3E2F" w:rsidR="00423B4A" w:rsidRPr="00636C79" w:rsidRDefault="00636C79" w:rsidP="00B93C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636C79" w14:paraId="1736A1D0" w14:textId="479D1097" w:rsidTr="00246372">
        <w:tc>
          <w:tcPr>
            <w:tcW w:w="993" w:type="dxa"/>
          </w:tcPr>
          <w:p w14:paraId="1FFEA0DB" w14:textId="2E33B286"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14:paraId="066DB6F2" w14:textId="58E86E99" w:rsidR="00423B4A" w:rsidRPr="00636C79" w:rsidRDefault="00423B4A"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 xml:space="preserve">Pedagogu </w:t>
            </w:r>
            <w:r w:rsidR="00636C79" w:rsidRPr="00636C79">
              <w:rPr>
                <w:rFonts w:ascii="Times New Roman" w:hAnsi="Times New Roman" w:cs="Times New Roman"/>
                <w:sz w:val="24"/>
                <w:szCs w:val="24"/>
                <w:lang w:val="lv-LV"/>
              </w:rPr>
              <w:t xml:space="preserve">skaits </w:t>
            </w:r>
            <w:r w:rsidRPr="00636C79">
              <w:rPr>
                <w:rFonts w:ascii="Times New Roman" w:hAnsi="Times New Roman" w:cs="Times New Roman"/>
                <w:sz w:val="24"/>
                <w:szCs w:val="24"/>
                <w:lang w:val="lv-LV"/>
              </w:rPr>
              <w:t>izglītības iestādē, noslēdzot 2020./2021.māc.g.</w:t>
            </w:r>
            <w:r w:rsidR="00246372">
              <w:rPr>
                <w:rFonts w:ascii="Times New Roman" w:hAnsi="Times New Roman" w:cs="Times New Roman"/>
                <w:sz w:val="24"/>
                <w:szCs w:val="24"/>
                <w:lang w:val="lv-LV"/>
              </w:rPr>
              <w:t xml:space="preserve"> (31.08.2021.)</w:t>
            </w:r>
          </w:p>
        </w:tc>
        <w:tc>
          <w:tcPr>
            <w:tcW w:w="1959" w:type="dxa"/>
          </w:tcPr>
          <w:p w14:paraId="3A101D08" w14:textId="52C6A88B" w:rsidR="00423B4A" w:rsidRPr="00636C79" w:rsidRDefault="002C7455"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69</w:t>
            </w:r>
          </w:p>
        </w:tc>
        <w:tc>
          <w:tcPr>
            <w:tcW w:w="3038" w:type="dxa"/>
          </w:tcPr>
          <w:p w14:paraId="6F924DEA" w14:textId="753F8AE6" w:rsidR="00423B4A" w:rsidRPr="00636C79" w:rsidRDefault="00E57A12"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Izglītības iestādei paplašinoties, palielinās gados jaunu pedagogu skaits pie  esošā un stabilā pedagogu kolektīva.</w:t>
            </w:r>
          </w:p>
        </w:tc>
      </w:tr>
      <w:tr w:rsidR="00423B4A" w:rsidRPr="00636C79" w14:paraId="5D5334EF" w14:textId="44EE19AB" w:rsidTr="00246372">
        <w:tc>
          <w:tcPr>
            <w:tcW w:w="993" w:type="dxa"/>
          </w:tcPr>
          <w:p w14:paraId="434E8673" w14:textId="77777777"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14:paraId="3688D201" w14:textId="388AD607" w:rsidR="00423B4A" w:rsidRPr="00636C79" w:rsidRDefault="00423B4A"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2020./2021.māc.g.</w:t>
            </w:r>
          </w:p>
        </w:tc>
        <w:tc>
          <w:tcPr>
            <w:tcW w:w="1959" w:type="dxa"/>
          </w:tcPr>
          <w:p w14:paraId="39ED3D3E" w14:textId="430F93D2" w:rsidR="00423B4A" w:rsidRPr="00636C79" w:rsidRDefault="00604230"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3038" w:type="dxa"/>
          </w:tcPr>
          <w:p w14:paraId="7D5B7EC6" w14:textId="47A6B6BB" w:rsidR="00423B4A" w:rsidRPr="00636C79" w:rsidRDefault="00604230"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r w:rsidR="00423B4A" w:rsidRPr="00636C79" w14:paraId="188B9F00" w14:textId="3A1B60F9" w:rsidTr="00246372">
        <w:tc>
          <w:tcPr>
            <w:tcW w:w="993" w:type="dxa"/>
          </w:tcPr>
          <w:p w14:paraId="3FFEEEC4" w14:textId="68E28069"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14:paraId="321AB0C4" w14:textId="71FE4D82" w:rsidR="00423B4A" w:rsidRPr="00636C79" w:rsidRDefault="00636C79" w:rsidP="00B93CF6">
            <w:pPr>
              <w:pStyle w:val="ListParagraph"/>
              <w:ind w:left="0"/>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2020./2021.māc.g.</w:t>
            </w:r>
          </w:p>
        </w:tc>
        <w:tc>
          <w:tcPr>
            <w:tcW w:w="1959" w:type="dxa"/>
          </w:tcPr>
          <w:p w14:paraId="44FC27B2" w14:textId="65B51337" w:rsidR="00423B4A" w:rsidRPr="00636C79" w:rsidRDefault="00E57A12"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w:t>
            </w:r>
            <w:r w:rsidR="00C82745">
              <w:rPr>
                <w:rFonts w:ascii="Times New Roman" w:hAnsi="Times New Roman" w:cs="Times New Roman"/>
                <w:sz w:val="24"/>
                <w:szCs w:val="24"/>
                <w:lang w:val="lv-LV"/>
              </w:rPr>
              <w:t xml:space="preserve"> – psihologs, medmāsa, surdotulks</w:t>
            </w:r>
          </w:p>
        </w:tc>
        <w:tc>
          <w:tcPr>
            <w:tcW w:w="3038" w:type="dxa"/>
          </w:tcPr>
          <w:p w14:paraId="476411CA" w14:textId="2A3B0849" w:rsidR="00423B4A" w:rsidRPr="00636C79" w:rsidRDefault="00604230"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w:t>
            </w:r>
          </w:p>
        </w:tc>
      </w:tr>
    </w:tbl>
    <w:p w14:paraId="479F7D38" w14:textId="77777777" w:rsidR="00B93CF6" w:rsidRPr="00B93CF6" w:rsidRDefault="00B93CF6" w:rsidP="00B93CF6">
      <w:pPr>
        <w:pStyle w:val="ListParagraph"/>
        <w:spacing w:after="0" w:line="240" w:lineRule="auto"/>
        <w:ind w:left="426"/>
        <w:rPr>
          <w:rFonts w:ascii="Times New Roman" w:hAnsi="Times New Roman" w:cs="Times New Roman"/>
          <w:sz w:val="24"/>
          <w:szCs w:val="24"/>
          <w:lang w:val="lv-LV"/>
        </w:rPr>
      </w:pPr>
    </w:p>
    <w:p w14:paraId="0FDE4040" w14:textId="55BCE7B0" w:rsidR="00446618" w:rsidRDefault="00446618" w:rsidP="00D6449F">
      <w:pPr>
        <w:pStyle w:val="ListParagraph"/>
        <w:numPr>
          <w:ilvl w:val="1"/>
          <w:numId w:val="2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2021./2022.māc.g.</w:t>
      </w:r>
      <w:r w:rsidR="005B099B">
        <w:rPr>
          <w:rFonts w:ascii="Times New Roman" w:hAnsi="Times New Roman" w:cs="Times New Roman"/>
          <w:sz w:val="24"/>
          <w:szCs w:val="24"/>
          <w:lang w:val="lv-LV"/>
        </w:rPr>
        <w:t xml:space="preserve"> (kvalitatīvi un kvantitatīvi, izglītības iestādei un izglītības iestādes vadītājam)</w:t>
      </w:r>
    </w:p>
    <w:p w14:paraId="0DDDE51B" w14:textId="5531BDD9" w:rsidR="00E12848" w:rsidRPr="00E12848" w:rsidRDefault="00E12848" w:rsidP="00E12848">
      <w:pPr>
        <w:pStyle w:val="ListParagraph"/>
        <w:rPr>
          <w:rFonts w:ascii="Times New Roman" w:hAnsi="Times New Roman" w:cs="Times New Roman"/>
          <w:sz w:val="20"/>
          <w:szCs w:val="20"/>
        </w:rPr>
      </w:pPr>
      <w:r w:rsidRPr="00E12848">
        <w:rPr>
          <w:rFonts w:ascii="Times New Roman" w:hAnsi="Times New Roman" w:cs="Times New Roman"/>
          <w:sz w:val="20"/>
          <w:szCs w:val="20"/>
        </w:rPr>
        <w:t xml:space="preserve"> </w:t>
      </w:r>
    </w:p>
    <w:tbl>
      <w:tblPr>
        <w:tblStyle w:val="TableGrid"/>
        <w:tblpPr w:leftFromText="180" w:rightFromText="180" w:vertAnchor="text" w:horzAnchor="page" w:tblpX="1141" w:tblpY="184"/>
        <w:tblW w:w="10343" w:type="dxa"/>
        <w:tblLayout w:type="fixed"/>
        <w:tblLook w:val="04A0" w:firstRow="1" w:lastRow="0" w:firstColumn="1" w:lastColumn="0" w:noHBand="0" w:noVBand="1"/>
      </w:tblPr>
      <w:tblGrid>
        <w:gridCol w:w="562"/>
        <w:gridCol w:w="1843"/>
        <w:gridCol w:w="3686"/>
        <w:gridCol w:w="4252"/>
      </w:tblGrid>
      <w:tr w:rsidR="005D0423" w:rsidRPr="00F757BC" w14:paraId="76B066D6" w14:textId="77777777" w:rsidTr="00A86311">
        <w:tc>
          <w:tcPr>
            <w:tcW w:w="562" w:type="dxa"/>
            <w:vMerge w:val="restart"/>
          </w:tcPr>
          <w:p w14:paraId="66FAAF6C" w14:textId="77777777" w:rsidR="005D0423" w:rsidRPr="00F757BC" w:rsidRDefault="005D0423" w:rsidP="005D0423">
            <w:pPr>
              <w:jc w:val="center"/>
              <w:rPr>
                <w:rFonts w:ascii="Times New Roman" w:hAnsi="Times New Roman" w:cs="Times New Roman"/>
                <w:sz w:val="24"/>
                <w:szCs w:val="24"/>
              </w:rPr>
            </w:pPr>
            <w:r w:rsidRPr="00F757BC">
              <w:rPr>
                <w:rFonts w:ascii="Times New Roman" w:hAnsi="Times New Roman" w:cs="Times New Roman"/>
                <w:sz w:val="24"/>
                <w:szCs w:val="24"/>
              </w:rPr>
              <w:t>Nr.p.k.</w:t>
            </w:r>
          </w:p>
        </w:tc>
        <w:tc>
          <w:tcPr>
            <w:tcW w:w="1843" w:type="dxa"/>
            <w:vMerge w:val="restart"/>
          </w:tcPr>
          <w:p w14:paraId="3A28BA32" w14:textId="77777777" w:rsidR="005D0423" w:rsidRPr="00F757BC" w:rsidRDefault="005D0423" w:rsidP="005D0423">
            <w:pPr>
              <w:jc w:val="center"/>
              <w:rPr>
                <w:rFonts w:ascii="Times New Roman" w:hAnsi="Times New Roman" w:cs="Times New Roman"/>
                <w:sz w:val="24"/>
                <w:szCs w:val="24"/>
              </w:rPr>
            </w:pPr>
            <w:r w:rsidRPr="00F757BC">
              <w:rPr>
                <w:rFonts w:ascii="Times New Roman" w:hAnsi="Times New Roman" w:cs="Times New Roman"/>
                <w:sz w:val="24"/>
                <w:szCs w:val="24"/>
              </w:rPr>
              <w:t>Prioritāte</w:t>
            </w:r>
          </w:p>
        </w:tc>
        <w:tc>
          <w:tcPr>
            <w:tcW w:w="7938" w:type="dxa"/>
            <w:gridSpan w:val="2"/>
          </w:tcPr>
          <w:p w14:paraId="477BE296" w14:textId="77777777" w:rsidR="005D0423" w:rsidRPr="00F757BC" w:rsidRDefault="005D0423" w:rsidP="005D0423">
            <w:pPr>
              <w:jc w:val="center"/>
              <w:rPr>
                <w:rFonts w:ascii="Times New Roman" w:hAnsi="Times New Roman" w:cs="Times New Roman"/>
                <w:sz w:val="24"/>
                <w:szCs w:val="24"/>
              </w:rPr>
            </w:pPr>
            <w:r w:rsidRPr="00F757BC">
              <w:rPr>
                <w:rFonts w:ascii="Times New Roman" w:hAnsi="Times New Roman" w:cs="Times New Roman"/>
                <w:sz w:val="24"/>
                <w:szCs w:val="24"/>
              </w:rPr>
              <w:t>Sasniedzamie rezultāti</w:t>
            </w:r>
          </w:p>
        </w:tc>
      </w:tr>
      <w:tr w:rsidR="005D0423" w:rsidRPr="00F757BC" w14:paraId="21250376" w14:textId="77777777" w:rsidTr="00A86311">
        <w:tc>
          <w:tcPr>
            <w:tcW w:w="562" w:type="dxa"/>
            <w:vMerge/>
          </w:tcPr>
          <w:p w14:paraId="6866117B" w14:textId="77777777" w:rsidR="005D0423" w:rsidRPr="00F757BC" w:rsidRDefault="005D0423" w:rsidP="005D0423">
            <w:pPr>
              <w:jc w:val="center"/>
              <w:rPr>
                <w:rFonts w:ascii="Times New Roman" w:hAnsi="Times New Roman" w:cs="Times New Roman"/>
                <w:sz w:val="24"/>
                <w:szCs w:val="24"/>
              </w:rPr>
            </w:pPr>
          </w:p>
        </w:tc>
        <w:tc>
          <w:tcPr>
            <w:tcW w:w="1843" w:type="dxa"/>
            <w:vMerge/>
          </w:tcPr>
          <w:p w14:paraId="2EB991B2" w14:textId="77777777" w:rsidR="005D0423" w:rsidRPr="00F757BC" w:rsidRDefault="005D0423" w:rsidP="005D0423">
            <w:pPr>
              <w:jc w:val="center"/>
              <w:rPr>
                <w:rFonts w:ascii="Times New Roman" w:hAnsi="Times New Roman" w:cs="Times New Roman"/>
                <w:sz w:val="24"/>
                <w:szCs w:val="24"/>
              </w:rPr>
            </w:pPr>
          </w:p>
        </w:tc>
        <w:tc>
          <w:tcPr>
            <w:tcW w:w="3686" w:type="dxa"/>
          </w:tcPr>
          <w:p w14:paraId="201736BA" w14:textId="77777777" w:rsidR="005D0423" w:rsidRPr="00F757BC" w:rsidRDefault="005D0423" w:rsidP="005D0423">
            <w:pPr>
              <w:jc w:val="center"/>
              <w:rPr>
                <w:rFonts w:ascii="Times New Roman" w:hAnsi="Times New Roman" w:cs="Times New Roman"/>
                <w:sz w:val="24"/>
                <w:szCs w:val="24"/>
              </w:rPr>
            </w:pPr>
            <w:r w:rsidRPr="00F757BC">
              <w:rPr>
                <w:rFonts w:ascii="Times New Roman" w:hAnsi="Times New Roman" w:cs="Times New Roman"/>
                <w:sz w:val="24"/>
                <w:szCs w:val="24"/>
              </w:rPr>
              <w:t>kvalitatīvie</w:t>
            </w:r>
          </w:p>
        </w:tc>
        <w:tc>
          <w:tcPr>
            <w:tcW w:w="4252" w:type="dxa"/>
          </w:tcPr>
          <w:p w14:paraId="359B47FA" w14:textId="77777777" w:rsidR="005D0423" w:rsidRPr="00F757BC" w:rsidRDefault="005D0423" w:rsidP="005D0423">
            <w:pPr>
              <w:jc w:val="center"/>
              <w:rPr>
                <w:rFonts w:ascii="Times New Roman" w:hAnsi="Times New Roman" w:cs="Times New Roman"/>
                <w:sz w:val="24"/>
                <w:szCs w:val="24"/>
              </w:rPr>
            </w:pPr>
            <w:r w:rsidRPr="00F757BC">
              <w:rPr>
                <w:rFonts w:ascii="Times New Roman" w:hAnsi="Times New Roman" w:cs="Times New Roman"/>
                <w:sz w:val="24"/>
                <w:szCs w:val="24"/>
              </w:rPr>
              <w:t>kvantitatīvie</w:t>
            </w:r>
          </w:p>
        </w:tc>
      </w:tr>
      <w:tr w:rsidR="005D0423" w:rsidRPr="00F757BC" w14:paraId="363D6B1C" w14:textId="77777777" w:rsidTr="00A86311">
        <w:tc>
          <w:tcPr>
            <w:tcW w:w="562" w:type="dxa"/>
          </w:tcPr>
          <w:p w14:paraId="24027DD7" w14:textId="77777777" w:rsidR="005D0423" w:rsidRPr="00F757BC" w:rsidRDefault="005D0423" w:rsidP="005D0423">
            <w:pPr>
              <w:jc w:val="center"/>
              <w:rPr>
                <w:rFonts w:ascii="Times New Roman" w:hAnsi="Times New Roman" w:cs="Times New Roman"/>
                <w:sz w:val="24"/>
                <w:szCs w:val="24"/>
              </w:rPr>
            </w:pPr>
            <w:r w:rsidRPr="00F757BC">
              <w:rPr>
                <w:rFonts w:ascii="Times New Roman" w:hAnsi="Times New Roman" w:cs="Times New Roman"/>
                <w:sz w:val="24"/>
                <w:szCs w:val="24"/>
              </w:rPr>
              <w:t>1.</w:t>
            </w:r>
          </w:p>
        </w:tc>
        <w:tc>
          <w:tcPr>
            <w:tcW w:w="1843" w:type="dxa"/>
          </w:tcPr>
          <w:p w14:paraId="0EA26EE2" w14:textId="78228839" w:rsidR="005D0423" w:rsidRPr="00F757BC" w:rsidRDefault="005D0423" w:rsidP="00F757BC">
            <w:pPr>
              <w:rPr>
                <w:rFonts w:ascii="Times New Roman" w:hAnsi="Times New Roman" w:cs="Times New Roman"/>
                <w:sz w:val="24"/>
                <w:szCs w:val="24"/>
              </w:rPr>
            </w:pPr>
            <w:r w:rsidRPr="00F757BC">
              <w:rPr>
                <w:rFonts w:ascii="Times New Roman" w:hAnsi="Times New Roman" w:cs="Times New Roman"/>
                <w:sz w:val="24"/>
                <w:szCs w:val="24"/>
              </w:rPr>
              <w:t>Nodrošināt kvalitatīvu, pieejamu un resursefektīvu profesionālo sākotnējo un mūžilgu izglītību atbilstoši nozaru prasībām</w:t>
            </w:r>
          </w:p>
        </w:tc>
        <w:tc>
          <w:tcPr>
            <w:tcW w:w="3686" w:type="dxa"/>
          </w:tcPr>
          <w:p w14:paraId="08849C69" w14:textId="23824259" w:rsidR="005D0423" w:rsidRPr="00F757BC" w:rsidRDefault="005D0423" w:rsidP="00F757BC">
            <w:pPr>
              <w:pStyle w:val="ListParagraph"/>
              <w:numPr>
                <w:ilvl w:val="0"/>
                <w:numId w:val="21"/>
              </w:numPr>
              <w:ind w:left="315"/>
              <w:rPr>
                <w:rFonts w:ascii="Times New Roman" w:hAnsi="Times New Roman" w:cs="Times New Roman"/>
                <w:sz w:val="24"/>
                <w:szCs w:val="24"/>
              </w:rPr>
            </w:pPr>
            <w:r w:rsidRPr="00F757BC">
              <w:rPr>
                <w:rFonts w:ascii="Times New Roman" w:hAnsi="Times New Roman" w:cs="Times New Roman"/>
                <w:sz w:val="24"/>
                <w:szCs w:val="24"/>
              </w:rPr>
              <w:t>Pieaug  DVB efektivitāte</w:t>
            </w:r>
            <w:r w:rsidR="004E57AD" w:rsidRPr="00F757BC">
              <w:rPr>
                <w:rFonts w:ascii="Times New Roman" w:hAnsi="Times New Roman" w:cs="Times New Roman"/>
                <w:sz w:val="24"/>
                <w:szCs w:val="24"/>
              </w:rPr>
              <w:t>;</w:t>
            </w:r>
          </w:p>
          <w:p w14:paraId="600624F7" w14:textId="69EFC725" w:rsidR="005D0423" w:rsidRPr="00F757BC" w:rsidRDefault="001467F2" w:rsidP="00F757BC">
            <w:pPr>
              <w:pStyle w:val="ListParagraph"/>
              <w:numPr>
                <w:ilvl w:val="0"/>
                <w:numId w:val="21"/>
              </w:numPr>
              <w:ind w:left="315"/>
              <w:rPr>
                <w:rFonts w:ascii="Times New Roman" w:hAnsi="Times New Roman" w:cs="Times New Roman"/>
                <w:sz w:val="24"/>
                <w:szCs w:val="24"/>
              </w:rPr>
            </w:pPr>
            <w:r w:rsidRPr="00F757BC">
              <w:rPr>
                <w:rFonts w:ascii="Times New Roman" w:hAnsi="Times New Roman" w:cs="Times New Roman"/>
                <w:sz w:val="24"/>
                <w:szCs w:val="24"/>
              </w:rPr>
              <w:t>Pali</w:t>
            </w:r>
            <w:r w:rsidR="00237EDE" w:rsidRPr="00F757BC">
              <w:rPr>
                <w:rFonts w:ascii="Times New Roman" w:hAnsi="Times New Roman" w:cs="Times New Roman"/>
                <w:sz w:val="24"/>
                <w:szCs w:val="24"/>
              </w:rPr>
              <w:t>e</w:t>
            </w:r>
            <w:r w:rsidRPr="00F757BC">
              <w:rPr>
                <w:rFonts w:ascii="Times New Roman" w:hAnsi="Times New Roman" w:cs="Times New Roman"/>
                <w:sz w:val="24"/>
                <w:szCs w:val="24"/>
              </w:rPr>
              <w:t>lie</w:t>
            </w:r>
            <w:r w:rsidR="005D0423" w:rsidRPr="00F757BC">
              <w:rPr>
                <w:rFonts w:ascii="Times New Roman" w:hAnsi="Times New Roman" w:cs="Times New Roman"/>
                <w:sz w:val="24"/>
                <w:szCs w:val="24"/>
              </w:rPr>
              <w:t>nājies DVB uzņēmumu skaits</w:t>
            </w:r>
            <w:r w:rsidR="004E57AD" w:rsidRPr="00F757BC">
              <w:rPr>
                <w:rFonts w:ascii="Times New Roman" w:hAnsi="Times New Roman" w:cs="Times New Roman"/>
                <w:sz w:val="24"/>
                <w:szCs w:val="24"/>
              </w:rPr>
              <w:t>;</w:t>
            </w:r>
          </w:p>
          <w:p w14:paraId="6271267C" w14:textId="1C417F00" w:rsidR="005D0423" w:rsidRPr="00F757BC" w:rsidRDefault="005D0423" w:rsidP="00F757BC">
            <w:pPr>
              <w:pStyle w:val="ListParagraph"/>
              <w:numPr>
                <w:ilvl w:val="0"/>
                <w:numId w:val="21"/>
              </w:numPr>
              <w:ind w:left="315"/>
              <w:rPr>
                <w:rFonts w:ascii="Times New Roman" w:hAnsi="Times New Roman" w:cs="Times New Roman"/>
                <w:sz w:val="24"/>
                <w:szCs w:val="24"/>
              </w:rPr>
            </w:pPr>
            <w:r w:rsidRPr="00F757BC">
              <w:rPr>
                <w:rFonts w:ascii="Times New Roman" w:hAnsi="Times New Roman" w:cs="Times New Roman"/>
                <w:sz w:val="24"/>
                <w:szCs w:val="24"/>
              </w:rPr>
              <w:t>Tiek nodrošināta kvalitatīva mūžizglītība Kurzemes reģionā</w:t>
            </w:r>
            <w:r w:rsidR="004E57AD" w:rsidRPr="00F757BC">
              <w:rPr>
                <w:rFonts w:ascii="Times New Roman" w:hAnsi="Times New Roman" w:cs="Times New Roman"/>
                <w:sz w:val="24"/>
                <w:szCs w:val="24"/>
              </w:rPr>
              <w:t>.</w:t>
            </w:r>
          </w:p>
        </w:tc>
        <w:tc>
          <w:tcPr>
            <w:tcW w:w="4252" w:type="dxa"/>
          </w:tcPr>
          <w:p w14:paraId="29DE41AF" w14:textId="1DCE033B" w:rsidR="005D0423" w:rsidRPr="00F757BC" w:rsidRDefault="00F757BC" w:rsidP="000E686C">
            <w:pPr>
              <w:pStyle w:val="ListParagraph"/>
              <w:ind w:left="33"/>
              <w:rPr>
                <w:rFonts w:ascii="Times New Roman" w:hAnsi="Times New Roman" w:cs="Times New Roman"/>
                <w:sz w:val="24"/>
                <w:szCs w:val="24"/>
              </w:rPr>
            </w:pPr>
            <w:r>
              <w:rPr>
                <w:rFonts w:ascii="Times New Roman" w:hAnsi="Times New Roman" w:cs="Times New Roman"/>
                <w:sz w:val="24"/>
                <w:szCs w:val="24"/>
              </w:rPr>
              <w:t xml:space="preserve">1. </w:t>
            </w:r>
            <w:r w:rsidR="005D0423" w:rsidRPr="00F757BC">
              <w:rPr>
                <w:rFonts w:ascii="Times New Roman" w:hAnsi="Times New Roman" w:cs="Times New Roman"/>
                <w:sz w:val="24"/>
                <w:szCs w:val="24"/>
              </w:rPr>
              <w:t>Visi 136 darba devēji, kas nodrošina audzēkņu praksi , ir iepazinušies un izprot DVB nozīmi cilvēkresursu attīstībā nozarēs</w:t>
            </w:r>
            <w:r w:rsidR="004E57AD" w:rsidRPr="00F757BC">
              <w:rPr>
                <w:rFonts w:ascii="Times New Roman" w:hAnsi="Times New Roman" w:cs="Times New Roman"/>
                <w:sz w:val="24"/>
                <w:szCs w:val="24"/>
              </w:rPr>
              <w:t>;</w:t>
            </w:r>
          </w:p>
          <w:p w14:paraId="0B1F485B" w14:textId="5AF73673" w:rsidR="005D0423" w:rsidRPr="00F757BC" w:rsidRDefault="00F757BC" w:rsidP="000E686C">
            <w:pPr>
              <w:pStyle w:val="ListParagraph"/>
              <w:ind w:left="33"/>
              <w:rPr>
                <w:rFonts w:ascii="Times New Roman" w:hAnsi="Times New Roman" w:cs="Times New Roman"/>
                <w:sz w:val="24"/>
                <w:szCs w:val="24"/>
              </w:rPr>
            </w:pPr>
            <w:r>
              <w:rPr>
                <w:rFonts w:ascii="Times New Roman" w:hAnsi="Times New Roman" w:cs="Times New Roman"/>
                <w:sz w:val="24"/>
                <w:szCs w:val="24"/>
              </w:rPr>
              <w:t xml:space="preserve">2. </w:t>
            </w:r>
            <w:r w:rsidR="005D0423" w:rsidRPr="00F757BC">
              <w:rPr>
                <w:rFonts w:ascii="Times New Roman" w:hAnsi="Times New Roman" w:cs="Times New Roman"/>
                <w:sz w:val="24"/>
                <w:szCs w:val="24"/>
              </w:rPr>
              <w:t>25% no sadarbības uzņēmumiem iesaistās DVB audzēkņu prakses nodrošināšanā</w:t>
            </w:r>
            <w:r w:rsidR="004E57AD" w:rsidRPr="00F757BC">
              <w:rPr>
                <w:rFonts w:ascii="Times New Roman" w:hAnsi="Times New Roman" w:cs="Times New Roman"/>
                <w:sz w:val="24"/>
                <w:szCs w:val="24"/>
              </w:rPr>
              <w:t>;</w:t>
            </w:r>
          </w:p>
          <w:p w14:paraId="4E8A99DC" w14:textId="506C76A5" w:rsidR="005D0423" w:rsidRPr="00F757BC" w:rsidRDefault="00F757BC" w:rsidP="000E686C">
            <w:pPr>
              <w:pStyle w:val="ListParagraph"/>
              <w:ind w:left="33"/>
              <w:rPr>
                <w:rFonts w:ascii="Times New Roman" w:hAnsi="Times New Roman" w:cs="Times New Roman"/>
                <w:sz w:val="24"/>
                <w:szCs w:val="24"/>
              </w:rPr>
            </w:pPr>
            <w:r>
              <w:rPr>
                <w:rFonts w:ascii="Times New Roman" w:hAnsi="Times New Roman" w:cs="Times New Roman"/>
                <w:sz w:val="24"/>
                <w:szCs w:val="24"/>
              </w:rPr>
              <w:t xml:space="preserve">3. </w:t>
            </w:r>
            <w:r w:rsidR="005D0423" w:rsidRPr="00F757BC">
              <w:rPr>
                <w:rFonts w:ascii="Times New Roman" w:hAnsi="Times New Roman" w:cs="Times New Roman"/>
                <w:sz w:val="24"/>
                <w:szCs w:val="24"/>
              </w:rPr>
              <w:t xml:space="preserve">Mūžizglītībā – profesionālā pilnveidē, neformālā izglītībā, tālākizglītībā un ārpusformālā izglītībā tiek </w:t>
            </w:r>
            <w:r w:rsidR="005D0423" w:rsidRPr="00F757BC">
              <w:rPr>
                <w:rFonts w:ascii="Times New Roman" w:hAnsi="Times New Roman" w:cs="Times New Roman"/>
                <w:sz w:val="24"/>
                <w:szCs w:val="24"/>
              </w:rPr>
              <w:lastRenderedPageBreak/>
              <w:t xml:space="preserve">iesaistīti 25 % </w:t>
            </w:r>
            <w:r w:rsidR="00237EDE" w:rsidRPr="00F757BC">
              <w:rPr>
                <w:rFonts w:ascii="Times New Roman" w:hAnsi="Times New Roman" w:cs="Times New Roman"/>
                <w:sz w:val="24"/>
                <w:szCs w:val="24"/>
              </w:rPr>
              <w:t xml:space="preserve"> personu attiecībā pret </w:t>
            </w:r>
            <w:r w:rsidR="005D0423" w:rsidRPr="00F757BC">
              <w:rPr>
                <w:rFonts w:ascii="Times New Roman" w:hAnsi="Times New Roman" w:cs="Times New Roman"/>
                <w:sz w:val="24"/>
                <w:szCs w:val="24"/>
              </w:rPr>
              <w:t xml:space="preserve"> KTTT </w:t>
            </w:r>
            <w:r w:rsidR="00BC419A" w:rsidRPr="00F757BC">
              <w:rPr>
                <w:rFonts w:ascii="Times New Roman" w:hAnsi="Times New Roman" w:cs="Times New Roman"/>
                <w:sz w:val="24"/>
                <w:szCs w:val="24"/>
              </w:rPr>
              <w:t>p</w:t>
            </w:r>
            <w:r w:rsidR="00237EDE" w:rsidRPr="00F757BC">
              <w:rPr>
                <w:rFonts w:ascii="Times New Roman" w:hAnsi="Times New Roman" w:cs="Times New Roman"/>
                <w:sz w:val="24"/>
                <w:szCs w:val="24"/>
              </w:rPr>
              <w:t>ilna laika audzēkņu skaitu</w:t>
            </w:r>
            <w:r w:rsidR="004E57AD" w:rsidRPr="00F757BC">
              <w:rPr>
                <w:rFonts w:ascii="Times New Roman" w:hAnsi="Times New Roman" w:cs="Times New Roman"/>
                <w:sz w:val="24"/>
                <w:szCs w:val="24"/>
              </w:rPr>
              <w:t>.</w:t>
            </w:r>
          </w:p>
        </w:tc>
      </w:tr>
      <w:tr w:rsidR="005D0423" w:rsidRPr="00F757BC" w14:paraId="5CA6DE25" w14:textId="77777777" w:rsidTr="00A86311">
        <w:tc>
          <w:tcPr>
            <w:tcW w:w="562" w:type="dxa"/>
          </w:tcPr>
          <w:p w14:paraId="6D42D102" w14:textId="77777777" w:rsidR="005D0423" w:rsidRPr="00F757BC" w:rsidRDefault="005D0423" w:rsidP="005D0423">
            <w:pPr>
              <w:jc w:val="center"/>
              <w:rPr>
                <w:rFonts w:ascii="Times New Roman" w:hAnsi="Times New Roman" w:cs="Times New Roman"/>
                <w:sz w:val="24"/>
                <w:szCs w:val="24"/>
              </w:rPr>
            </w:pPr>
            <w:r w:rsidRPr="00F757BC">
              <w:rPr>
                <w:rFonts w:ascii="Times New Roman" w:hAnsi="Times New Roman" w:cs="Times New Roman"/>
                <w:sz w:val="24"/>
                <w:szCs w:val="24"/>
              </w:rPr>
              <w:lastRenderedPageBreak/>
              <w:t>2.</w:t>
            </w:r>
          </w:p>
        </w:tc>
        <w:tc>
          <w:tcPr>
            <w:tcW w:w="1843" w:type="dxa"/>
          </w:tcPr>
          <w:p w14:paraId="375930A3" w14:textId="20FA24FF" w:rsidR="005D0423" w:rsidRPr="00F757BC" w:rsidRDefault="001467F2" w:rsidP="00F757BC">
            <w:pPr>
              <w:rPr>
                <w:rFonts w:ascii="Times New Roman" w:hAnsi="Times New Roman" w:cs="Times New Roman"/>
                <w:sz w:val="24"/>
                <w:szCs w:val="24"/>
              </w:rPr>
            </w:pPr>
            <w:r w:rsidRPr="00F757BC">
              <w:rPr>
                <w:rFonts w:ascii="Times New Roman" w:hAnsi="Times New Roman" w:cs="Times New Roman"/>
                <w:sz w:val="24"/>
                <w:szCs w:val="24"/>
              </w:rPr>
              <w:t>Sekmēt audzēkņcentrē</w:t>
            </w:r>
            <w:r w:rsidR="00A86311" w:rsidRPr="00F757BC">
              <w:rPr>
                <w:rFonts w:ascii="Times New Roman" w:hAnsi="Times New Roman" w:cs="Times New Roman"/>
                <w:sz w:val="24"/>
                <w:szCs w:val="24"/>
              </w:rPr>
              <w:t>t</w:t>
            </w:r>
            <w:r w:rsidRPr="00F757BC">
              <w:rPr>
                <w:rFonts w:ascii="Times New Roman" w:hAnsi="Times New Roman" w:cs="Times New Roman"/>
                <w:sz w:val="24"/>
                <w:szCs w:val="24"/>
              </w:rPr>
              <w:t xml:space="preserve">u </w:t>
            </w:r>
            <w:r w:rsidR="00BC419A" w:rsidRPr="00F757BC">
              <w:rPr>
                <w:rFonts w:ascii="Times New Roman" w:hAnsi="Times New Roman" w:cs="Times New Roman"/>
                <w:sz w:val="24"/>
                <w:szCs w:val="24"/>
              </w:rPr>
              <w:t xml:space="preserve"> iekļaujošo izglītību</w:t>
            </w:r>
          </w:p>
        </w:tc>
        <w:tc>
          <w:tcPr>
            <w:tcW w:w="3686" w:type="dxa"/>
          </w:tcPr>
          <w:p w14:paraId="005679FA" w14:textId="77777777" w:rsidR="005D0423" w:rsidRPr="00F757BC" w:rsidRDefault="00E60BD8" w:rsidP="00F757BC">
            <w:pPr>
              <w:rPr>
                <w:rFonts w:ascii="Times New Roman" w:hAnsi="Times New Roman" w:cs="Times New Roman"/>
                <w:sz w:val="24"/>
                <w:szCs w:val="24"/>
              </w:rPr>
            </w:pPr>
            <w:r w:rsidRPr="00F757BC">
              <w:rPr>
                <w:rFonts w:ascii="Times New Roman" w:hAnsi="Times New Roman" w:cs="Times New Roman"/>
                <w:sz w:val="24"/>
                <w:szCs w:val="24"/>
              </w:rPr>
              <w:t>1.</w:t>
            </w:r>
            <w:r w:rsidR="00A86311" w:rsidRPr="00F757BC">
              <w:rPr>
                <w:rFonts w:ascii="Times New Roman" w:hAnsi="Times New Roman" w:cs="Times New Roman"/>
                <w:sz w:val="24"/>
                <w:szCs w:val="24"/>
              </w:rPr>
              <w:t>Pedagogi strādā  diferencēti, atbilstoši audzēkņu spējām;</w:t>
            </w:r>
          </w:p>
          <w:p w14:paraId="11A4F226" w14:textId="09EC8FB7" w:rsidR="00A86311" w:rsidRPr="00F757BC" w:rsidRDefault="00A86311" w:rsidP="00F757BC">
            <w:pPr>
              <w:rPr>
                <w:rFonts w:ascii="Times New Roman" w:hAnsi="Times New Roman" w:cs="Times New Roman"/>
                <w:sz w:val="24"/>
                <w:szCs w:val="24"/>
              </w:rPr>
            </w:pPr>
            <w:r w:rsidRPr="00F757BC">
              <w:rPr>
                <w:rFonts w:ascii="Times New Roman" w:hAnsi="Times New Roman" w:cs="Times New Roman"/>
                <w:sz w:val="24"/>
                <w:szCs w:val="24"/>
              </w:rPr>
              <w:t>2.Tiek nodrošinātas sociālā atbalsta  aktivitātes -</w:t>
            </w:r>
            <w:r w:rsidR="00AB2498" w:rsidRPr="00F757BC">
              <w:rPr>
                <w:rFonts w:ascii="Times New Roman" w:hAnsi="Times New Roman" w:cs="Times New Roman"/>
                <w:sz w:val="24"/>
                <w:szCs w:val="24"/>
              </w:rPr>
              <w:t xml:space="preserve"> </w:t>
            </w:r>
            <w:r w:rsidRPr="00F757BC">
              <w:rPr>
                <w:rFonts w:ascii="Times New Roman" w:hAnsi="Times New Roman" w:cs="Times New Roman"/>
                <w:sz w:val="24"/>
                <w:szCs w:val="24"/>
              </w:rPr>
              <w:t>projekts “PumPurs” , jauniešu nometne “Iesiasties”, asociācija “Dzīvesprieks”, ceļa izdevumu 100% apmaksa Kuldīgas novada robežās;</w:t>
            </w:r>
          </w:p>
          <w:p w14:paraId="5515BE42" w14:textId="77777777" w:rsidR="00AB2498" w:rsidRPr="00F757BC" w:rsidRDefault="00A86311" w:rsidP="00F757BC">
            <w:pPr>
              <w:rPr>
                <w:rFonts w:ascii="Times New Roman" w:hAnsi="Times New Roman" w:cs="Times New Roman"/>
                <w:sz w:val="24"/>
                <w:szCs w:val="24"/>
              </w:rPr>
            </w:pPr>
            <w:r w:rsidRPr="00F757BC">
              <w:rPr>
                <w:rFonts w:ascii="Times New Roman" w:hAnsi="Times New Roman" w:cs="Times New Roman"/>
                <w:sz w:val="24"/>
                <w:szCs w:val="24"/>
              </w:rPr>
              <w:t>3. Individuāls pedagogu darbs</w:t>
            </w:r>
            <w:r w:rsidR="00AB2498" w:rsidRPr="00F757BC">
              <w:rPr>
                <w:rFonts w:ascii="Times New Roman" w:hAnsi="Times New Roman" w:cs="Times New Roman"/>
                <w:sz w:val="24"/>
                <w:szCs w:val="24"/>
              </w:rPr>
              <w:t xml:space="preserve"> ar vājdzirdīgajiem audzēkņiem;</w:t>
            </w:r>
          </w:p>
          <w:p w14:paraId="73ABC13E" w14:textId="53022A44" w:rsidR="00AB2498" w:rsidRPr="00F757BC" w:rsidRDefault="00AB2498" w:rsidP="00F757BC">
            <w:pPr>
              <w:rPr>
                <w:rFonts w:ascii="Times New Roman" w:hAnsi="Times New Roman" w:cs="Times New Roman"/>
                <w:sz w:val="24"/>
                <w:szCs w:val="24"/>
              </w:rPr>
            </w:pPr>
            <w:r w:rsidRPr="00F757BC">
              <w:rPr>
                <w:rFonts w:ascii="Times New Roman" w:hAnsi="Times New Roman" w:cs="Times New Roman"/>
                <w:sz w:val="24"/>
                <w:szCs w:val="24"/>
              </w:rPr>
              <w:t>4. Tiek sniegta psiholoģiskā palīdzība audzēkņiem no nelabvēlīgām ģimenēm</w:t>
            </w:r>
          </w:p>
        </w:tc>
        <w:tc>
          <w:tcPr>
            <w:tcW w:w="4252" w:type="dxa"/>
          </w:tcPr>
          <w:p w14:paraId="18FC3962" w14:textId="77777777" w:rsidR="00AB2498" w:rsidRPr="00F757BC" w:rsidRDefault="00AB2498" w:rsidP="00F757BC">
            <w:pPr>
              <w:rPr>
                <w:rFonts w:ascii="Times New Roman" w:hAnsi="Times New Roman" w:cs="Times New Roman"/>
                <w:sz w:val="24"/>
                <w:szCs w:val="24"/>
              </w:rPr>
            </w:pPr>
            <w:r w:rsidRPr="00F757BC">
              <w:rPr>
                <w:rFonts w:ascii="Times New Roman" w:hAnsi="Times New Roman" w:cs="Times New Roman"/>
                <w:sz w:val="24"/>
                <w:szCs w:val="24"/>
              </w:rPr>
              <w:t>1. Audzēkņi ar speciālo skolu pamatizglītības programmu 90% spēj apgūt  kvalifikāciju un absolvēt programmu;</w:t>
            </w:r>
          </w:p>
          <w:p w14:paraId="4D054BCC" w14:textId="6FA1CFEB" w:rsidR="005D0423" w:rsidRPr="00F757BC" w:rsidRDefault="00AB2498" w:rsidP="00F757BC">
            <w:pPr>
              <w:rPr>
                <w:rFonts w:ascii="Times New Roman" w:hAnsi="Times New Roman" w:cs="Times New Roman"/>
                <w:sz w:val="24"/>
                <w:szCs w:val="24"/>
              </w:rPr>
            </w:pPr>
            <w:r w:rsidRPr="00F757BC">
              <w:rPr>
                <w:rFonts w:ascii="Times New Roman" w:hAnsi="Times New Roman" w:cs="Times New Roman"/>
                <w:sz w:val="24"/>
                <w:szCs w:val="24"/>
              </w:rPr>
              <w:t>2. Projektā “PumPurs”  un asociācijā “Dzīvesprieks” iesaistīti  10% no 4-gad</w:t>
            </w:r>
            <w:r w:rsidR="000E686C">
              <w:rPr>
                <w:rFonts w:ascii="Times New Roman" w:hAnsi="Times New Roman" w:cs="Times New Roman"/>
                <w:sz w:val="24"/>
                <w:szCs w:val="24"/>
              </w:rPr>
              <w:t xml:space="preserve">īgām </w:t>
            </w:r>
            <w:r w:rsidRPr="00F757BC">
              <w:rPr>
                <w:rFonts w:ascii="Times New Roman" w:hAnsi="Times New Roman" w:cs="Times New Roman"/>
                <w:sz w:val="24"/>
                <w:szCs w:val="24"/>
              </w:rPr>
              <w:t>izglītība</w:t>
            </w:r>
            <w:r w:rsidR="000E686C">
              <w:rPr>
                <w:rFonts w:ascii="Times New Roman" w:hAnsi="Times New Roman" w:cs="Times New Roman"/>
                <w:sz w:val="24"/>
                <w:szCs w:val="24"/>
              </w:rPr>
              <w:t>s</w:t>
            </w:r>
            <w:r w:rsidRPr="00F757BC">
              <w:rPr>
                <w:rFonts w:ascii="Times New Roman" w:hAnsi="Times New Roman" w:cs="Times New Roman"/>
                <w:sz w:val="24"/>
                <w:szCs w:val="24"/>
              </w:rPr>
              <w:t xml:space="preserve"> programmām;</w:t>
            </w:r>
          </w:p>
          <w:p w14:paraId="151C6652" w14:textId="77777777" w:rsidR="00AB2498" w:rsidRPr="00F757BC" w:rsidRDefault="00AB2498" w:rsidP="00F757BC">
            <w:pPr>
              <w:rPr>
                <w:rFonts w:ascii="Times New Roman" w:hAnsi="Times New Roman" w:cs="Times New Roman"/>
                <w:sz w:val="24"/>
                <w:szCs w:val="24"/>
              </w:rPr>
            </w:pPr>
            <w:r w:rsidRPr="00F757BC">
              <w:rPr>
                <w:rFonts w:ascii="Times New Roman" w:hAnsi="Times New Roman" w:cs="Times New Roman"/>
                <w:sz w:val="24"/>
                <w:szCs w:val="24"/>
              </w:rPr>
              <w:t>3. Darbā ar vājdzirdīgiem piesaistīts surdotulks</w:t>
            </w:r>
          </w:p>
          <w:p w14:paraId="5EC38C32" w14:textId="77777777" w:rsidR="00AB2498" w:rsidRPr="00F757BC" w:rsidRDefault="00AB2498" w:rsidP="00F757BC">
            <w:pPr>
              <w:rPr>
                <w:rFonts w:ascii="Times New Roman" w:hAnsi="Times New Roman" w:cs="Times New Roman"/>
                <w:sz w:val="24"/>
                <w:szCs w:val="24"/>
              </w:rPr>
            </w:pPr>
            <w:r w:rsidRPr="00F757BC">
              <w:rPr>
                <w:rFonts w:ascii="Times New Roman" w:hAnsi="Times New Roman" w:cs="Times New Roman"/>
                <w:sz w:val="24"/>
                <w:szCs w:val="24"/>
              </w:rPr>
              <w:t>4.KTTT ikvienam ir pieejams  psihologs, medmāsa</w:t>
            </w:r>
            <w:r w:rsidR="007D5E34" w:rsidRPr="00F757BC">
              <w:rPr>
                <w:rFonts w:ascii="Times New Roman" w:hAnsi="Times New Roman" w:cs="Times New Roman"/>
                <w:sz w:val="24"/>
                <w:szCs w:val="24"/>
              </w:rPr>
              <w:t>.</w:t>
            </w:r>
          </w:p>
          <w:p w14:paraId="4164321B" w14:textId="77777777" w:rsidR="00237EDE" w:rsidRPr="00F757BC" w:rsidRDefault="00237EDE" w:rsidP="00F757BC">
            <w:pPr>
              <w:rPr>
                <w:rFonts w:ascii="Times New Roman" w:hAnsi="Times New Roman" w:cs="Times New Roman"/>
                <w:sz w:val="24"/>
                <w:szCs w:val="24"/>
              </w:rPr>
            </w:pPr>
            <w:r w:rsidRPr="00F757BC">
              <w:rPr>
                <w:rFonts w:ascii="Times New Roman" w:hAnsi="Times New Roman" w:cs="Times New Roman"/>
                <w:sz w:val="24"/>
                <w:szCs w:val="24"/>
              </w:rPr>
              <w:t>5.Vidusskolas mācībās 100% tiek izmantota mācību iespēja no vietnes ‘uzdevumi.lv’;</w:t>
            </w:r>
          </w:p>
          <w:p w14:paraId="1F21542C" w14:textId="30A25F70" w:rsidR="00237EDE" w:rsidRPr="00F757BC" w:rsidRDefault="00237EDE" w:rsidP="00F757BC">
            <w:pPr>
              <w:rPr>
                <w:rFonts w:ascii="Times New Roman" w:hAnsi="Times New Roman" w:cs="Times New Roman"/>
                <w:sz w:val="24"/>
                <w:szCs w:val="24"/>
              </w:rPr>
            </w:pPr>
            <w:r w:rsidRPr="00F757BC">
              <w:rPr>
                <w:rFonts w:ascii="Times New Roman" w:hAnsi="Times New Roman" w:cs="Times New Roman"/>
                <w:sz w:val="24"/>
                <w:szCs w:val="24"/>
              </w:rPr>
              <w:t>6.Attālināto mācību laikā KTTT ir nodrošinājis 64 audzēkņus ar  datoriem, kavlitatīvu mācību apguvei.</w:t>
            </w:r>
          </w:p>
        </w:tc>
      </w:tr>
      <w:tr w:rsidR="00A86311" w:rsidRPr="00F757BC" w14:paraId="0AA3E6EA" w14:textId="77777777" w:rsidTr="00A86311">
        <w:tc>
          <w:tcPr>
            <w:tcW w:w="562" w:type="dxa"/>
          </w:tcPr>
          <w:p w14:paraId="08A51A32" w14:textId="3BE31258" w:rsidR="005D0423" w:rsidRPr="00F757BC" w:rsidRDefault="005D0423" w:rsidP="005D0423">
            <w:pPr>
              <w:rPr>
                <w:rFonts w:ascii="Times New Roman" w:hAnsi="Times New Roman" w:cs="Times New Roman"/>
                <w:sz w:val="24"/>
                <w:szCs w:val="24"/>
              </w:rPr>
            </w:pPr>
            <w:r w:rsidRPr="00F757BC">
              <w:rPr>
                <w:rFonts w:ascii="Times New Roman" w:hAnsi="Times New Roman" w:cs="Times New Roman"/>
                <w:sz w:val="24"/>
                <w:szCs w:val="24"/>
              </w:rPr>
              <w:t xml:space="preserve"> 3.</w:t>
            </w:r>
          </w:p>
        </w:tc>
        <w:tc>
          <w:tcPr>
            <w:tcW w:w="1843" w:type="dxa"/>
          </w:tcPr>
          <w:p w14:paraId="40EAA118" w14:textId="2699AE5D" w:rsidR="005D0423" w:rsidRPr="00F757BC" w:rsidRDefault="001467F2" w:rsidP="00F757BC">
            <w:pPr>
              <w:rPr>
                <w:rFonts w:ascii="Times New Roman" w:hAnsi="Times New Roman" w:cs="Times New Roman"/>
                <w:sz w:val="24"/>
                <w:szCs w:val="24"/>
              </w:rPr>
            </w:pPr>
            <w:r w:rsidRPr="00F757BC">
              <w:rPr>
                <w:rFonts w:ascii="Times New Roman" w:hAnsi="Times New Roman" w:cs="Times New Roman"/>
                <w:sz w:val="24"/>
                <w:szCs w:val="24"/>
              </w:rPr>
              <w:t>Attīstīt caurviju kompetenču pieejā balstītu izglītību</w:t>
            </w:r>
          </w:p>
        </w:tc>
        <w:tc>
          <w:tcPr>
            <w:tcW w:w="3686" w:type="dxa"/>
          </w:tcPr>
          <w:p w14:paraId="3F406A7F" w14:textId="3B871AF0" w:rsidR="004853BB" w:rsidRPr="00F757BC" w:rsidRDefault="00E60BD8" w:rsidP="00F757BC">
            <w:pPr>
              <w:rPr>
                <w:rFonts w:ascii="Times New Roman" w:hAnsi="Times New Roman" w:cs="Times New Roman"/>
                <w:sz w:val="24"/>
                <w:szCs w:val="24"/>
              </w:rPr>
            </w:pPr>
            <w:r w:rsidRPr="00F757BC">
              <w:rPr>
                <w:rFonts w:ascii="Times New Roman" w:hAnsi="Times New Roman" w:cs="Times New Roman"/>
                <w:sz w:val="24"/>
                <w:szCs w:val="24"/>
              </w:rPr>
              <w:t>1.Pedagogiem ir nepieciešamās</w:t>
            </w:r>
            <w:r w:rsidR="004853BB" w:rsidRPr="00F757BC">
              <w:rPr>
                <w:rFonts w:ascii="Times New Roman" w:hAnsi="Times New Roman" w:cs="Times New Roman"/>
                <w:sz w:val="24"/>
                <w:szCs w:val="24"/>
              </w:rPr>
              <w:t xml:space="preserve"> zināšanas un  prasmes īstenot caurviju kompetenču pieejā balstītu profesionālo izglītību.</w:t>
            </w:r>
          </w:p>
          <w:p w14:paraId="6A40C413" w14:textId="77777777" w:rsidR="005D0423" w:rsidRPr="00F757BC" w:rsidRDefault="004853BB" w:rsidP="00F757BC">
            <w:pPr>
              <w:rPr>
                <w:rFonts w:ascii="Times New Roman" w:hAnsi="Times New Roman" w:cs="Times New Roman"/>
                <w:sz w:val="24"/>
                <w:szCs w:val="24"/>
              </w:rPr>
            </w:pPr>
            <w:r w:rsidRPr="00F757BC">
              <w:rPr>
                <w:rFonts w:ascii="Times New Roman" w:hAnsi="Times New Roman" w:cs="Times New Roman"/>
                <w:sz w:val="24"/>
                <w:szCs w:val="24"/>
              </w:rPr>
              <w:t xml:space="preserve">2. Pedagogi izprot un ļoti labā kvalitātē  īsteno </w:t>
            </w:r>
            <w:r w:rsidR="00E60BD8" w:rsidRPr="00F757BC">
              <w:rPr>
                <w:rFonts w:ascii="Times New Roman" w:hAnsi="Times New Roman" w:cs="Times New Roman"/>
                <w:sz w:val="24"/>
                <w:szCs w:val="24"/>
              </w:rPr>
              <w:t xml:space="preserve"> moduļu </w:t>
            </w:r>
            <w:r w:rsidRPr="00F757BC">
              <w:rPr>
                <w:rFonts w:ascii="Times New Roman" w:hAnsi="Times New Roman" w:cs="Times New Roman"/>
                <w:sz w:val="24"/>
                <w:szCs w:val="24"/>
              </w:rPr>
              <w:t>izglītības programmas;</w:t>
            </w:r>
          </w:p>
          <w:p w14:paraId="0432E0A7" w14:textId="2B8EA4F2" w:rsidR="004853BB" w:rsidRPr="00F757BC" w:rsidRDefault="004853BB" w:rsidP="00F757BC">
            <w:pPr>
              <w:rPr>
                <w:rFonts w:ascii="Times New Roman" w:hAnsi="Times New Roman" w:cs="Times New Roman"/>
                <w:sz w:val="24"/>
                <w:szCs w:val="24"/>
              </w:rPr>
            </w:pPr>
            <w:r w:rsidRPr="00F757BC">
              <w:rPr>
                <w:rFonts w:ascii="Times New Roman" w:hAnsi="Times New Roman" w:cs="Times New Roman"/>
                <w:sz w:val="24"/>
                <w:szCs w:val="24"/>
              </w:rPr>
              <w:t>3.Pedagogi spēj savu metodisko darbu un  kompetences teicami prezentēt citām profesionālās  izglītības institūcijām.</w:t>
            </w:r>
          </w:p>
        </w:tc>
        <w:tc>
          <w:tcPr>
            <w:tcW w:w="4252" w:type="dxa"/>
          </w:tcPr>
          <w:p w14:paraId="1929D6D8" w14:textId="513D6AC1" w:rsidR="004853BB" w:rsidRPr="00F757BC" w:rsidRDefault="004853BB" w:rsidP="00F757BC">
            <w:pPr>
              <w:rPr>
                <w:rFonts w:ascii="Times New Roman" w:hAnsi="Times New Roman" w:cs="Times New Roman"/>
                <w:sz w:val="24"/>
                <w:szCs w:val="24"/>
              </w:rPr>
            </w:pPr>
            <w:r w:rsidRPr="00F757BC">
              <w:rPr>
                <w:rFonts w:ascii="Times New Roman" w:hAnsi="Times New Roman" w:cs="Times New Roman"/>
                <w:sz w:val="24"/>
                <w:szCs w:val="24"/>
              </w:rPr>
              <w:t xml:space="preserve">1. 100% visi pedagogi ir apguvuši nepieciešamās zināšanas un prasmes īstenot  caurviju kompetenču pieejā balstītu profesionālo izglītību, KTTT pedagogi no katras jomas aktīvi iesaistās Skola2030 metodiskajā darbā, sniedzot atgriezenisko saiti </w:t>
            </w:r>
            <w:r w:rsidR="00A86311" w:rsidRPr="00F757BC">
              <w:rPr>
                <w:rFonts w:ascii="Times New Roman" w:hAnsi="Times New Roman" w:cs="Times New Roman"/>
                <w:sz w:val="24"/>
                <w:szCs w:val="24"/>
              </w:rPr>
              <w:t>p</w:t>
            </w:r>
            <w:r w:rsidR="004024ED">
              <w:rPr>
                <w:rFonts w:ascii="Times New Roman" w:hAnsi="Times New Roman" w:cs="Times New Roman"/>
                <w:sz w:val="24"/>
                <w:szCs w:val="24"/>
              </w:rPr>
              <w:t>ār</w:t>
            </w:r>
            <w:r w:rsidR="00A86311" w:rsidRPr="00F757BC">
              <w:rPr>
                <w:rFonts w:ascii="Times New Roman" w:hAnsi="Times New Roman" w:cs="Times New Roman"/>
                <w:sz w:val="24"/>
                <w:szCs w:val="24"/>
              </w:rPr>
              <w:t>ējiem KTTT pedagogiem;</w:t>
            </w:r>
          </w:p>
          <w:p w14:paraId="07791C7A" w14:textId="0C4FCCE3" w:rsidR="004853BB" w:rsidRPr="00F757BC" w:rsidRDefault="004853BB" w:rsidP="00F757BC">
            <w:pPr>
              <w:rPr>
                <w:rFonts w:ascii="Times New Roman" w:hAnsi="Times New Roman" w:cs="Times New Roman"/>
                <w:sz w:val="24"/>
                <w:szCs w:val="24"/>
              </w:rPr>
            </w:pPr>
            <w:r w:rsidRPr="00F757BC">
              <w:rPr>
                <w:rFonts w:ascii="Times New Roman" w:hAnsi="Times New Roman" w:cs="Times New Roman"/>
                <w:sz w:val="24"/>
                <w:szCs w:val="24"/>
              </w:rPr>
              <w:t>2. 50% no profesionālās izglītības pedagogiem ir iesaistījušies moduļu programmu izstrādē un aprobācijā</w:t>
            </w:r>
            <w:r w:rsidR="00A86311" w:rsidRPr="00F757BC">
              <w:rPr>
                <w:rFonts w:ascii="Times New Roman" w:hAnsi="Times New Roman" w:cs="Times New Roman"/>
                <w:sz w:val="24"/>
                <w:szCs w:val="24"/>
              </w:rPr>
              <w:t>;</w:t>
            </w:r>
          </w:p>
          <w:p w14:paraId="625DC95D" w14:textId="2CADC20D" w:rsidR="00A86311" w:rsidRPr="00F757BC" w:rsidRDefault="00A86311" w:rsidP="00F757BC">
            <w:pPr>
              <w:rPr>
                <w:rFonts w:ascii="Times New Roman" w:hAnsi="Times New Roman" w:cs="Times New Roman"/>
                <w:sz w:val="24"/>
                <w:szCs w:val="24"/>
              </w:rPr>
            </w:pPr>
            <w:r w:rsidRPr="00F757BC">
              <w:rPr>
                <w:rFonts w:ascii="Times New Roman" w:hAnsi="Times New Roman" w:cs="Times New Roman"/>
                <w:sz w:val="24"/>
                <w:szCs w:val="24"/>
              </w:rPr>
              <w:t>3. Katras KTTT PIKC metodiskās jomas virsvadības programmās 100% visi pedagogi teicami prezentē inovatīvu metodisko darbu citām profesionālās izglītības institūcijām.</w:t>
            </w:r>
          </w:p>
          <w:p w14:paraId="2EE10C5C" w14:textId="0926E012" w:rsidR="005D0423" w:rsidRPr="00F757BC" w:rsidRDefault="005D0423" w:rsidP="00F757BC">
            <w:pPr>
              <w:rPr>
                <w:rFonts w:ascii="Times New Roman" w:hAnsi="Times New Roman" w:cs="Times New Roman"/>
                <w:sz w:val="24"/>
                <w:szCs w:val="24"/>
              </w:rPr>
            </w:pPr>
          </w:p>
        </w:tc>
      </w:tr>
      <w:tr w:rsidR="005D0423" w:rsidRPr="00F757BC" w14:paraId="3F5B8971" w14:textId="77777777" w:rsidTr="00A86311">
        <w:tc>
          <w:tcPr>
            <w:tcW w:w="562" w:type="dxa"/>
          </w:tcPr>
          <w:p w14:paraId="4CDE490B" w14:textId="4302DB83" w:rsidR="005D0423" w:rsidRPr="00F757BC" w:rsidRDefault="005D0423" w:rsidP="005D0423">
            <w:pPr>
              <w:jc w:val="center"/>
              <w:rPr>
                <w:rFonts w:ascii="Times New Roman" w:hAnsi="Times New Roman" w:cs="Times New Roman"/>
                <w:sz w:val="24"/>
                <w:szCs w:val="24"/>
              </w:rPr>
            </w:pPr>
            <w:r w:rsidRPr="00F757BC">
              <w:rPr>
                <w:rFonts w:ascii="Times New Roman" w:hAnsi="Times New Roman" w:cs="Times New Roman"/>
                <w:sz w:val="24"/>
                <w:szCs w:val="24"/>
              </w:rPr>
              <w:t>4.</w:t>
            </w:r>
          </w:p>
        </w:tc>
        <w:tc>
          <w:tcPr>
            <w:tcW w:w="1843" w:type="dxa"/>
          </w:tcPr>
          <w:p w14:paraId="06A50105" w14:textId="21EBE349" w:rsidR="005D0423" w:rsidRPr="00F757BC" w:rsidRDefault="001467F2" w:rsidP="00F757BC">
            <w:pPr>
              <w:rPr>
                <w:rFonts w:ascii="Times New Roman" w:hAnsi="Times New Roman" w:cs="Times New Roman"/>
                <w:sz w:val="24"/>
                <w:szCs w:val="24"/>
              </w:rPr>
            </w:pPr>
            <w:r w:rsidRPr="00F757BC">
              <w:rPr>
                <w:rFonts w:ascii="Times New Roman" w:hAnsi="Times New Roman" w:cs="Times New Roman"/>
                <w:sz w:val="24"/>
                <w:szCs w:val="24"/>
              </w:rPr>
              <w:t>Veicināt audzēkņu personības izaugsmi</w:t>
            </w:r>
            <w:r w:rsidR="00C82745" w:rsidRPr="00F757BC">
              <w:rPr>
                <w:rFonts w:ascii="Times New Roman" w:hAnsi="Times New Roman" w:cs="Times New Roman"/>
                <w:sz w:val="24"/>
                <w:szCs w:val="24"/>
              </w:rPr>
              <w:t xml:space="preserve"> un mērķtiecību augstu  sasniegumu iegūšanai izglītībā</w:t>
            </w:r>
          </w:p>
        </w:tc>
        <w:tc>
          <w:tcPr>
            <w:tcW w:w="3686" w:type="dxa"/>
          </w:tcPr>
          <w:p w14:paraId="4628171A" w14:textId="3E9FD34B" w:rsidR="005D0423" w:rsidRPr="00F757BC" w:rsidRDefault="001467F2" w:rsidP="00F757BC">
            <w:pPr>
              <w:rPr>
                <w:rFonts w:ascii="Times New Roman" w:hAnsi="Times New Roman" w:cs="Times New Roman"/>
                <w:sz w:val="24"/>
                <w:szCs w:val="24"/>
              </w:rPr>
            </w:pPr>
            <w:r w:rsidRPr="00F757BC">
              <w:rPr>
                <w:rFonts w:ascii="Times New Roman" w:hAnsi="Times New Roman" w:cs="Times New Roman"/>
                <w:sz w:val="24"/>
                <w:szCs w:val="24"/>
              </w:rPr>
              <w:t>1.Audzēkņi pilnveido sadarbības un  pašvērtējuma prasmes</w:t>
            </w:r>
            <w:r w:rsidR="004E57AD" w:rsidRPr="00F757BC">
              <w:rPr>
                <w:rFonts w:ascii="Times New Roman" w:hAnsi="Times New Roman" w:cs="Times New Roman"/>
                <w:sz w:val="24"/>
                <w:szCs w:val="24"/>
              </w:rPr>
              <w:t>;</w:t>
            </w:r>
          </w:p>
          <w:p w14:paraId="1479BD57" w14:textId="264EE8C9" w:rsidR="001467F2" w:rsidRPr="00F757BC" w:rsidRDefault="001467F2" w:rsidP="00F757BC">
            <w:pPr>
              <w:rPr>
                <w:rFonts w:ascii="Times New Roman" w:hAnsi="Times New Roman" w:cs="Times New Roman"/>
                <w:sz w:val="24"/>
                <w:szCs w:val="24"/>
              </w:rPr>
            </w:pPr>
            <w:r w:rsidRPr="00F757BC">
              <w:rPr>
                <w:rFonts w:ascii="Times New Roman" w:hAnsi="Times New Roman" w:cs="Times New Roman"/>
                <w:sz w:val="24"/>
                <w:szCs w:val="24"/>
              </w:rPr>
              <w:t>2.</w:t>
            </w:r>
            <w:r w:rsidR="004E57AD" w:rsidRPr="00F757BC">
              <w:rPr>
                <w:rFonts w:ascii="Times New Roman" w:hAnsi="Times New Roman" w:cs="Times New Roman"/>
                <w:sz w:val="24"/>
                <w:szCs w:val="24"/>
              </w:rPr>
              <w:t>Audzēkņi interesēj</w:t>
            </w:r>
            <w:r w:rsidR="004024ED">
              <w:rPr>
                <w:rFonts w:ascii="Times New Roman" w:hAnsi="Times New Roman" w:cs="Times New Roman"/>
                <w:sz w:val="24"/>
                <w:szCs w:val="24"/>
              </w:rPr>
              <w:t>a</w:t>
            </w:r>
            <w:r w:rsidR="004E57AD" w:rsidRPr="00F757BC">
              <w:rPr>
                <w:rFonts w:ascii="Times New Roman" w:hAnsi="Times New Roman" w:cs="Times New Roman"/>
                <w:sz w:val="24"/>
                <w:szCs w:val="24"/>
              </w:rPr>
              <w:t>s un iesaistās KTTT kultūrizglītībā;</w:t>
            </w:r>
          </w:p>
          <w:p w14:paraId="54C6BC7E" w14:textId="77777777" w:rsidR="004E57AD" w:rsidRPr="00F757BC" w:rsidRDefault="004E57AD" w:rsidP="00F757BC">
            <w:pPr>
              <w:rPr>
                <w:rFonts w:ascii="Times New Roman" w:hAnsi="Times New Roman" w:cs="Times New Roman"/>
                <w:sz w:val="24"/>
                <w:szCs w:val="24"/>
              </w:rPr>
            </w:pPr>
            <w:r w:rsidRPr="00F757BC">
              <w:rPr>
                <w:rFonts w:ascii="Times New Roman" w:hAnsi="Times New Roman" w:cs="Times New Roman"/>
                <w:sz w:val="24"/>
                <w:szCs w:val="24"/>
              </w:rPr>
              <w:t>3.Tiek īstenota kvalitatīva Valsts Aizsardzības mācība (VAM);</w:t>
            </w:r>
          </w:p>
          <w:p w14:paraId="0324BE04" w14:textId="6BF940DA" w:rsidR="004E57AD" w:rsidRPr="00F757BC" w:rsidRDefault="004E57AD" w:rsidP="00F757BC">
            <w:pPr>
              <w:rPr>
                <w:rFonts w:ascii="Times New Roman" w:hAnsi="Times New Roman" w:cs="Times New Roman"/>
                <w:sz w:val="24"/>
                <w:szCs w:val="24"/>
              </w:rPr>
            </w:pPr>
            <w:r w:rsidRPr="00F757BC">
              <w:rPr>
                <w:rFonts w:ascii="Times New Roman" w:hAnsi="Times New Roman" w:cs="Times New Roman"/>
                <w:sz w:val="24"/>
                <w:szCs w:val="24"/>
              </w:rPr>
              <w:t>4. Audzēkņi iesaistās Demokrātijas skolā,  SMU, UNESCO Latvija ASP, Eiropas viesnīcu un tūrisma skolu asociācijas, profesionālo konkursu un radošo plenēru aktivitātēs.</w:t>
            </w:r>
          </w:p>
        </w:tc>
        <w:tc>
          <w:tcPr>
            <w:tcW w:w="4252" w:type="dxa"/>
          </w:tcPr>
          <w:p w14:paraId="37EFE1D8" w14:textId="6AA58DE1" w:rsidR="004E57AD" w:rsidRPr="00F757BC" w:rsidRDefault="001467F2" w:rsidP="00F757BC">
            <w:pPr>
              <w:rPr>
                <w:rFonts w:ascii="Times New Roman" w:hAnsi="Times New Roman" w:cs="Times New Roman"/>
                <w:sz w:val="24"/>
                <w:szCs w:val="24"/>
              </w:rPr>
            </w:pPr>
            <w:r w:rsidRPr="00F757BC">
              <w:rPr>
                <w:rFonts w:ascii="Times New Roman" w:hAnsi="Times New Roman" w:cs="Times New Roman"/>
                <w:sz w:val="24"/>
                <w:szCs w:val="24"/>
              </w:rPr>
              <w:t>1.Audzēkņi spēj sadarboties ar grupas biedriem, pedagogiem, meistariem darba vietās</w:t>
            </w:r>
            <w:r w:rsidR="004E57AD" w:rsidRPr="00F757BC">
              <w:rPr>
                <w:rFonts w:ascii="Times New Roman" w:hAnsi="Times New Roman" w:cs="Times New Roman"/>
                <w:sz w:val="24"/>
                <w:szCs w:val="24"/>
              </w:rPr>
              <w:t>, strādāt komandā;</w:t>
            </w:r>
          </w:p>
          <w:p w14:paraId="64A83190" w14:textId="77777777" w:rsidR="004E57AD" w:rsidRPr="00F757BC" w:rsidRDefault="004E57AD" w:rsidP="00F757BC">
            <w:pPr>
              <w:rPr>
                <w:rFonts w:ascii="Times New Roman" w:hAnsi="Times New Roman" w:cs="Times New Roman"/>
                <w:sz w:val="24"/>
                <w:szCs w:val="24"/>
              </w:rPr>
            </w:pPr>
            <w:r w:rsidRPr="00F757BC">
              <w:rPr>
                <w:rFonts w:ascii="Times New Roman" w:hAnsi="Times New Roman" w:cs="Times New Roman"/>
                <w:sz w:val="24"/>
                <w:szCs w:val="24"/>
              </w:rPr>
              <w:t>2.</w:t>
            </w:r>
            <w:r w:rsidR="001467F2" w:rsidRPr="00F757BC">
              <w:rPr>
                <w:rFonts w:ascii="Times New Roman" w:hAnsi="Times New Roman" w:cs="Times New Roman"/>
                <w:sz w:val="24"/>
                <w:szCs w:val="24"/>
              </w:rPr>
              <w:t xml:space="preserve"> </w:t>
            </w:r>
            <w:r w:rsidRPr="00F757BC">
              <w:rPr>
                <w:rFonts w:ascii="Times New Roman" w:hAnsi="Times New Roman" w:cs="Times New Roman"/>
                <w:sz w:val="24"/>
                <w:szCs w:val="24"/>
              </w:rPr>
              <w:t>50% pilna laika audzēkņi iesaistās kultūrizglītības attīstībā KTTT;</w:t>
            </w:r>
          </w:p>
          <w:p w14:paraId="6C40E938" w14:textId="04D92AD3" w:rsidR="004E57AD" w:rsidRPr="00F757BC" w:rsidRDefault="004E57AD" w:rsidP="00F757BC">
            <w:pPr>
              <w:rPr>
                <w:rFonts w:ascii="Times New Roman" w:hAnsi="Times New Roman" w:cs="Times New Roman"/>
                <w:sz w:val="24"/>
                <w:szCs w:val="24"/>
              </w:rPr>
            </w:pPr>
            <w:r w:rsidRPr="00F757BC">
              <w:rPr>
                <w:rFonts w:ascii="Times New Roman" w:hAnsi="Times New Roman" w:cs="Times New Roman"/>
                <w:sz w:val="24"/>
                <w:szCs w:val="24"/>
              </w:rPr>
              <w:t>3.Pirmā un otrā kursa  audzēkņi 100% piedalās VAM;</w:t>
            </w:r>
          </w:p>
          <w:p w14:paraId="5439CE66" w14:textId="4B7DFFD2" w:rsidR="004E57AD" w:rsidRPr="00F757BC" w:rsidRDefault="004E57AD" w:rsidP="00F757BC">
            <w:pPr>
              <w:rPr>
                <w:rFonts w:ascii="Times New Roman" w:hAnsi="Times New Roman" w:cs="Times New Roman"/>
                <w:sz w:val="24"/>
                <w:szCs w:val="24"/>
              </w:rPr>
            </w:pPr>
            <w:r w:rsidRPr="00F757BC">
              <w:rPr>
                <w:rFonts w:ascii="Times New Roman" w:hAnsi="Times New Roman" w:cs="Times New Roman"/>
                <w:sz w:val="24"/>
                <w:szCs w:val="24"/>
              </w:rPr>
              <w:t>4. Izaugsmes aktivitātēs ir pārstāvētas visa</w:t>
            </w:r>
            <w:r w:rsidR="00C82745" w:rsidRPr="00F757BC">
              <w:rPr>
                <w:rFonts w:ascii="Times New Roman" w:hAnsi="Times New Roman" w:cs="Times New Roman"/>
                <w:sz w:val="24"/>
                <w:szCs w:val="24"/>
              </w:rPr>
              <w:t>s KTTT 4-gad</w:t>
            </w:r>
            <w:r w:rsidR="004024ED">
              <w:rPr>
                <w:rFonts w:ascii="Times New Roman" w:hAnsi="Times New Roman" w:cs="Times New Roman"/>
                <w:sz w:val="24"/>
                <w:szCs w:val="24"/>
              </w:rPr>
              <w:t>īgās</w:t>
            </w:r>
            <w:r w:rsidR="00C82745" w:rsidRPr="00F757BC">
              <w:rPr>
                <w:rFonts w:ascii="Times New Roman" w:hAnsi="Times New Roman" w:cs="Times New Roman"/>
                <w:sz w:val="24"/>
                <w:szCs w:val="24"/>
              </w:rPr>
              <w:t xml:space="preserve"> izglītības grupas;</w:t>
            </w:r>
          </w:p>
          <w:p w14:paraId="4D862C86" w14:textId="1A488782" w:rsidR="00C82745" w:rsidRPr="00F757BC" w:rsidRDefault="00C82745" w:rsidP="00F757BC">
            <w:pPr>
              <w:rPr>
                <w:rFonts w:ascii="Times New Roman" w:hAnsi="Times New Roman" w:cs="Times New Roman"/>
                <w:sz w:val="24"/>
                <w:szCs w:val="24"/>
              </w:rPr>
            </w:pPr>
            <w:r w:rsidRPr="00F757BC">
              <w:rPr>
                <w:rFonts w:ascii="Times New Roman" w:hAnsi="Times New Roman" w:cs="Times New Roman"/>
                <w:sz w:val="24"/>
                <w:szCs w:val="24"/>
              </w:rPr>
              <w:t>5.</w:t>
            </w:r>
            <w:r w:rsidR="004024ED">
              <w:rPr>
                <w:rFonts w:ascii="Times New Roman" w:hAnsi="Times New Roman" w:cs="Times New Roman"/>
                <w:sz w:val="24"/>
                <w:szCs w:val="24"/>
              </w:rPr>
              <w:t>P</w:t>
            </w:r>
            <w:r w:rsidRPr="00F757BC">
              <w:rPr>
                <w:rFonts w:ascii="Times New Roman" w:hAnsi="Times New Roman" w:cs="Times New Roman"/>
                <w:sz w:val="24"/>
                <w:szCs w:val="24"/>
              </w:rPr>
              <w:t>ašpārvaldē darbojās 40% audzēkņu</w:t>
            </w:r>
            <w:r w:rsidR="00237EDE" w:rsidRPr="00F757BC">
              <w:rPr>
                <w:rFonts w:ascii="Times New Roman" w:hAnsi="Times New Roman" w:cs="Times New Roman"/>
                <w:sz w:val="24"/>
                <w:szCs w:val="24"/>
              </w:rPr>
              <w:t>.</w:t>
            </w:r>
          </w:p>
          <w:p w14:paraId="339A3E79" w14:textId="4994986C" w:rsidR="004E57AD" w:rsidRPr="00F757BC" w:rsidRDefault="004E57AD" w:rsidP="00F757BC">
            <w:pPr>
              <w:rPr>
                <w:rFonts w:ascii="Times New Roman" w:hAnsi="Times New Roman" w:cs="Times New Roman"/>
                <w:sz w:val="24"/>
                <w:szCs w:val="24"/>
              </w:rPr>
            </w:pPr>
          </w:p>
        </w:tc>
      </w:tr>
      <w:tr w:rsidR="00985BC9" w:rsidRPr="00F757BC" w14:paraId="36AD5C45" w14:textId="77777777" w:rsidTr="00A86311">
        <w:tc>
          <w:tcPr>
            <w:tcW w:w="562" w:type="dxa"/>
          </w:tcPr>
          <w:p w14:paraId="383E6D7C" w14:textId="2F66FFCD" w:rsidR="00985BC9" w:rsidRPr="00F757BC" w:rsidRDefault="00985BC9" w:rsidP="005D0423">
            <w:pPr>
              <w:jc w:val="center"/>
              <w:rPr>
                <w:rFonts w:ascii="Times New Roman" w:hAnsi="Times New Roman" w:cs="Times New Roman"/>
                <w:sz w:val="24"/>
                <w:szCs w:val="24"/>
              </w:rPr>
            </w:pPr>
            <w:r w:rsidRPr="00F757BC">
              <w:rPr>
                <w:rFonts w:ascii="Times New Roman" w:hAnsi="Times New Roman" w:cs="Times New Roman"/>
                <w:sz w:val="24"/>
                <w:szCs w:val="24"/>
              </w:rPr>
              <w:t>5.</w:t>
            </w:r>
          </w:p>
        </w:tc>
        <w:tc>
          <w:tcPr>
            <w:tcW w:w="1843" w:type="dxa"/>
          </w:tcPr>
          <w:p w14:paraId="4DFB0E41" w14:textId="470C222F" w:rsidR="00985BC9" w:rsidRPr="00F757BC" w:rsidRDefault="00985BC9" w:rsidP="00F757BC">
            <w:pPr>
              <w:rPr>
                <w:rFonts w:ascii="Times New Roman" w:hAnsi="Times New Roman" w:cs="Times New Roman"/>
                <w:sz w:val="24"/>
                <w:szCs w:val="24"/>
              </w:rPr>
            </w:pPr>
            <w:r w:rsidRPr="00F757BC">
              <w:rPr>
                <w:rFonts w:ascii="Times New Roman" w:hAnsi="Times New Roman" w:cs="Times New Roman"/>
                <w:sz w:val="24"/>
                <w:szCs w:val="24"/>
              </w:rPr>
              <w:t>Nostiprināt KTTT atpazīstamību reģionāli, valstī un starptautiski</w:t>
            </w:r>
          </w:p>
        </w:tc>
        <w:tc>
          <w:tcPr>
            <w:tcW w:w="3686" w:type="dxa"/>
          </w:tcPr>
          <w:p w14:paraId="2963FE8A" w14:textId="77777777" w:rsidR="00985BC9" w:rsidRPr="00F757BC" w:rsidRDefault="00985BC9" w:rsidP="00F757BC">
            <w:pPr>
              <w:rPr>
                <w:rFonts w:ascii="Times New Roman" w:hAnsi="Times New Roman" w:cs="Times New Roman"/>
                <w:sz w:val="24"/>
                <w:szCs w:val="24"/>
              </w:rPr>
            </w:pPr>
            <w:r w:rsidRPr="00F757BC">
              <w:rPr>
                <w:rFonts w:ascii="Times New Roman" w:hAnsi="Times New Roman" w:cs="Times New Roman"/>
                <w:sz w:val="24"/>
                <w:szCs w:val="24"/>
              </w:rPr>
              <w:t>1.KTTT izglītības programmu pievilcība ir atpazīstama reģionāli un valstī;</w:t>
            </w:r>
          </w:p>
          <w:p w14:paraId="335EB625" w14:textId="076333BC" w:rsidR="00985BC9" w:rsidRPr="00F757BC" w:rsidRDefault="00985BC9" w:rsidP="00F757BC">
            <w:pPr>
              <w:rPr>
                <w:rFonts w:ascii="Times New Roman" w:hAnsi="Times New Roman" w:cs="Times New Roman"/>
                <w:sz w:val="24"/>
                <w:szCs w:val="24"/>
              </w:rPr>
            </w:pPr>
            <w:r w:rsidRPr="00F757BC">
              <w:rPr>
                <w:rFonts w:ascii="Times New Roman" w:hAnsi="Times New Roman" w:cs="Times New Roman"/>
                <w:sz w:val="24"/>
                <w:szCs w:val="24"/>
              </w:rPr>
              <w:t>2.Starptautiskie partneri paplašina sadarbību ar KTTT.</w:t>
            </w:r>
          </w:p>
        </w:tc>
        <w:tc>
          <w:tcPr>
            <w:tcW w:w="4252" w:type="dxa"/>
          </w:tcPr>
          <w:p w14:paraId="44320FA9" w14:textId="140516C2" w:rsidR="00985BC9" w:rsidRPr="00F757BC" w:rsidRDefault="00985BC9" w:rsidP="00F757BC">
            <w:pPr>
              <w:rPr>
                <w:rFonts w:ascii="Times New Roman" w:hAnsi="Times New Roman" w:cs="Times New Roman"/>
                <w:sz w:val="24"/>
                <w:szCs w:val="24"/>
              </w:rPr>
            </w:pPr>
            <w:r w:rsidRPr="00F757BC">
              <w:rPr>
                <w:rFonts w:ascii="Times New Roman" w:hAnsi="Times New Roman" w:cs="Times New Roman"/>
                <w:sz w:val="24"/>
                <w:szCs w:val="24"/>
              </w:rPr>
              <w:t>1.KTTT materiāli tehniskā bāze  tiek paplašināta un  modernizēta un uzlaboti audzēkņu dzīves apstākļi dienesta viesnīcā(ERAF un Energoefektivitātes projekti),  programmām piesaistot audzēkņus</w:t>
            </w:r>
            <w:r w:rsidR="00AC2883" w:rsidRPr="00F757BC">
              <w:rPr>
                <w:rFonts w:ascii="Times New Roman" w:hAnsi="Times New Roman" w:cs="Times New Roman"/>
                <w:sz w:val="24"/>
                <w:szCs w:val="24"/>
              </w:rPr>
              <w:t xml:space="preserve"> un personas mūžiz</w:t>
            </w:r>
            <w:r w:rsidRPr="00F757BC">
              <w:rPr>
                <w:rFonts w:ascii="Times New Roman" w:hAnsi="Times New Roman" w:cs="Times New Roman"/>
                <w:sz w:val="24"/>
                <w:szCs w:val="24"/>
              </w:rPr>
              <w:t>glītībā, t.sk. ar uzņēmumu pasūtījumiem</w:t>
            </w:r>
            <w:r w:rsidR="00AC2883" w:rsidRPr="00F757BC">
              <w:rPr>
                <w:rFonts w:ascii="Times New Roman" w:hAnsi="Times New Roman" w:cs="Times New Roman"/>
                <w:sz w:val="24"/>
                <w:szCs w:val="24"/>
              </w:rPr>
              <w:t xml:space="preserve"> no  Latvijas dažādiem reģioniem</w:t>
            </w:r>
            <w:r w:rsidRPr="00F757BC">
              <w:rPr>
                <w:rFonts w:ascii="Times New Roman" w:hAnsi="Times New Roman" w:cs="Times New Roman"/>
                <w:sz w:val="24"/>
                <w:szCs w:val="24"/>
              </w:rPr>
              <w:t>;</w:t>
            </w:r>
          </w:p>
          <w:p w14:paraId="2246BCC3" w14:textId="4A48CC75" w:rsidR="00AC2883" w:rsidRPr="00F757BC" w:rsidRDefault="00AC2883" w:rsidP="00F757BC">
            <w:pPr>
              <w:rPr>
                <w:rFonts w:ascii="Times New Roman" w:hAnsi="Times New Roman" w:cs="Times New Roman"/>
                <w:sz w:val="24"/>
                <w:szCs w:val="24"/>
              </w:rPr>
            </w:pPr>
            <w:r w:rsidRPr="00F757BC">
              <w:rPr>
                <w:rFonts w:ascii="Times New Roman" w:hAnsi="Times New Roman" w:cs="Times New Roman"/>
                <w:sz w:val="24"/>
                <w:szCs w:val="24"/>
              </w:rPr>
              <w:t xml:space="preserve">2.Paplašinājies starptautisko partneru loks, palielinājusies sadarbība ar Baltijas valstīm </w:t>
            </w:r>
            <w:r w:rsidR="00237EDE" w:rsidRPr="00F757BC">
              <w:rPr>
                <w:rFonts w:ascii="Times New Roman" w:hAnsi="Times New Roman" w:cs="Times New Roman"/>
                <w:sz w:val="24"/>
                <w:szCs w:val="24"/>
              </w:rPr>
              <w:t>.</w:t>
            </w:r>
          </w:p>
          <w:p w14:paraId="537E7DCF" w14:textId="328F72C0" w:rsidR="00985BC9" w:rsidRPr="00F757BC" w:rsidRDefault="00985BC9" w:rsidP="00F757BC">
            <w:pPr>
              <w:rPr>
                <w:rFonts w:ascii="Times New Roman" w:hAnsi="Times New Roman" w:cs="Times New Roman"/>
                <w:sz w:val="24"/>
                <w:szCs w:val="24"/>
              </w:rPr>
            </w:pPr>
          </w:p>
        </w:tc>
      </w:tr>
    </w:tbl>
    <w:p w14:paraId="0F0DF3A7" w14:textId="77777777" w:rsidR="00166882" w:rsidRPr="00D6449F" w:rsidRDefault="00166882" w:rsidP="00243C27">
      <w:pPr>
        <w:spacing w:after="0" w:line="240" w:lineRule="auto"/>
        <w:rPr>
          <w:rFonts w:ascii="Times New Roman" w:hAnsi="Times New Roman" w:cs="Times New Roman"/>
          <w:b/>
          <w:bCs/>
          <w:sz w:val="24"/>
          <w:szCs w:val="24"/>
          <w:lang w:val="lv-LV"/>
        </w:rPr>
      </w:pPr>
    </w:p>
    <w:p w14:paraId="16AB8F08" w14:textId="77777777" w:rsidR="00E12848" w:rsidRDefault="00E12848" w:rsidP="00E12848">
      <w:pPr>
        <w:pStyle w:val="ListParagraph"/>
        <w:spacing w:after="0" w:line="240" w:lineRule="auto"/>
        <w:ind w:left="4613"/>
        <w:rPr>
          <w:rFonts w:ascii="Times New Roman" w:hAnsi="Times New Roman" w:cs="Times New Roman"/>
          <w:b/>
          <w:bCs/>
          <w:sz w:val="24"/>
          <w:szCs w:val="24"/>
          <w:lang w:val="lv-LV"/>
        </w:rPr>
      </w:pPr>
    </w:p>
    <w:p w14:paraId="3F4FB43C" w14:textId="01C90D79" w:rsidR="00166882" w:rsidRPr="00E12848" w:rsidRDefault="00E12848" w:rsidP="00E12848">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2.</w:t>
      </w:r>
      <w:r w:rsidR="00166882" w:rsidRPr="00E12848">
        <w:rPr>
          <w:rFonts w:ascii="Times New Roman" w:hAnsi="Times New Roman" w:cs="Times New Roman"/>
          <w:b/>
          <w:bCs/>
          <w:sz w:val="24"/>
          <w:szCs w:val="24"/>
          <w:lang w:val="lv-LV"/>
        </w:rPr>
        <w:t xml:space="preserve">Izglītības iestādes darbības pamatmērķi </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1E33E308" w14:textId="0440B67E" w:rsidR="004E3912" w:rsidRPr="00F757BC" w:rsidRDefault="00446618" w:rsidP="00325D99">
      <w:pPr>
        <w:pStyle w:val="ListParagraph"/>
        <w:numPr>
          <w:ilvl w:val="1"/>
          <w:numId w:val="23"/>
        </w:numPr>
        <w:spacing w:after="240"/>
        <w:rPr>
          <w:rFonts w:ascii="Times New Roman" w:eastAsia="Tahoma" w:hAnsi="Times New Roman" w:cs="Times New Roman"/>
          <w:sz w:val="24"/>
          <w:szCs w:val="24"/>
        </w:rPr>
      </w:pPr>
      <w:r w:rsidRPr="00F757BC">
        <w:rPr>
          <w:rFonts w:ascii="Times New Roman" w:hAnsi="Times New Roman" w:cs="Times New Roman"/>
          <w:sz w:val="24"/>
          <w:szCs w:val="24"/>
          <w:lang w:val="lv-LV"/>
        </w:rPr>
        <w:t>Izglītības iestādes m</w:t>
      </w:r>
      <w:r w:rsidR="00166882" w:rsidRPr="00F757BC">
        <w:rPr>
          <w:rFonts w:ascii="Times New Roman" w:hAnsi="Times New Roman" w:cs="Times New Roman"/>
          <w:sz w:val="24"/>
          <w:szCs w:val="24"/>
          <w:lang w:val="lv-LV"/>
        </w:rPr>
        <w:t>isija</w:t>
      </w:r>
      <w:r w:rsidRPr="00F757BC">
        <w:rPr>
          <w:rFonts w:ascii="Times New Roman" w:hAnsi="Times New Roman" w:cs="Times New Roman"/>
          <w:sz w:val="24"/>
          <w:szCs w:val="24"/>
          <w:lang w:val="lv-LV"/>
        </w:rPr>
        <w:t xml:space="preserve"> – </w:t>
      </w:r>
      <w:r w:rsidR="004E3912" w:rsidRPr="00F757BC">
        <w:rPr>
          <w:rFonts w:ascii="Times New Roman" w:eastAsia="Tahoma" w:hAnsi="Times New Roman" w:cs="Times New Roman"/>
          <w:sz w:val="24"/>
          <w:szCs w:val="24"/>
        </w:rPr>
        <w:t>īstenot inovatīvu, kvalitatīvu, ilgtspējigu un pieejamu mūžilgu profesionālo izglītību, radošā un modernā izglītības vidē, sadarbībā ar  darba devējiem un sadarbības partneriem</w:t>
      </w:r>
    </w:p>
    <w:p w14:paraId="20531DFC" w14:textId="0E202F82" w:rsidR="00586834" w:rsidRPr="00D6449F" w:rsidRDefault="00586834" w:rsidP="004E3912">
      <w:pPr>
        <w:pStyle w:val="ListParagraph"/>
        <w:spacing w:after="0" w:line="240" w:lineRule="auto"/>
        <w:ind w:left="426"/>
        <w:rPr>
          <w:rFonts w:ascii="Times New Roman" w:hAnsi="Times New Roman" w:cs="Times New Roman"/>
          <w:sz w:val="24"/>
          <w:szCs w:val="24"/>
          <w:lang w:val="lv-LV"/>
        </w:rPr>
      </w:pPr>
    </w:p>
    <w:p w14:paraId="704D1BF9" w14:textId="6A7441BD" w:rsidR="00243C27" w:rsidRPr="00325D99" w:rsidRDefault="00446618" w:rsidP="00325D99">
      <w:pPr>
        <w:pStyle w:val="ListParagraph"/>
        <w:numPr>
          <w:ilvl w:val="1"/>
          <w:numId w:val="23"/>
        </w:numPr>
        <w:spacing w:before="240" w:after="240"/>
        <w:jc w:val="both"/>
        <w:rPr>
          <w:rFonts w:ascii="Times New Roman" w:hAnsi="Times New Roman" w:cs="Times New Roman"/>
          <w:sz w:val="24"/>
          <w:szCs w:val="24"/>
          <w:lang w:val="lv-LV"/>
        </w:rPr>
      </w:pPr>
      <w:r w:rsidRPr="00325D99">
        <w:rPr>
          <w:rFonts w:ascii="Times New Roman" w:hAnsi="Times New Roman" w:cs="Times New Roman"/>
          <w:sz w:val="24"/>
          <w:szCs w:val="24"/>
          <w:lang w:val="lv-LV"/>
        </w:rPr>
        <w:t>Izglītības iestādes v</w:t>
      </w:r>
      <w:r w:rsidR="00166882" w:rsidRPr="00325D99">
        <w:rPr>
          <w:rFonts w:ascii="Times New Roman" w:hAnsi="Times New Roman" w:cs="Times New Roman"/>
          <w:sz w:val="24"/>
          <w:szCs w:val="24"/>
          <w:lang w:val="lv-LV"/>
        </w:rPr>
        <w:t>īzija</w:t>
      </w:r>
      <w:r w:rsidRPr="00325D99">
        <w:rPr>
          <w:rFonts w:ascii="Times New Roman" w:hAnsi="Times New Roman" w:cs="Times New Roman"/>
          <w:sz w:val="24"/>
          <w:szCs w:val="24"/>
          <w:lang w:val="lv-LV"/>
        </w:rPr>
        <w:t xml:space="preserve">  par izglītojamo – </w:t>
      </w:r>
      <w:r w:rsidR="001B621F" w:rsidRPr="00325D99">
        <w:rPr>
          <w:rFonts w:ascii="Times New Roman" w:hAnsi="Times New Roman" w:cs="Times New Roman"/>
          <w:sz w:val="24"/>
          <w:szCs w:val="24"/>
          <w:lang w:val="lv-LV"/>
        </w:rPr>
        <w:t xml:space="preserve">pirmsskolas vecuma un sākumskolas bērni </w:t>
      </w:r>
      <w:r w:rsidR="001B621F" w:rsidRPr="00325D99">
        <w:rPr>
          <w:rFonts w:ascii="Times New Roman" w:hAnsi="Times New Roman" w:cs="Times New Roman"/>
          <w:i/>
          <w:sz w:val="24"/>
          <w:szCs w:val="24"/>
          <w:lang w:val="lv-LV"/>
        </w:rPr>
        <w:t xml:space="preserve">Zellīšu skolā </w:t>
      </w:r>
      <w:r w:rsidR="001B621F" w:rsidRPr="00325D99">
        <w:rPr>
          <w:rFonts w:ascii="Times New Roman" w:hAnsi="Times New Roman" w:cs="Times New Roman"/>
          <w:sz w:val="24"/>
          <w:szCs w:val="24"/>
          <w:lang w:val="lv-LV"/>
        </w:rPr>
        <w:t>(KTTT īsteno jau 14.gadu); pamatskolu absolventi un personas neierobežotā vecumā, ar daudzveidīgu nacionālo identitāti un no diasporas, personas ar īpašām vajadzībām un pēc speciālās izglītības programmām tolerantā, mūsdienīgā</w:t>
      </w:r>
      <w:r w:rsidR="00EF7133" w:rsidRPr="00325D99">
        <w:rPr>
          <w:rFonts w:ascii="Times New Roman" w:hAnsi="Times New Roman" w:cs="Times New Roman"/>
          <w:sz w:val="24"/>
          <w:szCs w:val="24"/>
          <w:lang w:val="lv-LV"/>
        </w:rPr>
        <w:t>,</w:t>
      </w:r>
      <w:r w:rsidR="001B621F" w:rsidRPr="00325D99">
        <w:rPr>
          <w:rFonts w:ascii="Times New Roman" w:hAnsi="Times New Roman" w:cs="Times New Roman"/>
          <w:sz w:val="24"/>
          <w:szCs w:val="24"/>
          <w:lang w:val="lv-LV"/>
        </w:rPr>
        <w:t xml:space="preserve"> uz izaugs</w:t>
      </w:r>
      <w:r w:rsidR="00EF7133" w:rsidRPr="00325D99">
        <w:rPr>
          <w:rFonts w:ascii="Times New Roman" w:hAnsi="Times New Roman" w:cs="Times New Roman"/>
          <w:sz w:val="24"/>
          <w:szCs w:val="24"/>
          <w:lang w:val="lv-LV"/>
        </w:rPr>
        <w:t>mi vērstā inovatīvā izglītības iestā</w:t>
      </w:r>
      <w:r w:rsidR="001B621F" w:rsidRPr="00325D99">
        <w:rPr>
          <w:rFonts w:ascii="Times New Roman" w:hAnsi="Times New Roman" w:cs="Times New Roman"/>
          <w:sz w:val="24"/>
          <w:szCs w:val="24"/>
          <w:lang w:val="lv-LV"/>
        </w:rPr>
        <w:t>dē</w:t>
      </w:r>
      <w:r w:rsidR="00EF7133" w:rsidRPr="00325D99">
        <w:rPr>
          <w:rFonts w:ascii="Times New Roman" w:hAnsi="Times New Roman" w:cs="Times New Roman"/>
          <w:sz w:val="24"/>
          <w:szCs w:val="24"/>
          <w:lang w:val="lv-LV"/>
        </w:rPr>
        <w:t xml:space="preserve"> ar</w:t>
      </w:r>
      <w:r w:rsidR="001B621F" w:rsidRPr="00325D99">
        <w:rPr>
          <w:rFonts w:ascii="Times New Roman" w:hAnsi="Times New Roman" w:cs="Times New Roman"/>
          <w:sz w:val="24"/>
          <w:szCs w:val="24"/>
          <w:lang w:val="lv-LV"/>
        </w:rPr>
        <w:t xml:space="preserve"> </w:t>
      </w:r>
      <w:r w:rsidR="00EF7133" w:rsidRPr="00325D99">
        <w:rPr>
          <w:rFonts w:ascii="Times New Roman" w:hAnsi="Times New Roman" w:cs="Times New Roman"/>
          <w:sz w:val="24"/>
          <w:szCs w:val="24"/>
          <w:lang w:val="lv-LV"/>
        </w:rPr>
        <w:t xml:space="preserve">profesionāliem  pedagogiem sekmīgi apgūst augsta līmeņa profesionālo un kultūrizglītību, </w:t>
      </w:r>
      <w:r w:rsidR="001B621F" w:rsidRPr="00325D99">
        <w:rPr>
          <w:rFonts w:ascii="Times New Roman" w:hAnsi="Times New Roman" w:cs="Times New Roman"/>
          <w:sz w:val="24"/>
          <w:szCs w:val="24"/>
          <w:lang w:val="lv-LV"/>
        </w:rPr>
        <w:t xml:space="preserve"> </w:t>
      </w:r>
      <w:r w:rsidR="00EF7133" w:rsidRPr="00325D99">
        <w:rPr>
          <w:rFonts w:ascii="Times New Roman" w:hAnsi="Times New Roman" w:cs="Times New Roman"/>
          <w:sz w:val="24"/>
          <w:szCs w:val="24"/>
          <w:lang w:val="lv-LV"/>
        </w:rPr>
        <w:t>pašatbildīgi veidojot savu personību  darba tirgum.</w:t>
      </w:r>
      <w:r w:rsidR="001B621F" w:rsidRPr="00325D99">
        <w:rPr>
          <w:rFonts w:ascii="Times New Roman" w:hAnsi="Times New Roman" w:cs="Times New Roman"/>
          <w:sz w:val="24"/>
          <w:szCs w:val="24"/>
          <w:lang w:val="lv-LV"/>
        </w:rPr>
        <w:t xml:space="preserve"> </w:t>
      </w:r>
    </w:p>
    <w:p w14:paraId="0B51DCD6" w14:textId="7F77854A" w:rsidR="00446618" w:rsidRPr="00325D99" w:rsidRDefault="00243C27" w:rsidP="00325D99">
      <w:pPr>
        <w:pStyle w:val="ListParagraph"/>
        <w:numPr>
          <w:ilvl w:val="1"/>
          <w:numId w:val="23"/>
        </w:numPr>
        <w:spacing w:before="240" w:after="240"/>
        <w:jc w:val="both"/>
        <w:rPr>
          <w:rFonts w:ascii="Times New Roman" w:eastAsia="Tahoma" w:hAnsi="Times New Roman" w:cs="Times New Roman"/>
          <w:sz w:val="24"/>
          <w:szCs w:val="24"/>
        </w:rPr>
      </w:pPr>
      <w:r w:rsidRPr="00325D99">
        <w:rPr>
          <w:rFonts w:ascii="Times New Roman" w:eastAsia="Tahoma" w:hAnsi="Times New Roman" w:cs="Times New Roman"/>
          <w:sz w:val="24"/>
          <w:szCs w:val="24"/>
        </w:rPr>
        <w:t xml:space="preserve">Izglītības iestādes vīzija par institūcijas attīstību - </w:t>
      </w:r>
      <w:r w:rsidR="004E3912" w:rsidRPr="00325D99">
        <w:rPr>
          <w:rFonts w:ascii="Times New Roman" w:eastAsia="Tahoma" w:hAnsi="Times New Roman" w:cs="Times New Roman"/>
          <w:sz w:val="24"/>
          <w:szCs w:val="24"/>
        </w:rPr>
        <w:t>nacionālās vērtībās balstīts, daudzfunkcionāls, profesionālās, kultūras un karjeras izglītības starptautisks CAMPUSS,</w:t>
      </w:r>
      <w:r w:rsidRPr="00325D99">
        <w:rPr>
          <w:rFonts w:ascii="Times New Roman" w:eastAsia="Tahoma" w:hAnsi="Times New Roman" w:cs="Times New Roman"/>
          <w:sz w:val="24"/>
          <w:szCs w:val="24"/>
        </w:rPr>
        <w:t xml:space="preserve"> </w:t>
      </w:r>
      <w:r w:rsidR="004E3912" w:rsidRPr="00325D99">
        <w:rPr>
          <w:rFonts w:ascii="Times New Roman" w:eastAsia="Tahoma" w:hAnsi="Times New Roman" w:cs="Times New Roman"/>
          <w:sz w:val="24"/>
          <w:szCs w:val="24"/>
        </w:rPr>
        <w:t>ar unikalitātes priekšrocībām, ilgtspējīgu izglītība</w:t>
      </w:r>
      <w:r w:rsidRPr="00325D99">
        <w:rPr>
          <w:rFonts w:ascii="Times New Roman" w:eastAsia="Tahoma" w:hAnsi="Times New Roman" w:cs="Times New Roman"/>
          <w:sz w:val="24"/>
          <w:szCs w:val="24"/>
        </w:rPr>
        <w:t>s</w:t>
      </w:r>
      <w:r w:rsidR="00EF7133" w:rsidRPr="00325D99">
        <w:rPr>
          <w:rFonts w:ascii="Times New Roman" w:eastAsia="Tahoma" w:hAnsi="Times New Roman" w:cs="Times New Roman"/>
          <w:sz w:val="24"/>
          <w:szCs w:val="24"/>
        </w:rPr>
        <w:t xml:space="preserve"> sistēmu,</w:t>
      </w:r>
      <w:r w:rsidR="004E3912" w:rsidRPr="00325D99">
        <w:rPr>
          <w:rFonts w:ascii="Times New Roman" w:eastAsia="Tahoma" w:hAnsi="Times New Roman" w:cs="Times New Roman"/>
          <w:sz w:val="24"/>
          <w:szCs w:val="24"/>
        </w:rPr>
        <w:t xml:space="preserve"> kas izceļ  KTTT  kvalitāti un ekselenci  citu profesionālās izglītības iestāžu vidū.</w:t>
      </w:r>
    </w:p>
    <w:p w14:paraId="46838952" w14:textId="2741549B" w:rsidR="005B099B" w:rsidRDefault="00446618" w:rsidP="00325D99">
      <w:pPr>
        <w:pStyle w:val="ListParagraph"/>
        <w:numPr>
          <w:ilvl w:val="1"/>
          <w:numId w:val="23"/>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Izglītības iestādes vērtības cilvēkcentrētā veidā – </w:t>
      </w:r>
      <w:r w:rsidR="00401D74">
        <w:rPr>
          <w:rFonts w:ascii="Times New Roman" w:hAnsi="Times New Roman" w:cs="Times New Roman"/>
          <w:sz w:val="24"/>
          <w:szCs w:val="24"/>
          <w:lang w:val="lv-LV"/>
        </w:rPr>
        <w:t>personība, profesionalitāte, sadarbība, piederība</w:t>
      </w:r>
      <w:r w:rsidR="00F757BC">
        <w:rPr>
          <w:rFonts w:ascii="Times New Roman" w:hAnsi="Times New Roman" w:cs="Times New Roman"/>
          <w:sz w:val="24"/>
          <w:szCs w:val="24"/>
          <w:lang w:val="lv-LV"/>
        </w:rPr>
        <w:t>.</w:t>
      </w:r>
    </w:p>
    <w:p w14:paraId="7EE40F63" w14:textId="24A183F1" w:rsidR="00446618" w:rsidRDefault="006F4ED1"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2020.</w:t>
      </w:r>
      <w:r w:rsidR="00C82113">
        <w:rPr>
          <w:rFonts w:ascii="Times New Roman" w:hAnsi="Times New Roman" w:cs="Times New Roman"/>
          <w:sz w:val="24"/>
          <w:szCs w:val="24"/>
          <w:lang w:val="lv-LV"/>
        </w:rPr>
        <w:t>/</w:t>
      </w:r>
      <w:r>
        <w:rPr>
          <w:rFonts w:ascii="Times New Roman" w:hAnsi="Times New Roman" w:cs="Times New Roman"/>
          <w:sz w:val="24"/>
          <w:szCs w:val="24"/>
          <w:lang w:val="lv-LV"/>
        </w:rPr>
        <w:t xml:space="preserve">2021.mācību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(mērķi/uzdevumi)</w:t>
      </w:r>
      <w:r w:rsidR="00446618" w:rsidRPr="005B099B">
        <w:rPr>
          <w:rFonts w:ascii="Times New Roman" w:hAnsi="Times New Roman" w:cs="Times New Roman"/>
          <w:sz w:val="24"/>
          <w:szCs w:val="24"/>
          <w:lang w:val="lv-LV"/>
        </w:rPr>
        <w:t xml:space="preserve"> un sasniegt</w:t>
      </w:r>
      <w:r>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r w:rsidR="00030FC4">
        <w:rPr>
          <w:rFonts w:ascii="Times New Roman" w:hAnsi="Times New Roman" w:cs="Times New Roman"/>
          <w:sz w:val="24"/>
          <w:szCs w:val="24"/>
          <w:lang w:val="lv-LV"/>
        </w:rPr>
        <w:t>:</w:t>
      </w:r>
    </w:p>
    <w:p w14:paraId="70257535" w14:textId="7ADD4226" w:rsidR="00401D74" w:rsidRDefault="009635F5" w:rsidP="00F757BC">
      <w:pPr>
        <w:pStyle w:val="ListParagraph"/>
        <w:numPr>
          <w:ilvl w:val="2"/>
          <w:numId w:val="23"/>
        </w:numPr>
        <w:spacing w:after="0" w:line="240" w:lineRule="auto"/>
        <w:ind w:left="1418"/>
        <w:rPr>
          <w:rFonts w:ascii="Times New Roman" w:hAnsi="Times New Roman" w:cs="Times New Roman"/>
          <w:sz w:val="24"/>
          <w:szCs w:val="24"/>
          <w:lang w:val="lv-LV"/>
        </w:rPr>
      </w:pPr>
      <w:r>
        <w:rPr>
          <w:rFonts w:ascii="Times New Roman" w:hAnsi="Times New Roman" w:cs="Times New Roman"/>
          <w:sz w:val="24"/>
          <w:szCs w:val="24"/>
          <w:lang w:val="lv-LV"/>
        </w:rPr>
        <w:t>Īstenot PIKC uzdevumus, nodrošinot kvalitatīvu, pieejamu un resursefektīvu profesionālo sāk</w:t>
      </w:r>
      <w:r w:rsidR="001F19E8">
        <w:rPr>
          <w:rFonts w:ascii="Times New Roman" w:hAnsi="Times New Roman" w:cs="Times New Roman"/>
          <w:sz w:val="24"/>
          <w:szCs w:val="24"/>
          <w:lang w:val="lv-LV"/>
        </w:rPr>
        <w:t>otnējo un mūžilgu izglītību atb</w:t>
      </w:r>
      <w:r>
        <w:rPr>
          <w:rFonts w:ascii="Times New Roman" w:hAnsi="Times New Roman" w:cs="Times New Roman"/>
          <w:sz w:val="24"/>
          <w:szCs w:val="24"/>
          <w:lang w:val="lv-LV"/>
        </w:rPr>
        <w:t>ilstoši nozaru prasībām</w:t>
      </w:r>
      <w:r w:rsidR="001F19E8">
        <w:rPr>
          <w:rFonts w:ascii="Times New Roman" w:hAnsi="Times New Roman" w:cs="Times New Roman"/>
          <w:sz w:val="24"/>
          <w:szCs w:val="24"/>
          <w:lang w:val="lv-LV"/>
        </w:rPr>
        <w:t xml:space="preserve"> reģionā.</w:t>
      </w:r>
    </w:p>
    <w:p w14:paraId="4CF4E005" w14:textId="45DC205B" w:rsidR="001F19E8" w:rsidRDefault="001F19E8" w:rsidP="001F19E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KTTT</w:t>
      </w:r>
      <w:r w:rsidRPr="001F19E8">
        <w:rPr>
          <w:rFonts w:ascii="Times New Roman" w:hAnsi="Times New Roman" w:cs="Times New Roman"/>
          <w:sz w:val="24"/>
          <w:szCs w:val="24"/>
        </w:rPr>
        <w:t xml:space="preserve"> īsteno PIKC uzdevumus, veidojoties par nozīmīgu izglītības centru Kurzemē</w:t>
      </w:r>
      <w:r w:rsidR="004024ED">
        <w:rPr>
          <w:rFonts w:ascii="Times New Roman" w:hAnsi="Times New Roman" w:cs="Times New Roman"/>
          <w:sz w:val="24"/>
          <w:szCs w:val="24"/>
        </w:rPr>
        <w:t xml:space="preserve"> </w:t>
      </w:r>
      <w:r w:rsidRPr="001F19E8">
        <w:rPr>
          <w:rFonts w:ascii="Times New Roman" w:hAnsi="Times New Roman" w:cs="Times New Roman"/>
          <w:sz w:val="24"/>
          <w:szCs w:val="24"/>
        </w:rPr>
        <w:t xml:space="preserve">- nostiprina un paplašina profesionālās izglītības apguves iespējas, īsteno un attīsta tālākizglītību, t.sk.   ES  darbības programmas “Izaugsme un  nodarbinātība”8.4.1. specifiskā atbalsta mērķa ESF projekts  “Pilnveidot nodarbināto   personu profesionālo kompetenci” projektā, kurā    nodrošina mūžizglītības  programmas </w:t>
      </w:r>
      <w:r w:rsidRPr="001F19E8">
        <w:rPr>
          <w:rFonts w:ascii="Times New Roman" w:hAnsi="Times New Roman" w:cs="Times New Roman"/>
          <w:color w:val="000000" w:themeColor="text1"/>
          <w:sz w:val="24"/>
          <w:szCs w:val="24"/>
        </w:rPr>
        <w:t>Kuldīgā, Jaunpilī, Rojā.</w:t>
      </w:r>
    </w:p>
    <w:p w14:paraId="7011A2D8" w14:textId="6942F382" w:rsidR="001F19E8" w:rsidRPr="001F19E8" w:rsidRDefault="001F19E8" w:rsidP="001F19E8">
      <w:pPr>
        <w:spacing w:after="0" w:line="240" w:lineRule="auto"/>
        <w:jc w:val="both"/>
        <w:rPr>
          <w:rFonts w:ascii="Times New Roman" w:hAnsi="Times New Roman" w:cs="Times New Roman"/>
          <w:color w:val="000000" w:themeColor="text1"/>
          <w:sz w:val="24"/>
          <w:szCs w:val="24"/>
        </w:rPr>
      </w:pPr>
      <w:r w:rsidRPr="001F19E8">
        <w:rPr>
          <w:rFonts w:ascii="Times New Roman" w:hAnsi="Times New Roman" w:cs="Times New Roman"/>
          <w:sz w:val="24"/>
          <w:szCs w:val="24"/>
        </w:rPr>
        <w:t>Astoņpadsmit  izglītības programmu (turpmāk tekstā - IP) īstenošana un modernizēšana notiek ciešā sadarbībā ar sociālajiem partneriem, nozaru asociācijām, nozaru ekspertu padomēm, pašvaldībām, darba devējiem.</w:t>
      </w:r>
      <w:r>
        <w:rPr>
          <w:rFonts w:ascii="Times New Roman" w:hAnsi="Times New Roman" w:cs="Times New Roman"/>
          <w:sz w:val="24"/>
          <w:szCs w:val="24"/>
        </w:rPr>
        <w:t xml:space="preserve"> KTTT</w:t>
      </w:r>
      <w:r w:rsidRPr="001F19E8">
        <w:rPr>
          <w:rFonts w:ascii="Times New Roman" w:hAnsi="Times New Roman" w:cs="Times New Roman"/>
          <w:sz w:val="24"/>
          <w:szCs w:val="24"/>
        </w:rPr>
        <w:t xml:space="preserve"> resursi tiek maksimāli efektīvi izmantoti katru darba dienu pilnu darba laiku, vakaros un sestdienās</w:t>
      </w:r>
      <w:r>
        <w:rPr>
          <w:rFonts w:ascii="Times New Roman" w:hAnsi="Times New Roman" w:cs="Times New Roman"/>
          <w:sz w:val="24"/>
          <w:szCs w:val="24"/>
        </w:rPr>
        <w:t xml:space="preserve">. KTTT </w:t>
      </w:r>
      <w:r w:rsidRPr="001F19E8">
        <w:rPr>
          <w:rFonts w:ascii="Times New Roman" w:hAnsi="Times New Roman" w:cs="Times New Roman"/>
          <w:sz w:val="24"/>
          <w:szCs w:val="24"/>
        </w:rPr>
        <w:t>materiāli tehniskā bāze tiek arī izmantota metodiskajam darbam Kuldīgas novada vispārizglītojošo skolu pedagogiem un valsts profesionālās izglītības iestāžu pedagogiem un audzēkņiem, kā arī starptautisko sadarbības partneru pedagogu un audzēkņu apmācībai un praksei, nodarbināto personu profesionālās pilnveides kursos, īstenojot kompetences centra funkcijas.</w:t>
      </w:r>
    </w:p>
    <w:p w14:paraId="4A24E745" w14:textId="77777777" w:rsidR="001F19E8" w:rsidRPr="001F19E8" w:rsidRDefault="001F19E8" w:rsidP="001F19E8">
      <w:pPr>
        <w:pStyle w:val="ListParagraph"/>
        <w:spacing w:after="0" w:line="240" w:lineRule="auto"/>
        <w:ind w:left="2160"/>
        <w:rPr>
          <w:rFonts w:ascii="Times New Roman" w:hAnsi="Times New Roman" w:cs="Times New Roman"/>
          <w:sz w:val="24"/>
          <w:szCs w:val="24"/>
          <w:lang w:val="lv-LV"/>
        </w:rPr>
      </w:pPr>
    </w:p>
    <w:p w14:paraId="4D0EDEE8" w14:textId="2BAF31BE" w:rsidR="00401D74" w:rsidRDefault="001F19E8" w:rsidP="00F757BC">
      <w:pPr>
        <w:pStyle w:val="ListParagraph"/>
        <w:numPr>
          <w:ilvl w:val="2"/>
          <w:numId w:val="23"/>
        </w:numPr>
        <w:spacing w:after="0" w:line="240" w:lineRule="auto"/>
        <w:ind w:left="1418"/>
        <w:rPr>
          <w:rFonts w:ascii="Times New Roman" w:hAnsi="Times New Roman" w:cs="Times New Roman"/>
          <w:sz w:val="24"/>
          <w:szCs w:val="24"/>
          <w:lang w:val="lv-LV"/>
        </w:rPr>
      </w:pPr>
      <w:r>
        <w:rPr>
          <w:rFonts w:ascii="Times New Roman" w:hAnsi="Times New Roman" w:cs="Times New Roman"/>
          <w:sz w:val="24"/>
          <w:szCs w:val="24"/>
          <w:lang w:val="lv-LV"/>
        </w:rPr>
        <w:lastRenderedPageBreak/>
        <w:t>Attīstīt pedagoģisko un DVB sadarbību sasniedzamo mācīšanās rezultātu īstenošanai.</w:t>
      </w:r>
    </w:p>
    <w:p w14:paraId="27230736" w14:textId="77777777" w:rsidR="001F19E8" w:rsidRPr="001F19E8" w:rsidRDefault="001F19E8" w:rsidP="001F19E8">
      <w:pPr>
        <w:pStyle w:val="ListParagraph"/>
        <w:spacing w:after="240" w:line="240" w:lineRule="auto"/>
        <w:ind w:left="360"/>
        <w:contextualSpacing w:val="0"/>
        <w:jc w:val="both"/>
        <w:rPr>
          <w:rFonts w:ascii="Times New Roman" w:hAnsi="Times New Roman" w:cs="Times New Roman"/>
          <w:sz w:val="24"/>
          <w:szCs w:val="24"/>
        </w:rPr>
      </w:pPr>
      <w:r w:rsidRPr="001F19E8">
        <w:rPr>
          <w:rFonts w:ascii="Times New Roman" w:hAnsi="Times New Roman" w:cs="Times New Roman"/>
          <w:sz w:val="24"/>
          <w:szCs w:val="24"/>
        </w:rPr>
        <w:t xml:space="preserve">KTTT pedagogi ir pārstrādājuši mācību programmas saskaņā ar moduļizglītību, mainot izglītības paradigmu no priekšmetiskās mācību metodikas uz sasniedzamiem mācīšanās rezultātiem caurviju kompetenču pieejā un DVB. Tika īstenotas klātienē kopā 8 caurviju kompetenču mācību nodarbības un 4 hibrīdnodarbības, radoši attīstot audzēkņu domāšanu un mainot pieeju mācīšanās formai no klasiskās mācību stundas vienā priekšmetā uz caurviju prasmju nodarbību  vairākiem mācību priekšmetiem apvienojoties un kombinējot gan klātienes, gan attālināto mācīšanās formu.. </w:t>
      </w:r>
    </w:p>
    <w:p w14:paraId="05D85CFD" w14:textId="77777777" w:rsidR="001F19E8" w:rsidRPr="001F19E8" w:rsidRDefault="001F19E8" w:rsidP="001F19E8">
      <w:pPr>
        <w:pStyle w:val="ListParagraph"/>
        <w:spacing w:after="240" w:line="240" w:lineRule="auto"/>
        <w:ind w:left="360"/>
        <w:contextualSpacing w:val="0"/>
        <w:jc w:val="both"/>
        <w:rPr>
          <w:rFonts w:ascii="Times New Roman" w:hAnsi="Times New Roman" w:cs="Times New Roman"/>
          <w:sz w:val="24"/>
          <w:szCs w:val="24"/>
        </w:rPr>
      </w:pPr>
      <w:r w:rsidRPr="001F19E8">
        <w:rPr>
          <w:rFonts w:ascii="Times New Roman" w:hAnsi="Times New Roman" w:cs="Times New Roman"/>
          <w:sz w:val="24"/>
          <w:szCs w:val="24"/>
        </w:rPr>
        <w:t xml:space="preserve">Sasniegto mācīšanās rezultātu novērtēšanai  būtisks bija jaunās pedagoģiskās paradigmas pieeja/princips – vērtēt sasniegto nevis vērtēt neizdarīto.  </w:t>
      </w:r>
    </w:p>
    <w:p w14:paraId="2785AEBF" w14:textId="77777777" w:rsidR="001F19E8" w:rsidRDefault="001F19E8" w:rsidP="001F19E8">
      <w:pPr>
        <w:pStyle w:val="ListParagraph"/>
        <w:spacing w:after="0" w:line="240" w:lineRule="auto"/>
        <w:ind w:left="2160"/>
        <w:rPr>
          <w:rFonts w:ascii="Times New Roman" w:hAnsi="Times New Roman" w:cs="Times New Roman"/>
          <w:sz w:val="24"/>
          <w:szCs w:val="24"/>
          <w:lang w:val="lv-LV"/>
        </w:rPr>
      </w:pPr>
    </w:p>
    <w:p w14:paraId="4884BE4F" w14:textId="28D218DA" w:rsidR="001F19E8" w:rsidRDefault="00E378CD" w:rsidP="00F757BC">
      <w:pPr>
        <w:pStyle w:val="ListParagraph"/>
        <w:numPr>
          <w:ilvl w:val="2"/>
          <w:numId w:val="23"/>
        </w:numPr>
        <w:spacing w:after="0" w:line="240" w:lineRule="auto"/>
        <w:ind w:left="1418"/>
        <w:rPr>
          <w:rFonts w:ascii="Times New Roman" w:hAnsi="Times New Roman" w:cs="Times New Roman"/>
          <w:sz w:val="24"/>
          <w:szCs w:val="24"/>
          <w:lang w:val="lv-LV"/>
        </w:rPr>
      </w:pPr>
      <w:r>
        <w:rPr>
          <w:rFonts w:ascii="Times New Roman" w:hAnsi="Times New Roman" w:cs="Times New Roman"/>
          <w:sz w:val="24"/>
          <w:szCs w:val="24"/>
          <w:lang w:val="lv-LV"/>
        </w:rPr>
        <w:t>Veicināt audzēkņu profesionālo izaugsmi, izmantojot daudzveidīgas atbalsta iespējas</w:t>
      </w:r>
      <w:r w:rsidR="004024ED">
        <w:rPr>
          <w:rFonts w:ascii="Times New Roman" w:hAnsi="Times New Roman" w:cs="Times New Roman"/>
          <w:sz w:val="24"/>
          <w:szCs w:val="24"/>
          <w:lang w:val="lv-LV"/>
        </w:rPr>
        <w:t>.</w:t>
      </w:r>
    </w:p>
    <w:p w14:paraId="2455AC26" w14:textId="4CE2B55D" w:rsidR="00E378CD" w:rsidRPr="00030FC4" w:rsidRDefault="00E378CD" w:rsidP="00030FC4">
      <w:pPr>
        <w:spacing w:after="240" w:line="240" w:lineRule="auto"/>
        <w:jc w:val="both"/>
        <w:rPr>
          <w:rFonts w:ascii="Times New Roman" w:hAnsi="Times New Roman" w:cs="Times New Roman"/>
          <w:b/>
          <w:sz w:val="24"/>
          <w:szCs w:val="24"/>
        </w:rPr>
      </w:pPr>
      <w:r w:rsidRPr="00030FC4">
        <w:rPr>
          <w:rFonts w:ascii="Times New Roman" w:hAnsi="Times New Roman" w:cs="Times New Roman"/>
          <w:sz w:val="24"/>
          <w:szCs w:val="24"/>
        </w:rPr>
        <w:t>Moduļu izglītības programmās caur sasniedzamiem mācīšanās rezultātiem tika attīstīta kritiskā domāšana. Audzēkņu gatavošanās profesionāliem konkursiem un dalība tajos lieliski veicināja karjeras izglītību, piem. Nacionālajā konkursā Skills 2021</w:t>
      </w:r>
      <w:r w:rsidR="00030FC4" w:rsidRPr="00030FC4">
        <w:rPr>
          <w:rFonts w:ascii="Times New Roman" w:hAnsi="Times New Roman" w:cs="Times New Roman"/>
          <w:sz w:val="24"/>
          <w:szCs w:val="24"/>
        </w:rPr>
        <w:t>’</w:t>
      </w:r>
      <w:r w:rsidRPr="00030FC4">
        <w:rPr>
          <w:rFonts w:ascii="Times New Roman" w:hAnsi="Times New Roman" w:cs="Times New Roman"/>
          <w:sz w:val="24"/>
          <w:szCs w:val="24"/>
        </w:rPr>
        <w:t xml:space="preserve"> nominācijā ‘</w:t>
      </w:r>
      <w:r w:rsidR="004024ED">
        <w:rPr>
          <w:rFonts w:ascii="Times New Roman" w:hAnsi="Times New Roman" w:cs="Times New Roman"/>
          <w:sz w:val="24"/>
          <w:szCs w:val="24"/>
        </w:rPr>
        <w:t>V</w:t>
      </w:r>
      <w:r w:rsidRPr="00030FC4">
        <w:rPr>
          <w:rFonts w:ascii="Times New Roman" w:hAnsi="Times New Roman" w:cs="Times New Roman"/>
          <w:sz w:val="24"/>
          <w:szCs w:val="24"/>
        </w:rPr>
        <w:t xml:space="preserve">iesu uzņemšanas dienests’ </w:t>
      </w:r>
      <w:r w:rsidR="00030FC4" w:rsidRPr="00030FC4">
        <w:rPr>
          <w:rFonts w:ascii="Times New Roman" w:hAnsi="Times New Roman" w:cs="Times New Roman"/>
          <w:sz w:val="24"/>
          <w:szCs w:val="24"/>
        </w:rPr>
        <w:t xml:space="preserve">KTTT audzēkņa R.Rozenfelda </w:t>
      </w:r>
      <w:r w:rsidR="00BF5592">
        <w:rPr>
          <w:rFonts w:ascii="Times New Roman" w:hAnsi="Times New Roman" w:cs="Times New Roman"/>
          <w:sz w:val="24"/>
          <w:szCs w:val="24"/>
        </w:rPr>
        <w:t>pusfinālā iegūtā otrā</w:t>
      </w:r>
      <w:r w:rsidR="00030FC4" w:rsidRPr="00030FC4">
        <w:rPr>
          <w:rFonts w:ascii="Times New Roman" w:hAnsi="Times New Roman" w:cs="Times New Roman"/>
          <w:sz w:val="24"/>
          <w:szCs w:val="24"/>
        </w:rPr>
        <w:t xml:space="preserve"> vieta un </w:t>
      </w:r>
      <w:r w:rsidRPr="00030FC4">
        <w:rPr>
          <w:rFonts w:ascii="Times New Roman" w:hAnsi="Times New Roman" w:cs="Times New Roman"/>
          <w:sz w:val="24"/>
          <w:szCs w:val="24"/>
        </w:rPr>
        <w:t>finālsacen</w:t>
      </w:r>
      <w:r w:rsidR="00030FC4" w:rsidRPr="00030FC4">
        <w:rPr>
          <w:rFonts w:ascii="Times New Roman" w:hAnsi="Times New Roman" w:cs="Times New Roman"/>
          <w:sz w:val="24"/>
          <w:szCs w:val="24"/>
        </w:rPr>
        <w:t>sībās – 3.vieta</w:t>
      </w:r>
      <w:r w:rsidRPr="00030FC4">
        <w:rPr>
          <w:rFonts w:ascii="Times New Roman" w:hAnsi="Times New Roman" w:cs="Times New Roman"/>
          <w:sz w:val="24"/>
          <w:szCs w:val="24"/>
        </w:rPr>
        <w:t xml:space="preserve"> </w:t>
      </w:r>
      <w:r w:rsidR="00030FC4" w:rsidRPr="00030FC4">
        <w:rPr>
          <w:rFonts w:ascii="Times New Roman" w:hAnsi="Times New Roman" w:cs="Times New Roman"/>
          <w:sz w:val="24"/>
          <w:szCs w:val="24"/>
        </w:rPr>
        <w:t xml:space="preserve">nodrošināja labi apmaksātu praksi 2021.g. rudenī viesnīcā “Kempinski”. </w:t>
      </w:r>
      <w:r w:rsidRPr="00030FC4">
        <w:rPr>
          <w:rFonts w:ascii="Times New Roman" w:hAnsi="Times New Roman" w:cs="Times New Roman"/>
          <w:sz w:val="24"/>
          <w:szCs w:val="24"/>
        </w:rPr>
        <w:t xml:space="preserve"> Tiek veicināta  mācīšanās motivācija gan klātienes, gan attalināto mācību laikā – profesionālie grupu konkursi, ieskaites, radošie un praktiskie darbi, praktikumi, </w:t>
      </w:r>
      <w:r w:rsidRPr="00030FC4">
        <w:rPr>
          <w:rFonts w:ascii="Times New Roman" w:hAnsi="Times New Roman" w:cs="Times New Roman"/>
          <w:sz w:val="24"/>
          <w:szCs w:val="24"/>
        </w:rPr>
        <w:lastRenderedPageBreak/>
        <w:t>semināri, nozaru konferences tehnikumā</w:t>
      </w:r>
      <w:r w:rsidR="00030FC4" w:rsidRPr="00030FC4">
        <w:rPr>
          <w:rFonts w:ascii="Times New Roman" w:hAnsi="Times New Roman" w:cs="Times New Roman"/>
          <w:sz w:val="24"/>
          <w:szCs w:val="24"/>
        </w:rPr>
        <w:t>, radošais plenērs “Gaisma bērniem”</w:t>
      </w:r>
      <w:r w:rsidRPr="00030FC4">
        <w:rPr>
          <w:rFonts w:ascii="Times New Roman" w:hAnsi="Times New Roman" w:cs="Times New Roman"/>
          <w:sz w:val="24"/>
          <w:szCs w:val="24"/>
        </w:rPr>
        <w:t>.</w:t>
      </w:r>
    </w:p>
    <w:p w14:paraId="05B9E0E9" w14:textId="30549125" w:rsidR="00E378CD" w:rsidRPr="00030FC4" w:rsidRDefault="00030FC4" w:rsidP="00030FC4">
      <w:pPr>
        <w:spacing w:after="240" w:line="240" w:lineRule="auto"/>
        <w:jc w:val="both"/>
        <w:rPr>
          <w:rFonts w:ascii="Times New Roman" w:hAnsi="Times New Roman" w:cs="Times New Roman"/>
          <w:b/>
          <w:sz w:val="24"/>
          <w:szCs w:val="24"/>
        </w:rPr>
      </w:pPr>
      <w:r w:rsidRPr="00030FC4">
        <w:rPr>
          <w:rFonts w:ascii="Times New Roman" w:hAnsi="Times New Roman" w:cs="Times New Roman"/>
          <w:sz w:val="24"/>
          <w:szCs w:val="24"/>
        </w:rPr>
        <w:t>A</w:t>
      </w:r>
      <w:r w:rsidR="00E378CD" w:rsidRPr="00030FC4">
        <w:rPr>
          <w:rFonts w:ascii="Times New Roman" w:hAnsi="Times New Roman" w:cs="Times New Roman"/>
          <w:sz w:val="24"/>
          <w:szCs w:val="24"/>
        </w:rPr>
        <w:t xml:space="preserve">udzēkņi aktīvi darbojas tehnikuma studentu padomē un novada Jauniešu domē, veic pienākumus dienesta viesnīcās, grupu un KTTT dzīvē, sporta aktivitātēs, vada vai palīdz Kuldīgas pilsētas un novada daudzveidīgajās aktivitātēs, organizē un vada starptautiskus jauniešu sadarbības projektus, organizē </w:t>
      </w:r>
      <w:r w:rsidRPr="00030FC4">
        <w:rPr>
          <w:rFonts w:ascii="Times New Roman" w:hAnsi="Times New Roman" w:cs="Times New Roman"/>
          <w:sz w:val="24"/>
          <w:szCs w:val="24"/>
        </w:rPr>
        <w:t>un vada skolēnu mācību uzņēmumu “Bark”</w:t>
      </w:r>
      <w:r w:rsidR="00E378CD" w:rsidRPr="00030FC4">
        <w:rPr>
          <w:rFonts w:ascii="Times New Roman" w:hAnsi="Times New Roman" w:cs="Times New Roman"/>
          <w:sz w:val="24"/>
          <w:szCs w:val="24"/>
        </w:rPr>
        <w:t>, iegulda daudz brīvā laika, gatavojoties valsts un starptautiskiem profesionālajiem konkursiem, piedalās  praksēs  citās valstīs, kur pilnveido tolerances prasmes multikulturālā vidē</w:t>
      </w:r>
      <w:r w:rsidRPr="00030FC4">
        <w:rPr>
          <w:rFonts w:ascii="Times New Roman" w:hAnsi="Times New Roman" w:cs="Times New Roman"/>
          <w:sz w:val="24"/>
          <w:szCs w:val="24"/>
        </w:rPr>
        <w:t>, darbojās KTTT audzēkņu biedrībā ”BUMS</w:t>
      </w:r>
      <w:r w:rsidR="009D53F2">
        <w:rPr>
          <w:rFonts w:ascii="Times New Roman" w:hAnsi="Times New Roman" w:cs="Times New Roman"/>
          <w:sz w:val="24"/>
          <w:szCs w:val="24"/>
        </w:rPr>
        <w:t>”.</w:t>
      </w:r>
    </w:p>
    <w:p w14:paraId="7ACF31A3" w14:textId="33537AF9" w:rsidR="00E378CD" w:rsidRPr="00030FC4" w:rsidRDefault="00E378CD" w:rsidP="00030FC4">
      <w:pPr>
        <w:spacing w:after="240" w:line="240" w:lineRule="auto"/>
        <w:jc w:val="both"/>
        <w:rPr>
          <w:rFonts w:ascii="Times New Roman" w:hAnsi="Times New Roman" w:cs="Times New Roman"/>
          <w:b/>
          <w:sz w:val="24"/>
          <w:szCs w:val="24"/>
        </w:rPr>
      </w:pPr>
      <w:r w:rsidRPr="00030FC4">
        <w:rPr>
          <w:rFonts w:ascii="Times New Roman" w:hAnsi="Times New Roman" w:cs="Times New Roman"/>
          <w:sz w:val="24"/>
          <w:szCs w:val="24"/>
        </w:rPr>
        <w:t>Valsts aizsardzības mācība un dalība Jaunsardzē, piedalīšanās Zemessardzes  aktivitātēs  audzina pilsonisko līdzdalību, sadarbību, izpratni par indivīda nozīmi valsts attīstībā.</w:t>
      </w:r>
      <w:r w:rsidR="00030FC4" w:rsidRPr="00030FC4">
        <w:rPr>
          <w:rFonts w:ascii="Times New Roman" w:hAnsi="Times New Roman" w:cs="Times New Roman"/>
          <w:sz w:val="24"/>
          <w:szCs w:val="24"/>
        </w:rPr>
        <w:t xml:space="preserve"> </w:t>
      </w:r>
      <w:r w:rsidRPr="00030FC4">
        <w:rPr>
          <w:rFonts w:ascii="Times New Roman" w:hAnsi="Times New Roman" w:cs="Times New Roman"/>
          <w:sz w:val="24"/>
          <w:szCs w:val="24"/>
        </w:rPr>
        <w:t>Tehnikuma 30 audzēkņi ir Zemessardzes ierindnieki un viņi organizēja 2020.gada oktobrī 1.kursu visiem audzēkņiem vienas dienas Zemessardzes lauku mācības, nostiprinot viņos izpratni un pārliecību par savu piederību Latvijai.</w:t>
      </w:r>
    </w:p>
    <w:p w14:paraId="14F7AA17" w14:textId="7387DFD7" w:rsidR="00166882" w:rsidRPr="00586834" w:rsidRDefault="00166882" w:rsidP="00325D99">
      <w:pPr>
        <w:pStyle w:val="ListParagraph"/>
        <w:numPr>
          <w:ilvl w:val="0"/>
          <w:numId w:val="23"/>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405F0C0" w14:textId="0E15FF09" w:rsidR="00DD196F" w:rsidRDefault="00446618" w:rsidP="00325D99">
      <w:pPr>
        <w:pStyle w:val="ListParagraph"/>
        <w:numPr>
          <w:ilvl w:val="1"/>
          <w:numId w:val="23"/>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 xml:space="preserve">Kritērija “Administratīvā efektivitāte” </w:t>
      </w:r>
      <w:r w:rsidR="00DD196F">
        <w:rPr>
          <w:rFonts w:ascii="Times New Roman" w:hAnsi="Times New Roman" w:cs="Times New Roman"/>
          <w:sz w:val="24"/>
          <w:szCs w:val="24"/>
          <w:lang w:val="lv-LV"/>
        </w:rPr>
        <w:t xml:space="preserve"> pašvērtēšanā iegūtais rezultāts atbilst kvalitātes vērtējuma līmenim ‘labi’.</w:t>
      </w:r>
    </w:p>
    <w:p w14:paraId="71C75D03" w14:textId="77777777" w:rsidR="00DD196F" w:rsidRDefault="00DD196F" w:rsidP="00DD196F">
      <w:pPr>
        <w:pStyle w:val="ListParagraph"/>
        <w:spacing w:after="0" w:line="240" w:lineRule="auto"/>
        <w:ind w:left="426"/>
        <w:jc w:val="both"/>
        <w:rPr>
          <w:rFonts w:ascii="Times New Roman" w:hAnsi="Times New Roman" w:cs="Times New Roman"/>
          <w:sz w:val="24"/>
          <w:szCs w:val="24"/>
          <w:lang w:val="lv-LV"/>
        </w:rPr>
      </w:pPr>
    </w:p>
    <w:p w14:paraId="2C5557E0" w14:textId="77A43663" w:rsidR="00446618" w:rsidRDefault="00DD196F" w:rsidP="00DD196F">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446618" w:rsidRPr="00446618">
        <w:rPr>
          <w:rFonts w:ascii="Times New Roman" w:hAnsi="Times New Roman" w:cs="Times New Roman"/>
          <w:sz w:val="24"/>
          <w:szCs w:val="24"/>
          <w:lang w:val="lv-LV"/>
        </w:rPr>
        <w:t>tiprās puses un turpmākas attīstības vajadzības</w:t>
      </w:r>
    </w:p>
    <w:tbl>
      <w:tblPr>
        <w:tblStyle w:val="TableGrid"/>
        <w:tblW w:w="9214" w:type="dxa"/>
        <w:tblInd w:w="-714" w:type="dxa"/>
        <w:tblLook w:val="04A0" w:firstRow="1" w:lastRow="0" w:firstColumn="1" w:lastColumn="0" w:noHBand="0" w:noVBand="1"/>
      </w:tblPr>
      <w:tblGrid>
        <w:gridCol w:w="5671"/>
        <w:gridCol w:w="3543"/>
      </w:tblGrid>
      <w:tr w:rsidR="00E45E82" w14:paraId="721B8857" w14:textId="77777777" w:rsidTr="00D6449F">
        <w:tc>
          <w:tcPr>
            <w:tcW w:w="5671" w:type="dxa"/>
          </w:tcPr>
          <w:p w14:paraId="330F0762" w14:textId="77777777" w:rsidR="00E45E82" w:rsidRDefault="00E45E82"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3543" w:type="dxa"/>
          </w:tcPr>
          <w:p w14:paraId="629B1257" w14:textId="77777777" w:rsidR="00E45E82" w:rsidRDefault="00E45E82"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E45E82" w:rsidRPr="008477FF" w14:paraId="2B34C77E" w14:textId="77777777" w:rsidTr="00D6449F">
        <w:tc>
          <w:tcPr>
            <w:tcW w:w="5671" w:type="dxa"/>
          </w:tcPr>
          <w:p w14:paraId="254A71A9" w14:textId="4E3A1276" w:rsidR="00E45E82" w:rsidRPr="008477FF" w:rsidRDefault="00541C2B"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Izglītības iestādes vadītājs</w:t>
            </w:r>
            <w:r w:rsidR="00810C7C">
              <w:rPr>
                <w:rFonts w:ascii="Times New Roman" w:eastAsia="Times New Roman" w:hAnsi="Times New Roman" w:cs="Times New Roman"/>
                <w:color w:val="414142"/>
                <w:sz w:val="24"/>
                <w:szCs w:val="24"/>
                <w:lang w:val="lv-LV"/>
              </w:rPr>
              <w:t xml:space="preserve"> (turpmāk – direktors)</w:t>
            </w:r>
            <w:r>
              <w:rPr>
                <w:rFonts w:ascii="Times New Roman" w:eastAsia="Times New Roman" w:hAnsi="Times New Roman" w:cs="Times New Roman"/>
                <w:color w:val="414142"/>
                <w:sz w:val="24"/>
                <w:szCs w:val="24"/>
                <w:lang w:val="lv-LV"/>
              </w:rPr>
              <w:t xml:space="preserve"> ir izveidojis sistēmu  no savstarpēji atkarīgiem, saistītiem elementiem </w:t>
            </w:r>
            <w:r w:rsidR="00B955D6">
              <w:rPr>
                <w:rFonts w:ascii="Times New Roman" w:eastAsia="Times New Roman" w:hAnsi="Times New Roman" w:cs="Times New Roman"/>
                <w:color w:val="414142"/>
                <w:sz w:val="24"/>
                <w:szCs w:val="24"/>
                <w:lang w:val="lv-LV"/>
              </w:rPr>
              <w:t>–</w:t>
            </w:r>
            <w:r>
              <w:rPr>
                <w:rFonts w:ascii="Times New Roman" w:eastAsia="Times New Roman" w:hAnsi="Times New Roman" w:cs="Times New Roman"/>
                <w:color w:val="414142"/>
                <w:sz w:val="24"/>
                <w:szCs w:val="24"/>
                <w:lang w:val="lv-LV"/>
              </w:rPr>
              <w:t xml:space="preserve"> nodaļām</w:t>
            </w:r>
            <w:r w:rsidR="00B955D6">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 xml:space="preserve">kuri nodrošina kvalitatīvu mērķu sasniegšanu KTTT. </w:t>
            </w:r>
            <w:r w:rsidR="00810C7C">
              <w:rPr>
                <w:rFonts w:ascii="Times New Roman" w:eastAsia="Times New Roman" w:hAnsi="Times New Roman" w:cs="Times New Roman"/>
                <w:color w:val="414142"/>
                <w:sz w:val="24"/>
                <w:szCs w:val="24"/>
                <w:lang w:val="lv-LV"/>
              </w:rPr>
              <w:lastRenderedPageBreak/>
              <w:t xml:space="preserve">KTTT izglītības kvalitātes, audzināšanas darba un metodiskā darba  mērķu  sasniegšana tiek īstenota strādājot darba grupās un novērtējot katra darbinieka stiprās puses, uzticoties un deleģējot atbildību un pienākumus. </w:t>
            </w:r>
            <w:r>
              <w:rPr>
                <w:rFonts w:ascii="Times New Roman" w:eastAsia="Times New Roman" w:hAnsi="Times New Roman" w:cs="Times New Roman"/>
                <w:color w:val="414142"/>
                <w:sz w:val="24"/>
                <w:szCs w:val="24"/>
                <w:lang w:val="lv-LV"/>
              </w:rPr>
              <w:t xml:space="preserve">Lēmumu projektu izstrādē un pieņemšanā </w:t>
            </w:r>
            <w:r w:rsidR="00810C7C">
              <w:rPr>
                <w:rFonts w:ascii="Times New Roman" w:eastAsia="Times New Roman" w:hAnsi="Times New Roman" w:cs="Times New Roman"/>
                <w:color w:val="414142"/>
                <w:sz w:val="24"/>
                <w:szCs w:val="24"/>
                <w:lang w:val="lv-LV"/>
              </w:rPr>
              <w:t>direktors iesaista pedagogus, vecākus, audzēkņus, atbalsta personālu, padomi, konventu, apkalpojošo personālu. Atbilstošās mērķgrupas izprot un pilda pieņemtos lēmumus.</w:t>
            </w:r>
            <w:r w:rsidR="00F36203">
              <w:rPr>
                <w:rFonts w:ascii="Times New Roman" w:eastAsia="Times New Roman" w:hAnsi="Times New Roman" w:cs="Times New Roman"/>
                <w:color w:val="414142"/>
                <w:sz w:val="24"/>
                <w:szCs w:val="24"/>
                <w:lang w:val="lv-LV"/>
              </w:rPr>
              <w:t xml:space="preserve"> Direktors kopā ar komandu strukturēti izvirza  mērķus, uzdevumus, nosaka prioritātes    un sasniedzamos rezultātus saskaņā ar KTTT attīstības un investīciju stratēģiju 2021</w:t>
            </w:r>
            <w:r w:rsidR="00325A6A">
              <w:rPr>
                <w:rFonts w:ascii="Times New Roman" w:eastAsia="Times New Roman" w:hAnsi="Times New Roman" w:cs="Times New Roman"/>
                <w:color w:val="414142"/>
                <w:sz w:val="24"/>
                <w:szCs w:val="24"/>
                <w:lang w:val="lv-LV"/>
              </w:rPr>
              <w:t>.</w:t>
            </w:r>
            <w:r w:rsidR="00F36203">
              <w:rPr>
                <w:rFonts w:ascii="Times New Roman" w:eastAsia="Times New Roman" w:hAnsi="Times New Roman" w:cs="Times New Roman"/>
                <w:color w:val="414142"/>
                <w:sz w:val="24"/>
                <w:szCs w:val="24"/>
                <w:lang w:val="lv-LV"/>
              </w:rPr>
              <w:t>- 2027. Katru gadu tiek izstrādāts darba plāns, ņemot vērā iepriekšējā mācību gada sasniegto rezultātu subordinētu analīzi. Direktors veicina  pašvērtēšanas procesu, stipro pušu apzināšanā iesaistot darbiniekus un audzēkņus.</w:t>
            </w:r>
          </w:p>
        </w:tc>
        <w:tc>
          <w:tcPr>
            <w:tcW w:w="3543" w:type="dxa"/>
          </w:tcPr>
          <w:p w14:paraId="33F72435" w14:textId="5B828814" w:rsidR="00E45E82" w:rsidRPr="008477FF" w:rsidRDefault="00F36203"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Iesaistīt KTTT sasniegto mērķu novērtēšanā un analīzē</w:t>
            </w:r>
            <w:r w:rsidR="00DD196F">
              <w:rPr>
                <w:rFonts w:ascii="Times New Roman" w:eastAsia="Times New Roman" w:hAnsi="Times New Roman" w:cs="Times New Roman"/>
                <w:color w:val="414142"/>
                <w:sz w:val="24"/>
                <w:szCs w:val="24"/>
                <w:lang w:val="lv-LV"/>
              </w:rPr>
              <w:t xml:space="preserve"> vismaz</w:t>
            </w:r>
            <w:r>
              <w:rPr>
                <w:rFonts w:ascii="Times New Roman" w:eastAsia="Times New Roman" w:hAnsi="Times New Roman" w:cs="Times New Roman"/>
                <w:color w:val="414142"/>
                <w:sz w:val="24"/>
                <w:szCs w:val="24"/>
                <w:lang w:val="lv-LV"/>
              </w:rPr>
              <w:t xml:space="preserve"> </w:t>
            </w:r>
            <w:r w:rsidR="00DD196F">
              <w:rPr>
                <w:rFonts w:ascii="Times New Roman" w:eastAsia="Times New Roman" w:hAnsi="Times New Roman" w:cs="Times New Roman"/>
                <w:color w:val="414142"/>
                <w:sz w:val="24"/>
                <w:szCs w:val="24"/>
                <w:lang w:val="lv-LV"/>
              </w:rPr>
              <w:t xml:space="preserve">50% </w:t>
            </w:r>
            <w:r>
              <w:rPr>
                <w:rFonts w:ascii="Times New Roman" w:eastAsia="Times New Roman" w:hAnsi="Times New Roman" w:cs="Times New Roman"/>
                <w:color w:val="414142"/>
                <w:sz w:val="24"/>
                <w:szCs w:val="24"/>
                <w:lang w:val="lv-LV"/>
              </w:rPr>
              <w:t>KTTT audzēkņu vecākus.</w:t>
            </w:r>
          </w:p>
        </w:tc>
      </w:tr>
      <w:tr w:rsidR="00E45E82" w:rsidRPr="008477FF" w14:paraId="6E61A732" w14:textId="77777777" w:rsidTr="00D6449F">
        <w:tc>
          <w:tcPr>
            <w:tcW w:w="5671" w:type="dxa"/>
          </w:tcPr>
          <w:p w14:paraId="22D5F621" w14:textId="259E191B" w:rsidR="00E45E82" w:rsidRPr="008477FF" w:rsidRDefault="0023555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Direktors nodrošina labvēlīgu, cieņpilnu vidi KTTT. Direktora vadībā tiek noteikti pienākumi un tiek sekots līdzi to izpildei. Personāla darbs sistemātiski tiek izvērtēts. Direktors pieņem un uzklausa darbiniekus, risina problēmsituācijas, ir atvērts. Visi KTTT darbinieki zina, izprot un jūtās personīgi atbildīgi par iestādes misiju, vīziju un prioritāro mērķu sasniegšanu. Notiek gan vadības komandas, gan pedagogu, gan darbinieku sanāksmes, kurās demokrātiski un atklāti tiek runāts par KTTT darbības un attīstības jautājumiem, ik otro gadu tiek izstrādāta SVID analīze.</w:t>
            </w:r>
          </w:p>
        </w:tc>
        <w:tc>
          <w:tcPr>
            <w:tcW w:w="3543" w:type="dxa"/>
          </w:tcPr>
          <w:p w14:paraId="0550232A" w14:textId="3DF0EDD2" w:rsidR="00E45E82" w:rsidRPr="008477FF" w:rsidRDefault="0023555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personāla darba izvērtējumu.</w:t>
            </w:r>
          </w:p>
        </w:tc>
      </w:tr>
      <w:tr w:rsidR="00E45E82" w:rsidRPr="008477FF" w14:paraId="6E2FE0EF" w14:textId="77777777" w:rsidTr="00D6449F">
        <w:tc>
          <w:tcPr>
            <w:tcW w:w="5671" w:type="dxa"/>
          </w:tcPr>
          <w:p w14:paraId="3358180F" w14:textId="59BB310A" w:rsidR="00E45E82" w:rsidRPr="008477FF" w:rsidRDefault="00E83EF0"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ir noteikta vadības organizatoriskā struktūra. Ir noteikts pienākumu un atbildības ietvars. Vadība plāno, organizē un vada KTTT darbības jomas. Vadības komandas katrs darbinieks pārzin</w:t>
            </w:r>
            <w:r w:rsidR="009C1D62">
              <w:rPr>
                <w:rFonts w:ascii="Times New Roman" w:eastAsia="Times New Roman" w:hAnsi="Times New Roman" w:cs="Times New Roman"/>
                <w:color w:val="414142"/>
                <w:sz w:val="24"/>
                <w:szCs w:val="24"/>
                <w:lang w:val="lv-LV"/>
              </w:rPr>
              <w:t>a</w:t>
            </w:r>
            <w:r>
              <w:rPr>
                <w:rFonts w:ascii="Times New Roman" w:eastAsia="Times New Roman" w:hAnsi="Times New Roman" w:cs="Times New Roman"/>
                <w:color w:val="414142"/>
                <w:sz w:val="24"/>
                <w:szCs w:val="24"/>
                <w:lang w:val="lv-LV"/>
              </w:rPr>
              <w:t xml:space="preserve"> un efektīvi pilda</w:t>
            </w:r>
            <w:r w:rsidR="009C1D62">
              <w:rPr>
                <w:rFonts w:ascii="Times New Roman" w:eastAsia="Times New Roman" w:hAnsi="Times New Roman" w:cs="Times New Roman"/>
                <w:color w:val="414142"/>
                <w:sz w:val="24"/>
                <w:szCs w:val="24"/>
                <w:lang w:val="lv-LV"/>
              </w:rPr>
              <w:t xml:space="preserve"> gan klātienē, gan Covid - 19 vīrusa radītās pandēmijas apstākļos</w:t>
            </w:r>
            <w:r>
              <w:rPr>
                <w:rFonts w:ascii="Times New Roman" w:eastAsia="Times New Roman" w:hAnsi="Times New Roman" w:cs="Times New Roman"/>
                <w:color w:val="414142"/>
                <w:sz w:val="24"/>
                <w:szCs w:val="24"/>
                <w:lang w:val="lv-LV"/>
              </w:rPr>
              <w:t xml:space="preserve"> darba pienākumus savas kompetences  ietvaros, kopējo mērķu sasniegšanai</w:t>
            </w:r>
            <w:r w:rsidR="009C1D62">
              <w:rPr>
                <w:rFonts w:ascii="Times New Roman" w:eastAsia="Times New Roman" w:hAnsi="Times New Roman" w:cs="Times New Roman"/>
                <w:color w:val="414142"/>
                <w:sz w:val="24"/>
                <w:szCs w:val="24"/>
                <w:lang w:val="lv-LV"/>
              </w:rPr>
              <w:t xml:space="preserve"> un krīzes situācijas pārvarēšanai</w:t>
            </w:r>
            <w:r>
              <w:rPr>
                <w:rFonts w:ascii="Times New Roman" w:eastAsia="Times New Roman" w:hAnsi="Times New Roman" w:cs="Times New Roman"/>
                <w:color w:val="414142"/>
                <w:sz w:val="24"/>
                <w:szCs w:val="24"/>
                <w:lang w:val="lv-LV"/>
              </w:rPr>
              <w:t xml:space="preserve">. Vadības komanda ir KTTT izaugsmes un veiksmes </w:t>
            </w:r>
            <w:r w:rsidRPr="00E83EF0">
              <w:rPr>
                <w:rFonts w:ascii="Times New Roman" w:eastAsia="Times New Roman" w:hAnsi="Times New Roman" w:cs="Times New Roman"/>
                <w:i/>
                <w:color w:val="414142"/>
                <w:sz w:val="24"/>
                <w:szCs w:val="24"/>
                <w:lang w:val="lv-LV"/>
              </w:rPr>
              <w:t>atslē</w:t>
            </w:r>
            <w:r>
              <w:rPr>
                <w:rFonts w:ascii="Times New Roman" w:eastAsia="Times New Roman" w:hAnsi="Times New Roman" w:cs="Times New Roman"/>
                <w:i/>
                <w:color w:val="414142"/>
                <w:sz w:val="24"/>
                <w:szCs w:val="24"/>
                <w:lang w:val="lv-LV"/>
              </w:rPr>
              <w:t xml:space="preserve">ga – </w:t>
            </w:r>
            <w:r w:rsidRPr="00E83EF0">
              <w:rPr>
                <w:rFonts w:ascii="Times New Roman" w:eastAsia="Times New Roman" w:hAnsi="Times New Roman" w:cs="Times New Roman"/>
                <w:color w:val="414142"/>
                <w:sz w:val="24"/>
                <w:szCs w:val="24"/>
                <w:lang w:val="lv-LV"/>
              </w:rPr>
              <w:t>uzticama mē</w:t>
            </w:r>
            <w:r w:rsidR="00B955D6">
              <w:rPr>
                <w:rFonts w:ascii="Times New Roman" w:eastAsia="Times New Roman" w:hAnsi="Times New Roman" w:cs="Times New Roman"/>
                <w:color w:val="414142"/>
                <w:sz w:val="24"/>
                <w:szCs w:val="24"/>
                <w:lang w:val="lv-LV"/>
              </w:rPr>
              <w:t>r</w:t>
            </w:r>
            <w:r w:rsidRPr="00E83EF0">
              <w:rPr>
                <w:rFonts w:ascii="Times New Roman" w:eastAsia="Times New Roman" w:hAnsi="Times New Roman" w:cs="Times New Roman"/>
                <w:color w:val="414142"/>
                <w:sz w:val="24"/>
                <w:szCs w:val="24"/>
                <w:lang w:val="lv-LV"/>
              </w:rPr>
              <w:t>ķiem, saliedēta, profesionāla, izprot ārējos apstākļus</w:t>
            </w:r>
            <w:r>
              <w:rPr>
                <w:rFonts w:ascii="Times New Roman" w:eastAsia="Times New Roman" w:hAnsi="Times New Roman" w:cs="Times New Roman"/>
                <w:color w:val="414142"/>
                <w:sz w:val="24"/>
                <w:szCs w:val="24"/>
                <w:lang w:val="lv-LV"/>
              </w:rPr>
              <w:t xml:space="preserve"> un cēloņsakarības, teicami pārv</w:t>
            </w:r>
            <w:r w:rsidRPr="00E83EF0">
              <w:rPr>
                <w:rFonts w:ascii="Times New Roman" w:eastAsia="Times New Roman" w:hAnsi="Times New Roman" w:cs="Times New Roman"/>
                <w:color w:val="414142"/>
                <w:sz w:val="24"/>
                <w:szCs w:val="24"/>
                <w:lang w:val="lv-LV"/>
              </w:rPr>
              <w:t>alda krīzes mene</w:t>
            </w:r>
            <w:r>
              <w:rPr>
                <w:rFonts w:ascii="Times New Roman" w:eastAsia="Times New Roman" w:hAnsi="Times New Roman" w:cs="Times New Roman"/>
                <w:color w:val="414142"/>
                <w:sz w:val="24"/>
                <w:szCs w:val="24"/>
                <w:lang w:val="lv-LV"/>
              </w:rPr>
              <w:t>dž</w:t>
            </w:r>
            <w:r w:rsidRPr="00E83EF0">
              <w:rPr>
                <w:rFonts w:ascii="Times New Roman" w:eastAsia="Times New Roman" w:hAnsi="Times New Roman" w:cs="Times New Roman"/>
                <w:color w:val="414142"/>
                <w:sz w:val="24"/>
                <w:szCs w:val="24"/>
                <w:lang w:val="lv-LV"/>
              </w:rPr>
              <w:t>mentu.</w:t>
            </w:r>
          </w:p>
        </w:tc>
        <w:tc>
          <w:tcPr>
            <w:tcW w:w="3543" w:type="dxa"/>
          </w:tcPr>
          <w:p w14:paraId="559FCAB2" w14:textId="0D3ACB0A" w:rsidR="00E45E82" w:rsidRPr="008477FF" w:rsidRDefault="00E83EF0"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Rast iespēju vadības komandai kopā stažēties  Viru profesionālās izglītības centrā, Igaunijā.</w:t>
            </w:r>
          </w:p>
        </w:tc>
      </w:tr>
      <w:tr w:rsidR="00E45E82" w:rsidRPr="008477FF" w14:paraId="4BFBC983" w14:textId="77777777" w:rsidTr="00D6449F">
        <w:tc>
          <w:tcPr>
            <w:tcW w:w="5671" w:type="dxa"/>
          </w:tcPr>
          <w:p w14:paraId="3DD51B99" w14:textId="7DC90C6C" w:rsidR="00E45E82" w:rsidRPr="008477FF" w:rsidRDefault="00E83EF0"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Direktors efektīvi pārvalda fi</w:t>
            </w:r>
            <w:r w:rsidR="009C1D62">
              <w:rPr>
                <w:rFonts w:ascii="Times New Roman" w:eastAsia="Times New Roman" w:hAnsi="Times New Roman" w:cs="Times New Roman"/>
                <w:color w:val="414142"/>
                <w:sz w:val="24"/>
                <w:szCs w:val="24"/>
                <w:lang w:val="lv-LV"/>
              </w:rPr>
              <w:t>nanšu un materiāli tehniskos res</w:t>
            </w:r>
            <w:r>
              <w:rPr>
                <w:rFonts w:ascii="Times New Roman" w:eastAsia="Times New Roman" w:hAnsi="Times New Roman" w:cs="Times New Roman"/>
                <w:color w:val="414142"/>
                <w:sz w:val="24"/>
                <w:szCs w:val="24"/>
                <w:lang w:val="lv-LV"/>
              </w:rPr>
              <w:t>ursus.</w:t>
            </w:r>
            <w:r w:rsidR="009C1D62">
              <w:rPr>
                <w:rFonts w:ascii="Times New Roman" w:eastAsia="Times New Roman" w:hAnsi="Times New Roman" w:cs="Times New Roman"/>
                <w:color w:val="414142"/>
                <w:sz w:val="24"/>
                <w:szCs w:val="24"/>
                <w:lang w:val="lv-LV"/>
              </w:rPr>
              <w:t xml:space="preserve"> Direktors nodrošina, aktualizē, papildina un pārzina IP īstenošanai nepieciešamos materiāltehniskos resursus, meklē ES  projektu piesaistes iespējas, risina mācību telpu un apkārtējās vides jautājumus.</w:t>
            </w:r>
            <w:r w:rsidR="004024ED">
              <w:rPr>
                <w:rFonts w:ascii="Times New Roman" w:eastAsia="Times New Roman" w:hAnsi="Times New Roman" w:cs="Times New Roman"/>
                <w:color w:val="414142"/>
                <w:sz w:val="24"/>
                <w:szCs w:val="24"/>
                <w:lang w:val="lv-LV"/>
              </w:rPr>
              <w:t xml:space="preserve"> </w:t>
            </w:r>
            <w:r w:rsidR="009C1D62">
              <w:rPr>
                <w:rFonts w:ascii="Times New Roman" w:eastAsia="Times New Roman" w:hAnsi="Times New Roman" w:cs="Times New Roman"/>
                <w:color w:val="414142"/>
                <w:sz w:val="24"/>
                <w:szCs w:val="24"/>
                <w:lang w:val="lv-LV"/>
              </w:rPr>
              <w:t>Tiek atbalstīta pedagogu iniciatīva dažādot mācību procesu, klātienē un attālināti, ieviest inovatīvus risinājumus.</w:t>
            </w:r>
            <w:r w:rsidR="00C659AF">
              <w:rPr>
                <w:rFonts w:ascii="Times New Roman" w:eastAsia="Times New Roman" w:hAnsi="Times New Roman" w:cs="Times New Roman"/>
                <w:color w:val="414142"/>
                <w:sz w:val="24"/>
                <w:szCs w:val="24"/>
                <w:lang w:val="lv-LV"/>
              </w:rPr>
              <w:t xml:space="preserve"> Direktors sekmē KTTT resursu izmantošanas produktivitāti 12 h dienā.</w:t>
            </w:r>
          </w:p>
        </w:tc>
        <w:tc>
          <w:tcPr>
            <w:tcW w:w="3543" w:type="dxa"/>
          </w:tcPr>
          <w:p w14:paraId="33909047" w14:textId="332FD797" w:rsidR="00E45E82" w:rsidRPr="008477FF" w:rsidRDefault="009C1D62"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Paplašināt sadarbību ar Kurzemes plānošanas reģionu finanšu resursu piesaistei.</w:t>
            </w:r>
          </w:p>
        </w:tc>
      </w:tr>
    </w:tbl>
    <w:p w14:paraId="2582D71D" w14:textId="5BBA3575" w:rsidR="00E45E82" w:rsidRDefault="00237EDE" w:rsidP="00B14A72">
      <w:pPr>
        <w:spacing w:after="0" w:line="240" w:lineRule="auto"/>
        <w:jc w:val="both"/>
        <w:rPr>
          <w:rFonts w:ascii="Times New Roman" w:hAnsi="Times New Roman" w:cs="Times New Roman"/>
          <w:sz w:val="24"/>
          <w:szCs w:val="24"/>
          <w:lang w:val="lv-LV"/>
        </w:rPr>
      </w:pPr>
      <w:r w:rsidRPr="00B14A72">
        <w:rPr>
          <w:rFonts w:ascii="Times New Roman" w:hAnsi="Times New Roman" w:cs="Times New Roman"/>
          <w:sz w:val="24"/>
          <w:szCs w:val="24"/>
          <w:lang w:val="lv-LV"/>
        </w:rPr>
        <w:t>Attālināto māc</w:t>
      </w:r>
      <w:r w:rsidR="00DD196F">
        <w:rPr>
          <w:rFonts w:ascii="Times New Roman" w:hAnsi="Times New Roman" w:cs="Times New Roman"/>
          <w:sz w:val="24"/>
          <w:szCs w:val="24"/>
          <w:lang w:val="lv-LV"/>
        </w:rPr>
        <w:t>ī</w:t>
      </w:r>
      <w:r w:rsidRPr="00B14A72">
        <w:rPr>
          <w:rFonts w:ascii="Times New Roman" w:hAnsi="Times New Roman" w:cs="Times New Roman"/>
          <w:sz w:val="24"/>
          <w:szCs w:val="24"/>
          <w:lang w:val="lv-LV"/>
        </w:rPr>
        <w:t>bu laikā 2020./2021.māc.g. mācību procesu plānoja Krīzes vadības komanda sadarbībā ar pedagogiem, darba devējiem</w:t>
      </w:r>
      <w:r w:rsidR="00B14A72" w:rsidRPr="00B14A72">
        <w:rPr>
          <w:rFonts w:ascii="Times New Roman" w:hAnsi="Times New Roman" w:cs="Times New Roman"/>
          <w:sz w:val="24"/>
          <w:szCs w:val="24"/>
          <w:lang w:val="lv-LV"/>
        </w:rPr>
        <w:t>.</w:t>
      </w:r>
      <w:r w:rsidR="00B14A72">
        <w:rPr>
          <w:rFonts w:ascii="Times New Roman" w:hAnsi="Times New Roman" w:cs="Times New Roman"/>
          <w:sz w:val="24"/>
          <w:szCs w:val="24"/>
          <w:lang w:val="lv-LV"/>
        </w:rPr>
        <w:t xml:space="preserve"> </w:t>
      </w:r>
      <w:r w:rsidR="00B14A72" w:rsidRPr="00B14A72">
        <w:rPr>
          <w:rFonts w:ascii="Times New Roman" w:hAnsi="Times New Roman" w:cs="Times New Roman"/>
          <w:sz w:val="24"/>
          <w:szCs w:val="24"/>
          <w:lang w:val="lv-LV"/>
        </w:rPr>
        <w:t>To apliecina:</w:t>
      </w:r>
    </w:p>
    <w:p w14:paraId="79787EF0" w14:textId="1EEA75FF" w:rsidR="00B14A72" w:rsidRDefault="00B14A72" w:rsidP="00B14A72">
      <w:pPr>
        <w:pStyle w:val="ListParagraph"/>
        <w:numPr>
          <w:ilvl w:val="0"/>
          <w:numId w:val="28"/>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direktores rīkojumi;</w:t>
      </w:r>
    </w:p>
    <w:p w14:paraId="7352B7A1" w14:textId="028152AC" w:rsidR="00B14A72" w:rsidRDefault="00B14A72" w:rsidP="00B14A72">
      <w:pPr>
        <w:pStyle w:val="ListParagraph"/>
        <w:numPr>
          <w:ilvl w:val="0"/>
          <w:numId w:val="28"/>
        </w:numPr>
        <w:spacing w:after="0" w:line="240" w:lineRule="auto"/>
        <w:jc w:val="both"/>
        <w:rPr>
          <w:rFonts w:ascii="Times New Roman" w:hAnsi="Times New Roman" w:cs="Times New Roman"/>
          <w:i/>
          <w:sz w:val="24"/>
          <w:szCs w:val="24"/>
          <w:lang w:val="lv-LV"/>
        </w:rPr>
      </w:pPr>
      <w:r>
        <w:rPr>
          <w:rFonts w:ascii="Times New Roman" w:hAnsi="Times New Roman" w:cs="Times New Roman"/>
          <w:sz w:val="24"/>
          <w:szCs w:val="24"/>
          <w:lang w:val="lv-LV"/>
        </w:rPr>
        <w:lastRenderedPageBreak/>
        <w:t xml:space="preserve">pedagogu ieraksti e-žurnālā </w:t>
      </w:r>
      <w:r w:rsidRPr="00B14A72">
        <w:rPr>
          <w:rFonts w:ascii="Times New Roman" w:hAnsi="Times New Roman" w:cs="Times New Roman"/>
          <w:i/>
          <w:sz w:val="24"/>
          <w:szCs w:val="24"/>
          <w:lang w:val="lv-LV"/>
        </w:rPr>
        <w:t>Mykoob</w:t>
      </w:r>
      <w:r>
        <w:rPr>
          <w:rFonts w:ascii="Times New Roman" w:hAnsi="Times New Roman" w:cs="Times New Roman"/>
          <w:i/>
          <w:sz w:val="24"/>
          <w:szCs w:val="24"/>
          <w:lang w:val="lv-LV"/>
        </w:rPr>
        <w:t>;</w:t>
      </w:r>
    </w:p>
    <w:p w14:paraId="1652D350" w14:textId="11F7F6FA" w:rsidR="00B14A72" w:rsidRDefault="00B14A72" w:rsidP="00B14A72">
      <w:pPr>
        <w:pStyle w:val="ListParagraph"/>
        <w:numPr>
          <w:ilvl w:val="0"/>
          <w:numId w:val="28"/>
        </w:numPr>
        <w:spacing w:after="0" w:line="240" w:lineRule="auto"/>
        <w:jc w:val="both"/>
        <w:rPr>
          <w:rFonts w:ascii="Times New Roman" w:hAnsi="Times New Roman" w:cs="Times New Roman"/>
          <w:i/>
          <w:sz w:val="24"/>
          <w:szCs w:val="24"/>
          <w:lang w:val="lv-LV"/>
        </w:rPr>
      </w:pPr>
      <w:r w:rsidRPr="00B14A72">
        <w:rPr>
          <w:rFonts w:ascii="Times New Roman" w:hAnsi="Times New Roman" w:cs="Times New Roman"/>
          <w:sz w:val="24"/>
          <w:szCs w:val="24"/>
          <w:lang w:val="lv-LV"/>
        </w:rPr>
        <w:t>KTTT iekšējā</w:t>
      </w:r>
      <w:r>
        <w:rPr>
          <w:rFonts w:ascii="Times New Roman" w:hAnsi="Times New Roman" w:cs="Times New Roman"/>
          <w:sz w:val="24"/>
          <w:szCs w:val="24"/>
          <w:lang w:val="lv-LV"/>
        </w:rPr>
        <w:t xml:space="preserve"> interneta</w:t>
      </w:r>
      <w:r w:rsidRPr="00B14A72">
        <w:rPr>
          <w:rFonts w:ascii="Times New Roman" w:hAnsi="Times New Roman" w:cs="Times New Roman"/>
          <w:sz w:val="24"/>
          <w:szCs w:val="24"/>
          <w:lang w:val="lv-LV"/>
        </w:rPr>
        <w:t xml:space="preserve"> bezmaksas mācību platforma</w:t>
      </w:r>
      <w:r>
        <w:rPr>
          <w:rFonts w:ascii="Times New Roman" w:hAnsi="Times New Roman" w:cs="Times New Roman"/>
          <w:i/>
          <w:sz w:val="24"/>
          <w:szCs w:val="24"/>
          <w:lang w:val="lv-LV"/>
        </w:rPr>
        <w:t xml:space="preserve"> ‘big blue button’;</w:t>
      </w:r>
    </w:p>
    <w:p w14:paraId="03E20C21" w14:textId="6D083BCD" w:rsidR="00B14A72" w:rsidRPr="00B14A72" w:rsidRDefault="00B14A72" w:rsidP="00B14A72">
      <w:pPr>
        <w:pStyle w:val="ListParagraph"/>
        <w:numPr>
          <w:ilvl w:val="0"/>
          <w:numId w:val="28"/>
        </w:numPr>
        <w:spacing w:after="0" w:line="240" w:lineRule="auto"/>
        <w:jc w:val="both"/>
        <w:rPr>
          <w:rFonts w:ascii="Times New Roman" w:hAnsi="Times New Roman" w:cs="Times New Roman"/>
          <w:i/>
          <w:sz w:val="24"/>
          <w:szCs w:val="24"/>
          <w:lang w:val="lv-LV"/>
        </w:rPr>
      </w:pPr>
      <w:r>
        <w:rPr>
          <w:rFonts w:ascii="Times New Roman" w:hAnsi="Times New Roman" w:cs="Times New Roman"/>
          <w:sz w:val="24"/>
          <w:szCs w:val="24"/>
          <w:lang w:val="lv-LV"/>
        </w:rPr>
        <w:t>atgriezeniskās saites dokumenti katras nedēļas noslēgumā – mācību un audzināšanas darbā;</w:t>
      </w:r>
    </w:p>
    <w:p w14:paraId="63A28654" w14:textId="4C3835E5" w:rsidR="00B14A72" w:rsidRPr="00B14A72" w:rsidRDefault="00B14A72" w:rsidP="00B14A72">
      <w:pPr>
        <w:pStyle w:val="ListParagraph"/>
        <w:numPr>
          <w:ilvl w:val="0"/>
          <w:numId w:val="28"/>
        </w:numPr>
        <w:spacing w:after="0" w:line="240" w:lineRule="auto"/>
        <w:jc w:val="both"/>
        <w:rPr>
          <w:rFonts w:ascii="Times New Roman" w:hAnsi="Times New Roman" w:cs="Times New Roman"/>
          <w:i/>
          <w:sz w:val="24"/>
          <w:szCs w:val="24"/>
          <w:lang w:val="lv-LV"/>
        </w:rPr>
      </w:pPr>
      <w:r>
        <w:rPr>
          <w:rFonts w:ascii="Times New Roman" w:hAnsi="Times New Roman" w:cs="Times New Roman"/>
          <w:sz w:val="24"/>
          <w:szCs w:val="24"/>
          <w:lang w:val="lv-LV"/>
        </w:rPr>
        <w:t>individuālo konsultāciju dokumenti;</w:t>
      </w:r>
    </w:p>
    <w:p w14:paraId="2837EB03" w14:textId="60D79DEB" w:rsidR="00B14A72" w:rsidRPr="00B14A72" w:rsidRDefault="00B14A72" w:rsidP="00B14A72">
      <w:pPr>
        <w:pStyle w:val="ListParagraph"/>
        <w:numPr>
          <w:ilvl w:val="0"/>
          <w:numId w:val="28"/>
        </w:numPr>
        <w:spacing w:after="0" w:line="240" w:lineRule="auto"/>
        <w:jc w:val="both"/>
        <w:rPr>
          <w:rFonts w:ascii="Times New Roman" w:hAnsi="Times New Roman" w:cs="Times New Roman"/>
          <w:i/>
          <w:sz w:val="24"/>
          <w:szCs w:val="24"/>
          <w:lang w:val="lv-LV"/>
        </w:rPr>
      </w:pPr>
      <w:r>
        <w:rPr>
          <w:rFonts w:ascii="Times New Roman" w:hAnsi="Times New Roman" w:cs="Times New Roman"/>
          <w:sz w:val="24"/>
          <w:szCs w:val="24"/>
          <w:lang w:val="lv-LV"/>
        </w:rPr>
        <w:t>projekta “PumPurs “atbalsta aktivitāšu dokumenti ;</w:t>
      </w:r>
    </w:p>
    <w:p w14:paraId="47487392" w14:textId="71AB0671" w:rsidR="00B14A72" w:rsidRPr="002009C4" w:rsidRDefault="00B14A72" w:rsidP="00B14A72">
      <w:pPr>
        <w:pStyle w:val="ListParagraph"/>
        <w:numPr>
          <w:ilvl w:val="0"/>
          <w:numId w:val="28"/>
        </w:numPr>
        <w:spacing w:after="0" w:line="240" w:lineRule="auto"/>
        <w:jc w:val="both"/>
        <w:rPr>
          <w:rFonts w:ascii="Times New Roman" w:hAnsi="Times New Roman" w:cs="Times New Roman"/>
          <w:i/>
          <w:sz w:val="24"/>
          <w:szCs w:val="24"/>
          <w:lang w:val="lv-LV"/>
        </w:rPr>
      </w:pPr>
      <w:r>
        <w:rPr>
          <w:rFonts w:ascii="Times New Roman" w:hAnsi="Times New Roman" w:cs="Times New Roman"/>
          <w:sz w:val="24"/>
          <w:szCs w:val="24"/>
          <w:lang w:val="lv-LV"/>
        </w:rPr>
        <w:t>dokumenti (akti, rīkojumi) par mācību materiālu izsniegšanu audzēkņiem mācību praktisko darbu īstenošanai attālināti.</w:t>
      </w:r>
    </w:p>
    <w:p w14:paraId="469DCFE6" w14:textId="253ECBD8" w:rsidR="002009C4" w:rsidRPr="002009C4" w:rsidRDefault="002009C4" w:rsidP="002009C4">
      <w:pPr>
        <w:spacing w:after="0" w:line="240" w:lineRule="auto"/>
        <w:jc w:val="both"/>
        <w:rPr>
          <w:rFonts w:ascii="Times New Roman" w:hAnsi="Times New Roman" w:cs="Times New Roman"/>
          <w:sz w:val="24"/>
          <w:szCs w:val="24"/>
          <w:lang w:val="lv-LV"/>
        </w:rPr>
      </w:pPr>
      <w:r w:rsidRPr="002009C4">
        <w:rPr>
          <w:rFonts w:ascii="Times New Roman" w:hAnsi="Times New Roman" w:cs="Times New Roman"/>
          <w:sz w:val="24"/>
          <w:szCs w:val="24"/>
          <w:lang w:val="lv-LV"/>
        </w:rPr>
        <w:t>Izvērtējot attālināto mācību rezultātus KTTT, ir secināms, ka profesionālās izglītības programmu īstenošana attālināti ir izmantojama kā efektīva mācību metode īslaicīgi, bet  ilgākā laikā nespēj nodrošināt kvalitatīvu izglītības apguvi</w:t>
      </w:r>
      <w:r>
        <w:rPr>
          <w:rFonts w:ascii="Times New Roman" w:hAnsi="Times New Roman" w:cs="Times New Roman"/>
          <w:sz w:val="24"/>
          <w:szCs w:val="24"/>
          <w:lang w:val="lv-LV"/>
        </w:rPr>
        <w:t xml:space="preserve"> – profesionālās prasmes un kompetences.</w:t>
      </w:r>
    </w:p>
    <w:p w14:paraId="68C095E6" w14:textId="77777777" w:rsidR="00446618" w:rsidRPr="002009C4" w:rsidRDefault="00446618" w:rsidP="00446618">
      <w:pPr>
        <w:spacing w:after="0" w:line="240" w:lineRule="auto"/>
        <w:jc w:val="both"/>
        <w:rPr>
          <w:rFonts w:ascii="Times New Roman" w:hAnsi="Times New Roman" w:cs="Times New Roman"/>
          <w:sz w:val="24"/>
          <w:szCs w:val="24"/>
          <w:lang w:val="lv-LV"/>
        </w:rPr>
      </w:pPr>
    </w:p>
    <w:p w14:paraId="4DD19E11" w14:textId="5682E57B" w:rsidR="00DD196F" w:rsidRDefault="00446618" w:rsidP="00325D99">
      <w:pPr>
        <w:pStyle w:val="ListParagraph"/>
        <w:numPr>
          <w:ilvl w:val="1"/>
          <w:numId w:val="23"/>
        </w:numPr>
        <w:spacing w:after="0" w:line="240" w:lineRule="auto"/>
        <w:ind w:left="426"/>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737E20">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“Vadības profesionālā darbība”</w:t>
      </w:r>
      <w:r w:rsidR="00737E20">
        <w:rPr>
          <w:rFonts w:ascii="Times New Roman" w:hAnsi="Times New Roman" w:cs="Times New Roman"/>
          <w:sz w:val="24"/>
          <w:szCs w:val="24"/>
          <w:lang w:val="lv-LV"/>
        </w:rPr>
        <w:t xml:space="preserve"> pašvērtēšanas procesā iegūtais rezultāts atbilst </w:t>
      </w:r>
      <w:r w:rsidR="00DD196F">
        <w:rPr>
          <w:rFonts w:ascii="Times New Roman" w:hAnsi="Times New Roman" w:cs="Times New Roman"/>
          <w:sz w:val="24"/>
          <w:szCs w:val="24"/>
          <w:lang w:val="lv-LV"/>
        </w:rPr>
        <w:t xml:space="preserve"> līmenim ‘ļoti labi’.</w:t>
      </w:r>
    </w:p>
    <w:p w14:paraId="786E8B51" w14:textId="77777777" w:rsidR="00DD196F" w:rsidRDefault="00DD196F" w:rsidP="00DD196F">
      <w:pPr>
        <w:pStyle w:val="ListParagraph"/>
        <w:spacing w:after="0" w:line="240" w:lineRule="auto"/>
        <w:ind w:left="426"/>
        <w:jc w:val="both"/>
        <w:rPr>
          <w:rFonts w:ascii="Times New Roman" w:hAnsi="Times New Roman" w:cs="Times New Roman"/>
          <w:sz w:val="24"/>
          <w:szCs w:val="24"/>
          <w:lang w:val="lv-LV"/>
        </w:rPr>
      </w:pPr>
    </w:p>
    <w:p w14:paraId="327D6D1F" w14:textId="7D99BD7D" w:rsidR="00446618" w:rsidRDefault="00DD196F" w:rsidP="00DD196F">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Stiprās puses un turpmāka</w:t>
      </w:r>
      <w:r w:rsidR="00446618" w:rsidRPr="00446618">
        <w:rPr>
          <w:rFonts w:ascii="Times New Roman" w:hAnsi="Times New Roman" w:cs="Times New Roman"/>
          <w:sz w:val="24"/>
          <w:szCs w:val="24"/>
          <w:lang w:val="lv-LV"/>
        </w:rPr>
        <w:t>s attīstības vajadzības</w:t>
      </w:r>
    </w:p>
    <w:tbl>
      <w:tblPr>
        <w:tblStyle w:val="TableGrid"/>
        <w:tblW w:w="9214" w:type="dxa"/>
        <w:tblInd w:w="-714" w:type="dxa"/>
        <w:tblLook w:val="04A0" w:firstRow="1" w:lastRow="0" w:firstColumn="1" w:lastColumn="0" w:noHBand="0" w:noVBand="1"/>
      </w:tblPr>
      <w:tblGrid>
        <w:gridCol w:w="5671"/>
        <w:gridCol w:w="3543"/>
      </w:tblGrid>
      <w:tr w:rsidR="00E45E82" w14:paraId="763A67EF" w14:textId="77777777" w:rsidTr="00D6449F">
        <w:tc>
          <w:tcPr>
            <w:tcW w:w="5671" w:type="dxa"/>
          </w:tcPr>
          <w:p w14:paraId="21460947" w14:textId="77777777" w:rsidR="00E45E82" w:rsidRDefault="00E45E82"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3543" w:type="dxa"/>
          </w:tcPr>
          <w:p w14:paraId="16DEA3B0" w14:textId="77777777" w:rsidR="00E45E82" w:rsidRDefault="00E45E82"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E45E82" w:rsidRPr="008477FF" w14:paraId="1044EF90" w14:textId="77777777" w:rsidTr="00D6449F">
        <w:tc>
          <w:tcPr>
            <w:tcW w:w="5671" w:type="dxa"/>
          </w:tcPr>
          <w:p w14:paraId="39B2233A" w14:textId="2E2285E8" w:rsidR="00E45E82" w:rsidRPr="008477FF" w:rsidRDefault="00C659AF" w:rsidP="00C659AF">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Direktors un vadības komanda seko līdzi ārējo normatīvo aktu izmaiņām un pārzin KTTT </w:t>
            </w:r>
            <w:r w:rsidR="007559BA">
              <w:rPr>
                <w:rFonts w:ascii="Times New Roman" w:eastAsia="Times New Roman" w:hAnsi="Times New Roman" w:cs="Times New Roman"/>
                <w:color w:val="414142"/>
                <w:sz w:val="24"/>
                <w:szCs w:val="24"/>
                <w:lang w:val="lv-LV"/>
              </w:rPr>
              <w:t>darbības tiesiskos pamatus</w:t>
            </w:r>
            <w:r>
              <w:rPr>
                <w:rFonts w:ascii="Times New Roman" w:eastAsia="Times New Roman" w:hAnsi="Times New Roman" w:cs="Times New Roman"/>
                <w:color w:val="414142"/>
                <w:sz w:val="24"/>
                <w:szCs w:val="24"/>
                <w:lang w:val="lv-LV"/>
              </w:rPr>
              <w:t>. Iekšējie normatīvie akti  tiek izstrādāti saskaņā ar spēkā esošajiem ārējiem normatīviem aktiem, tie tiek regulāri atjaunoti atbilstoši aktuālai situācijai. Ir izpratne par nozaru politikas prioritātēm</w:t>
            </w:r>
            <w:r w:rsidR="007559BA">
              <w:rPr>
                <w:rFonts w:ascii="Times New Roman" w:eastAsia="Times New Roman" w:hAnsi="Times New Roman" w:cs="Times New Roman"/>
                <w:color w:val="414142"/>
                <w:sz w:val="24"/>
                <w:szCs w:val="24"/>
                <w:lang w:val="lv-LV"/>
              </w:rPr>
              <w:t xml:space="preserve"> un pārzin Izglītības attīstības pamatnostādnes.</w:t>
            </w:r>
            <w:r>
              <w:rPr>
                <w:rFonts w:ascii="Times New Roman" w:eastAsia="Times New Roman" w:hAnsi="Times New Roman" w:cs="Times New Roman"/>
                <w:color w:val="414142"/>
                <w:sz w:val="24"/>
                <w:szCs w:val="24"/>
                <w:lang w:val="lv-LV"/>
              </w:rPr>
              <w:t xml:space="preserve">. </w:t>
            </w:r>
          </w:p>
        </w:tc>
        <w:tc>
          <w:tcPr>
            <w:tcW w:w="3543" w:type="dxa"/>
          </w:tcPr>
          <w:p w14:paraId="01FE3507" w14:textId="3B174ABF" w:rsidR="00E45E82" w:rsidRPr="008477FF" w:rsidRDefault="007559BA"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profesionālās kompetences  iekšējo normatīvo  aktu izstrādes jautājumos.</w:t>
            </w:r>
          </w:p>
        </w:tc>
      </w:tr>
      <w:tr w:rsidR="00E45E82" w:rsidRPr="008477FF" w14:paraId="266EA1C1" w14:textId="77777777" w:rsidTr="00D6449F">
        <w:tc>
          <w:tcPr>
            <w:tcW w:w="5671" w:type="dxa"/>
          </w:tcPr>
          <w:p w14:paraId="3FA72CA0" w14:textId="0C3F9C86" w:rsidR="00E45E82" w:rsidRPr="008477FF" w:rsidRDefault="007559BA"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Direktors pielieto dažādas līderības stratēģijas un taktikas, nodrošinot efektīvu KTTT darbību. Direktors iedvesmo izvirzīt augstus sasniedzamos rezultātus, iesaistās un palīdz to sasniegšanā. </w:t>
            </w:r>
            <w:r w:rsidR="001E5DA9">
              <w:rPr>
                <w:rFonts w:ascii="Times New Roman" w:eastAsia="Times New Roman" w:hAnsi="Times New Roman" w:cs="Times New Roman"/>
                <w:color w:val="414142"/>
                <w:sz w:val="24"/>
                <w:szCs w:val="24"/>
                <w:lang w:val="lv-LV"/>
              </w:rPr>
              <w:t xml:space="preserve">Saredz KTTT attīstību sistēmiski, pārliecina un  motivē vadības komandu un darbiniekus  tā efektivitātes izmantošanai. </w:t>
            </w:r>
            <w:r>
              <w:rPr>
                <w:rFonts w:ascii="Times New Roman" w:eastAsia="Times New Roman" w:hAnsi="Times New Roman" w:cs="Times New Roman"/>
                <w:color w:val="414142"/>
                <w:sz w:val="24"/>
                <w:szCs w:val="24"/>
                <w:lang w:val="lv-LV"/>
              </w:rPr>
              <w:t>Direktors lēmumu pieņemšanā konsultējas ar iesaistītajām pusēm, uzņemas atbildību</w:t>
            </w:r>
            <w:r w:rsidR="001E5DA9">
              <w:rPr>
                <w:rFonts w:ascii="Times New Roman" w:eastAsia="Times New Roman" w:hAnsi="Times New Roman" w:cs="Times New Roman"/>
                <w:color w:val="414142"/>
                <w:sz w:val="24"/>
                <w:szCs w:val="24"/>
                <w:lang w:val="lv-LV"/>
              </w:rPr>
              <w:t>, novērš nepilnības.</w:t>
            </w:r>
            <w:r w:rsidR="00B67F84">
              <w:rPr>
                <w:rFonts w:ascii="Times New Roman" w:eastAsia="Times New Roman" w:hAnsi="Times New Roman" w:cs="Times New Roman"/>
                <w:color w:val="414142"/>
                <w:sz w:val="24"/>
                <w:szCs w:val="24"/>
                <w:lang w:val="lv-LV"/>
              </w:rPr>
              <w:t xml:space="preserve"> Ir drosme paust savu viedokli. </w:t>
            </w:r>
            <w:r w:rsidR="001E5DA9">
              <w:rPr>
                <w:rFonts w:ascii="Times New Roman" w:eastAsia="Times New Roman" w:hAnsi="Times New Roman" w:cs="Times New Roman"/>
                <w:color w:val="414142"/>
                <w:sz w:val="24"/>
                <w:szCs w:val="24"/>
                <w:lang w:val="lv-LV"/>
              </w:rPr>
              <w:t xml:space="preserve"> Prot vadīt krīzes situācijas un pieņemt nepopulārus lēmumus.</w:t>
            </w:r>
          </w:p>
        </w:tc>
        <w:tc>
          <w:tcPr>
            <w:tcW w:w="3543" w:type="dxa"/>
          </w:tcPr>
          <w:p w14:paraId="0B67C148" w14:textId="369484B4" w:rsidR="00E45E82" w:rsidRPr="008477FF" w:rsidRDefault="001E5DA9"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riska menedžmenta prasmes.</w:t>
            </w:r>
          </w:p>
        </w:tc>
      </w:tr>
      <w:tr w:rsidR="00E45E82" w:rsidRPr="008477FF" w14:paraId="43FC9407" w14:textId="77777777" w:rsidTr="00D6449F">
        <w:tc>
          <w:tcPr>
            <w:tcW w:w="5671" w:type="dxa"/>
          </w:tcPr>
          <w:p w14:paraId="7D401E3C" w14:textId="0EDAC814" w:rsidR="00E45E82" w:rsidRPr="008477FF" w:rsidRDefault="001E5DA9" w:rsidP="00B67F84">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Direktors un vadības komanda pielieto dažādus komunikācijas veidus un rīkus ikdienas darbā atbilstoši situācijai.</w:t>
            </w:r>
            <w:r w:rsidR="00B67F84">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 xml:space="preserve">Direktors </w:t>
            </w:r>
            <w:r w:rsidR="00B67F84">
              <w:rPr>
                <w:rFonts w:ascii="Times New Roman" w:eastAsia="Times New Roman" w:hAnsi="Times New Roman" w:cs="Times New Roman"/>
                <w:color w:val="414142"/>
                <w:sz w:val="24"/>
                <w:szCs w:val="24"/>
                <w:lang w:val="lv-LV"/>
              </w:rPr>
              <w:t xml:space="preserve"> skaidri un argumentēti izsaka  savu viedokli, vada sarunas, diskusijas, sniedz atgriezenisko saiti. Krīzes komunikācija ir saprotama.</w:t>
            </w:r>
          </w:p>
        </w:tc>
        <w:tc>
          <w:tcPr>
            <w:tcW w:w="3543" w:type="dxa"/>
          </w:tcPr>
          <w:p w14:paraId="1FD4DBAF" w14:textId="26E75089" w:rsidR="00E45E82" w:rsidRPr="008477FF" w:rsidRDefault="00B67F84" w:rsidP="00B67F84">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digitālās prasmes.</w:t>
            </w:r>
          </w:p>
        </w:tc>
      </w:tr>
      <w:tr w:rsidR="00E45E82" w:rsidRPr="008477FF" w14:paraId="652110BD" w14:textId="77777777" w:rsidTr="00D6449F">
        <w:tc>
          <w:tcPr>
            <w:tcW w:w="5671" w:type="dxa"/>
          </w:tcPr>
          <w:p w14:paraId="4BC7A703" w14:textId="59535689" w:rsidR="00E45E82" w:rsidRPr="008477FF" w:rsidRDefault="00B67F84"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Direktors uzklausa un iedziļinās darbinieku viedokļos un argumentos.   Direktora vārdi saskan ar darbiem. </w:t>
            </w:r>
            <w:r w:rsidR="000E3EE4">
              <w:rPr>
                <w:rFonts w:ascii="Times New Roman" w:eastAsia="Times New Roman" w:hAnsi="Times New Roman" w:cs="Times New Roman"/>
                <w:color w:val="414142"/>
                <w:sz w:val="24"/>
                <w:szCs w:val="24"/>
                <w:lang w:val="lv-LV"/>
              </w:rPr>
              <w:t>KTTT vērtības ir arī d</w:t>
            </w:r>
            <w:r>
              <w:rPr>
                <w:rFonts w:ascii="Times New Roman" w:eastAsia="Times New Roman" w:hAnsi="Times New Roman" w:cs="Times New Roman"/>
                <w:color w:val="414142"/>
                <w:sz w:val="24"/>
                <w:szCs w:val="24"/>
                <w:lang w:val="lv-LV"/>
              </w:rPr>
              <w:t xml:space="preserve">irektora </w:t>
            </w:r>
            <w:r w:rsidR="000E3EE4">
              <w:rPr>
                <w:rFonts w:ascii="Times New Roman" w:eastAsia="Times New Roman" w:hAnsi="Times New Roman" w:cs="Times New Roman"/>
                <w:color w:val="414142"/>
                <w:sz w:val="24"/>
                <w:szCs w:val="24"/>
                <w:lang w:val="lv-LV"/>
              </w:rPr>
              <w:t>un vadības komandas vērtības. Direktors cieņpilni komunicē un atrod risinājumus dažādās situācijās.</w:t>
            </w:r>
          </w:p>
        </w:tc>
        <w:tc>
          <w:tcPr>
            <w:tcW w:w="3543" w:type="dxa"/>
          </w:tcPr>
          <w:p w14:paraId="455EE918" w14:textId="32646D2C" w:rsidR="00E45E82" w:rsidRPr="008477FF" w:rsidRDefault="000E3EE4"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Saglabāt augstas ētikas principus un emocionālo inteliģenci arī krīzes situācijās.</w:t>
            </w:r>
          </w:p>
        </w:tc>
      </w:tr>
      <w:tr w:rsidR="00E45E82" w:rsidRPr="008477FF" w14:paraId="1CF6E6F2" w14:textId="77777777" w:rsidTr="00D6449F">
        <w:tc>
          <w:tcPr>
            <w:tcW w:w="5671" w:type="dxa"/>
          </w:tcPr>
          <w:p w14:paraId="408C0664" w14:textId="3187CB58" w:rsidR="00E45E82" w:rsidRPr="008477FF" w:rsidRDefault="000E3EE4"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Direktors un vadības komanda seko līdzi izglītības un zinātnes  attīstībai, atbilstošo nozaru attīstības tendencēm, stažējas nacionālā un starptautiskā līmenī. Gūto pieredzi un zināšanas izmanto KTTT attīstības stratēģijas plānošanā, PIKC kritēriju īstenošanā.</w:t>
            </w:r>
          </w:p>
        </w:tc>
        <w:tc>
          <w:tcPr>
            <w:tcW w:w="3543" w:type="dxa"/>
          </w:tcPr>
          <w:p w14:paraId="56DDFB1A" w14:textId="51DD3408" w:rsidR="00E45E82" w:rsidRPr="008477FF" w:rsidRDefault="000E3EE4"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Nostiprināt sadarbību ar nozaru augstskolām un nozaru NEP.</w:t>
            </w:r>
          </w:p>
        </w:tc>
      </w:tr>
      <w:tr w:rsidR="00E45E82" w:rsidRPr="008477FF" w14:paraId="601D3727" w14:textId="77777777" w:rsidTr="00D6449F">
        <w:tc>
          <w:tcPr>
            <w:tcW w:w="5671" w:type="dxa"/>
          </w:tcPr>
          <w:p w14:paraId="470684DD" w14:textId="57532F1F" w:rsidR="00E45E82" w:rsidRPr="008477FF" w:rsidRDefault="000E3EE4"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Direktors regulāri  pilnveido savas zināšanas,</w:t>
            </w:r>
            <w:r w:rsidR="0057480D">
              <w:rPr>
                <w:rFonts w:ascii="Times New Roman" w:eastAsia="Times New Roman" w:hAnsi="Times New Roman" w:cs="Times New Roman"/>
                <w:color w:val="414142"/>
                <w:sz w:val="24"/>
                <w:szCs w:val="24"/>
                <w:lang w:val="lv-LV"/>
              </w:rPr>
              <w:t xml:space="preserve"> pap</w:t>
            </w:r>
            <w:r>
              <w:rPr>
                <w:rFonts w:ascii="Times New Roman" w:eastAsia="Times New Roman" w:hAnsi="Times New Roman" w:cs="Times New Roman"/>
                <w:color w:val="414142"/>
                <w:sz w:val="24"/>
                <w:szCs w:val="24"/>
                <w:lang w:val="lv-LV"/>
              </w:rPr>
              <w:t>l</w:t>
            </w:r>
            <w:r w:rsidR="0057480D">
              <w:rPr>
                <w:rFonts w:ascii="Times New Roman" w:eastAsia="Times New Roman" w:hAnsi="Times New Roman" w:cs="Times New Roman"/>
                <w:color w:val="414142"/>
                <w:sz w:val="24"/>
                <w:szCs w:val="24"/>
                <w:lang w:val="lv-LV"/>
              </w:rPr>
              <w:t xml:space="preserve">ašina </w:t>
            </w:r>
            <w:r>
              <w:rPr>
                <w:rFonts w:ascii="Times New Roman" w:eastAsia="Times New Roman" w:hAnsi="Times New Roman" w:cs="Times New Roman"/>
                <w:color w:val="414142"/>
                <w:sz w:val="24"/>
                <w:szCs w:val="24"/>
                <w:lang w:val="lv-LV"/>
              </w:rPr>
              <w:t xml:space="preserve"> pieredzi modernās profesionālās izglītības institūcijās </w:t>
            </w:r>
            <w:r w:rsidR="0057480D">
              <w:rPr>
                <w:rFonts w:ascii="Times New Roman" w:eastAsia="Times New Roman" w:hAnsi="Times New Roman" w:cs="Times New Roman"/>
                <w:color w:val="414142"/>
                <w:sz w:val="24"/>
                <w:szCs w:val="24"/>
                <w:lang w:val="lv-LV"/>
              </w:rPr>
              <w:t>citās</w:t>
            </w:r>
            <w:r>
              <w:rPr>
                <w:rFonts w:ascii="Times New Roman" w:eastAsia="Times New Roman" w:hAnsi="Times New Roman" w:cs="Times New Roman"/>
                <w:color w:val="414142"/>
                <w:sz w:val="24"/>
                <w:szCs w:val="24"/>
                <w:lang w:val="lv-LV"/>
              </w:rPr>
              <w:t xml:space="preserve"> valstīs</w:t>
            </w:r>
            <w:r w:rsidR="0057480D">
              <w:rPr>
                <w:rFonts w:ascii="Times New Roman" w:eastAsia="Times New Roman" w:hAnsi="Times New Roman" w:cs="Times New Roman"/>
                <w:color w:val="414142"/>
                <w:sz w:val="24"/>
                <w:szCs w:val="24"/>
                <w:lang w:val="lv-LV"/>
              </w:rPr>
              <w:t>, iesaistās izglītības programmu modernizācijā.</w:t>
            </w:r>
          </w:p>
        </w:tc>
        <w:tc>
          <w:tcPr>
            <w:tcW w:w="3543" w:type="dxa"/>
          </w:tcPr>
          <w:p w14:paraId="6023FFE7" w14:textId="2E3AD98F" w:rsidR="00E45E82" w:rsidRPr="008477FF" w:rsidRDefault="0057480D"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Attīstīt pētījumu par kokizstrādājumu jomas  izglītības ietekmi uz nozares  reģionālo attīstību.</w:t>
            </w:r>
          </w:p>
        </w:tc>
      </w:tr>
    </w:tbl>
    <w:p w14:paraId="5F1677BB" w14:textId="77777777" w:rsidR="00737E20" w:rsidRDefault="00737E20" w:rsidP="00737E20">
      <w:pPr>
        <w:pStyle w:val="ListParagraph"/>
        <w:spacing w:after="0" w:line="240" w:lineRule="auto"/>
        <w:ind w:left="1440"/>
        <w:jc w:val="both"/>
        <w:rPr>
          <w:rFonts w:ascii="Times New Roman" w:hAnsi="Times New Roman" w:cs="Times New Roman"/>
          <w:sz w:val="24"/>
          <w:szCs w:val="24"/>
          <w:lang w:val="lv-LV"/>
        </w:rPr>
      </w:pPr>
    </w:p>
    <w:p w14:paraId="7BFC215D" w14:textId="77777777" w:rsidR="00737E20" w:rsidRPr="00737E20" w:rsidRDefault="00737E20" w:rsidP="00737E20">
      <w:pPr>
        <w:spacing w:after="0" w:line="240" w:lineRule="auto"/>
        <w:ind w:left="720"/>
        <w:jc w:val="both"/>
        <w:rPr>
          <w:rFonts w:ascii="Times New Roman" w:hAnsi="Times New Roman" w:cs="Times New Roman"/>
          <w:sz w:val="24"/>
          <w:szCs w:val="24"/>
          <w:lang w:val="lv-LV"/>
        </w:rPr>
      </w:pPr>
    </w:p>
    <w:p w14:paraId="43449970" w14:textId="2A7441EA" w:rsidR="00737E20" w:rsidRPr="00737E20" w:rsidRDefault="00737E20" w:rsidP="00737E20">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3.3.</w:t>
      </w:r>
      <w:r w:rsidR="00446618" w:rsidRPr="00737E20">
        <w:rPr>
          <w:rFonts w:ascii="Times New Roman" w:hAnsi="Times New Roman" w:cs="Times New Roman"/>
          <w:sz w:val="24"/>
          <w:szCs w:val="24"/>
          <w:lang w:val="lv-LV"/>
        </w:rPr>
        <w:t>Kritērij</w:t>
      </w:r>
      <w:r w:rsidR="004A67A7" w:rsidRPr="00737E20">
        <w:rPr>
          <w:rFonts w:ascii="Times New Roman" w:hAnsi="Times New Roman" w:cs="Times New Roman"/>
          <w:sz w:val="24"/>
          <w:szCs w:val="24"/>
          <w:lang w:val="lv-LV"/>
        </w:rPr>
        <w:t>a</w:t>
      </w:r>
      <w:r w:rsidR="00446618" w:rsidRPr="00737E20">
        <w:rPr>
          <w:rFonts w:ascii="Times New Roman" w:hAnsi="Times New Roman" w:cs="Times New Roman"/>
          <w:sz w:val="24"/>
          <w:szCs w:val="24"/>
          <w:lang w:val="lv-LV"/>
        </w:rPr>
        <w:t xml:space="preserve"> “Atbalsts un sadarbība” </w:t>
      </w:r>
      <w:r w:rsidRPr="00737E20">
        <w:rPr>
          <w:rFonts w:ascii="Times New Roman" w:hAnsi="Times New Roman" w:cs="Times New Roman"/>
          <w:sz w:val="24"/>
          <w:szCs w:val="24"/>
          <w:lang w:val="lv-LV"/>
        </w:rPr>
        <w:t>pašvērtēšanas procesā iegūtais rezultāts atbilst  līmenim ‘ļoti labi’.</w:t>
      </w:r>
    </w:p>
    <w:p w14:paraId="59E633A9" w14:textId="77777777" w:rsidR="00737E20" w:rsidRDefault="00737E20" w:rsidP="00737E20">
      <w:pPr>
        <w:pStyle w:val="ListParagraph"/>
        <w:spacing w:after="0" w:line="240" w:lineRule="auto"/>
        <w:ind w:left="426"/>
        <w:jc w:val="both"/>
        <w:rPr>
          <w:rFonts w:ascii="Times New Roman" w:hAnsi="Times New Roman" w:cs="Times New Roman"/>
          <w:sz w:val="24"/>
          <w:szCs w:val="24"/>
          <w:lang w:val="lv-LV"/>
        </w:rPr>
      </w:pPr>
    </w:p>
    <w:p w14:paraId="4C6C8DC1" w14:textId="792F174A" w:rsidR="00E45E82" w:rsidRDefault="00737E20" w:rsidP="00737E20">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446618" w:rsidRPr="00446618">
        <w:rPr>
          <w:rFonts w:ascii="Times New Roman" w:hAnsi="Times New Roman" w:cs="Times New Roman"/>
          <w:sz w:val="24"/>
          <w:szCs w:val="24"/>
          <w:lang w:val="lv-LV"/>
        </w:rPr>
        <w:t>tiprās puses un turpmākas attīstības vajadzības</w:t>
      </w:r>
    </w:p>
    <w:tbl>
      <w:tblPr>
        <w:tblStyle w:val="TableGrid"/>
        <w:tblW w:w="9214" w:type="dxa"/>
        <w:tblInd w:w="-714" w:type="dxa"/>
        <w:tblLook w:val="04A0" w:firstRow="1" w:lastRow="0" w:firstColumn="1" w:lastColumn="0" w:noHBand="0" w:noVBand="1"/>
      </w:tblPr>
      <w:tblGrid>
        <w:gridCol w:w="5671"/>
        <w:gridCol w:w="3543"/>
      </w:tblGrid>
      <w:tr w:rsidR="00E45E82" w14:paraId="5A6C3CE9" w14:textId="77777777" w:rsidTr="00D6449F">
        <w:tc>
          <w:tcPr>
            <w:tcW w:w="5671" w:type="dxa"/>
          </w:tcPr>
          <w:p w14:paraId="2954A220" w14:textId="77777777" w:rsidR="00E45E82" w:rsidRDefault="00E45E82"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3543" w:type="dxa"/>
          </w:tcPr>
          <w:p w14:paraId="2EDC7473" w14:textId="77777777" w:rsidR="00E45E82" w:rsidRDefault="00E45E82"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E45E82" w:rsidRPr="008477FF" w14:paraId="1DA5949C" w14:textId="77777777" w:rsidTr="00D6449F">
        <w:tc>
          <w:tcPr>
            <w:tcW w:w="5671" w:type="dxa"/>
          </w:tcPr>
          <w:p w14:paraId="0569AE62" w14:textId="3549D290" w:rsidR="006865C2" w:rsidRPr="008477FF" w:rsidRDefault="0096142E" w:rsidP="003E287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Direktors </w:t>
            </w:r>
            <w:r w:rsidR="00843A20">
              <w:rPr>
                <w:rFonts w:ascii="Times New Roman" w:eastAsia="Times New Roman" w:hAnsi="Times New Roman" w:cs="Times New Roman"/>
                <w:color w:val="414142"/>
                <w:sz w:val="24"/>
                <w:szCs w:val="24"/>
                <w:lang w:val="lv-LV"/>
              </w:rPr>
              <w:t>sistemātiski sadarboj</w:t>
            </w:r>
            <w:r w:rsidR="009376F9">
              <w:rPr>
                <w:rFonts w:ascii="Times New Roman" w:eastAsia="Times New Roman" w:hAnsi="Times New Roman" w:cs="Times New Roman"/>
                <w:color w:val="414142"/>
                <w:sz w:val="24"/>
                <w:szCs w:val="24"/>
                <w:lang w:val="lv-LV"/>
              </w:rPr>
              <w:t>a</w:t>
            </w:r>
            <w:r w:rsidR="00843A20">
              <w:rPr>
                <w:rFonts w:ascii="Times New Roman" w:eastAsia="Times New Roman" w:hAnsi="Times New Roman" w:cs="Times New Roman"/>
                <w:color w:val="414142"/>
                <w:sz w:val="24"/>
                <w:szCs w:val="24"/>
                <w:lang w:val="lv-LV"/>
              </w:rPr>
              <w:t>s</w:t>
            </w:r>
            <w:r w:rsidR="006865C2">
              <w:rPr>
                <w:rFonts w:ascii="Times New Roman" w:eastAsia="Times New Roman" w:hAnsi="Times New Roman" w:cs="Times New Roman"/>
                <w:color w:val="414142"/>
                <w:sz w:val="24"/>
                <w:szCs w:val="24"/>
                <w:lang w:val="lv-LV"/>
              </w:rPr>
              <w:t xml:space="preserve">, saņem atbalstu </w:t>
            </w:r>
            <w:r w:rsidR="00843A20">
              <w:rPr>
                <w:rFonts w:ascii="Times New Roman" w:eastAsia="Times New Roman" w:hAnsi="Times New Roman" w:cs="Times New Roman"/>
                <w:color w:val="414142"/>
                <w:sz w:val="24"/>
                <w:szCs w:val="24"/>
                <w:lang w:val="lv-LV"/>
              </w:rPr>
              <w:t xml:space="preserve"> un </w:t>
            </w:r>
            <w:r w:rsidR="003E2879">
              <w:rPr>
                <w:rFonts w:ascii="Times New Roman" w:eastAsia="Times New Roman" w:hAnsi="Times New Roman" w:cs="Times New Roman"/>
                <w:color w:val="414142"/>
                <w:sz w:val="24"/>
                <w:szCs w:val="24"/>
                <w:lang w:val="lv-LV"/>
              </w:rPr>
              <w:t xml:space="preserve">regulāri </w:t>
            </w:r>
            <w:r w:rsidR="00843A20">
              <w:rPr>
                <w:rFonts w:ascii="Times New Roman" w:eastAsia="Times New Roman" w:hAnsi="Times New Roman" w:cs="Times New Roman"/>
                <w:color w:val="414142"/>
                <w:sz w:val="24"/>
                <w:szCs w:val="24"/>
                <w:lang w:val="lv-LV"/>
              </w:rPr>
              <w:t>konsultējās ar dibinātāju ( Izglītības un zinātnes ministrija - IZM), attīstības stratēģijas izstrādē un īstenošanā, infrastruktūras modern</w:t>
            </w:r>
            <w:r w:rsidR="003E2879">
              <w:rPr>
                <w:rFonts w:ascii="Times New Roman" w:eastAsia="Times New Roman" w:hAnsi="Times New Roman" w:cs="Times New Roman"/>
                <w:color w:val="414142"/>
                <w:sz w:val="24"/>
                <w:szCs w:val="24"/>
                <w:lang w:val="lv-LV"/>
              </w:rPr>
              <w:t>izēšanā un attīstībā, finanšu resursu plānošanā un izmantošanā,  operatīvu krīzes situāciju gadījumos.</w:t>
            </w:r>
            <w:r w:rsidR="006865C2">
              <w:rPr>
                <w:rFonts w:ascii="Times New Roman" w:eastAsia="Times New Roman" w:hAnsi="Times New Roman" w:cs="Times New Roman"/>
                <w:color w:val="414142"/>
                <w:sz w:val="24"/>
                <w:szCs w:val="24"/>
                <w:lang w:val="lv-LV"/>
              </w:rPr>
              <w:t xml:space="preserve"> </w:t>
            </w:r>
          </w:p>
        </w:tc>
        <w:tc>
          <w:tcPr>
            <w:tcW w:w="3543" w:type="dxa"/>
          </w:tcPr>
          <w:p w14:paraId="4253A31E" w14:textId="45FD0743" w:rsidR="00E45E82" w:rsidRPr="008477FF" w:rsidRDefault="009C3B28"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Aktīvāk piesaistīt dibinātāja pārstāvjus  KTTT  kultūrizglītības programmām.</w:t>
            </w:r>
          </w:p>
        </w:tc>
      </w:tr>
      <w:tr w:rsidR="00E45E82" w:rsidRPr="008477FF" w14:paraId="6DDC0F9E" w14:textId="77777777" w:rsidTr="00D6449F">
        <w:tc>
          <w:tcPr>
            <w:tcW w:w="5671" w:type="dxa"/>
          </w:tcPr>
          <w:p w14:paraId="7442EEEC" w14:textId="1E6EADAA" w:rsidR="00E45E82" w:rsidRPr="008477FF" w:rsidRDefault="006865C2"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Direktors un vadības komanda regulāri sadarbojās ar Izglītības kvalitātes valsts dienestu un Valsts izglītības satura centru un vienmēr saņem atbalstu   IP kvalitātes nodrošināšanā</w:t>
            </w:r>
            <w:r w:rsidR="009C3B28">
              <w:rPr>
                <w:rFonts w:ascii="Times New Roman" w:eastAsia="Times New Roman" w:hAnsi="Times New Roman" w:cs="Times New Roman"/>
                <w:color w:val="414142"/>
                <w:sz w:val="24"/>
                <w:szCs w:val="24"/>
                <w:lang w:val="lv-LV"/>
              </w:rPr>
              <w:t>, pedagogu profesionālā izaugsmē</w:t>
            </w:r>
            <w:r>
              <w:rPr>
                <w:rFonts w:ascii="Times New Roman" w:eastAsia="Times New Roman" w:hAnsi="Times New Roman" w:cs="Times New Roman"/>
                <w:color w:val="414142"/>
                <w:sz w:val="24"/>
                <w:szCs w:val="24"/>
                <w:lang w:val="lv-LV"/>
              </w:rPr>
              <w:t>.</w:t>
            </w:r>
          </w:p>
        </w:tc>
        <w:tc>
          <w:tcPr>
            <w:tcW w:w="3543" w:type="dxa"/>
          </w:tcPr>
          <w:p w14:paraId="46D4D429" w14:textId="383C0799" w:rsidR="00E45E82" w:rsidRPr="008477FF" w:rsidRDefault="009C3B28"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Paplašināt sadarbību mūžizglītības moduļu novērtēšanā.</w:t>
            </w:r>
          </w:p>
        </w:tc>
      </w:tr>
      <w:tr w:rsidR="009C3B28" w:rsidRPr="008477FF" w14:paraId="0BB307E9" w14:textId="77777777" w:rsidTr="00D6449F">
        <w:tc>
          <w:tcPr>
            <w:tcW w:w="5671" w:type="dxa"/>
          </w:tcPr>
          <w:p w14:paraId="739B757F" w14:textId="1D91A157" w:rsidR="009C3B28" w:rsidRDefault="009C3B28" w:rsidP="009C3B28">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Daudzveidīga KTTT  sadarbība ar Valsts Izglītības attīstības aģentūru (VIAA) sekmējusi mūžizglītības programmu izveidošanu un īstenošanu Kurzemes reģionā, starptautisko projektu attīstību un īstenošanu, brīvprātīgā darba pedagogu piesaisti </w:t>
            </w:r>
            <w:r w:rsidR="00D14E43">
              <w:rPr>
                <w:rFonts w:ascii="Times New Roman" w:eastAsia="Times New Roman" w:hAnsi="Times New Roman" w:cs="Times New Roman"/>
                <w:color w:val="414142"/>
                <w:sz w:val="24"/>
                <w:szCs w:val="24"/>
                <w:lang w:val="lv-LV"/>
              </w:rPr>
              <w:t xml:space="preserve"> no citām valstīm, ECVET integrēšanu mobilitātēs.</w:t>
            </w:r>
          </w:p>
        </w:tc>
        <w:tc>
          <w:tcPr>
            <w:tcW w:w="3543" w:type="dxa"/>
          </w:tcPr>
          <w:p w14:paraId="2DF784EB" w14:textId="43C32D7C" w:rsidR="009C3B28" w:rsidRPr="008477FF" w:rsidRDefault="00D14E43"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Veicināt sadarbību absolventu mobilitātēs</w:t>
            </w:r>
          </w:p>
        </w:tc>
      </w:tr>
      <w:tr w:rsidR="00E45E82" w:rsidRPr="008477FF" w14:paraId="25DBCBE4" w14:textId="77777777" w:rsidTr="00D6449F">
        <w:tc>
          <w:tcPr>
            <w:tcW w:w="5671" w:type="dxa"/>
          </w:tcPr>
          <w:p w14:paraId="2E5021BA" w14:textId="52AB765D" w:rsidR="00E45E82" w:rsidRPr="008477FF" w:rsidRDefault="006865C2"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Direktors paplašina sadarbību ar vietējo pašvaldību un kopienu. Pašvaldības izpilddirektore</w:t>
            </w:r>
            <w:r w:rsidR="00FC6267">
              <w:rPr>
                <w:rFonts w:ascii="Times New Roman" w:eastAsia="Times New Roman" w:hAnsi="Times New Roman" w:cs="Times New Roman"/>
                <w:color w:val="414142"/>
                <w:sz w:val="24"/>
                <w:szCs w:val="24"/>
                <w:lang w:val="lv-LV"/>
              </w:rPr>
              <w:t xml:space="preserve"> aktīvi </w:t>
            </w:r>
            <w:r>
              <w:rPr>
                <w:rFonts w:ascii="Times New Roman" w:eastAsia="Times New Roman" w:hAnsi="Times New Roman" w:cs="Times New Roman"/>
                <w:color w:val="414142"/>
                <w:sz w:val="24"/>
                <w:szCs w:val="24"/>
                <w:lang w:val="lv-LV"/>
              </w:rPr>
              <w:t xml:space="preserve"> darbojās KTTT Konventā. KTTT veiksmīgi sadarbojās ar Kuldīgas novada Izglītības un sporta pārvaldi. Pārvaldes vadītāja darbojās KTTT padomē.</w:t>
            </w:r>
            <w:r w:rsidR="00737E20">
              <w:rPr>
                <w:rFonts w:ascii="Times New Roman" w:eastAsia="Times New Roman" w:hAnsi="Times New Roman" w:cs="Times New Roman"/>
                <w:color w:val="414142"/>
                <w:sz w:val="24"/>
                <w:szCs w:val="24"/>
                <w:lang w:val="lv-LV"/>
              </w:rPr>
              <w:t xml:space="preserve"> Pašvaldība līdzfinansē KTTT tehnoloģiju centra būvniecību.</w:t>
            </w:r>
          </w:p>
        </w:tc>
        <w:tc>
          <w:tcPr>
            <w:tcW w:w="3543" w:type="dxa"/>
          </w:tcPr>
          <w:p w14:paraId="532AA3D4" w14:textId="7AA4F000" w:rsidR="00E45E82" w:rsidRPr="008477FF" w:rsidRDefault="00444F98" w:rsidP="00444F98">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Padziļināt sadarbību ar vietējo pašvaldību.</w:t>
            </w:r>
          </w:p>
        </w:tc>
      </w:tr>
      <w:tr w:rsidR="00E45E82" w:rsidRPr="008477FF" w14:paraId="2366D5E9" w14:textId="77777777" w:rsidTr="00D6449F">
        <w:tc>
          <w:tcPr>
            <w:tcW w:w="5671" w:type="dxa"/>
          </w:tcPr>
          <w:p w14:paraId="7C29B56D" w14:textId="2812858D" w:rsidR="00E45E82" w:rsidRPr="008477FF" w:rsidRDefault="00D14E43"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Direktors sistēmiski attīsta sadarbību ar nozaru uzņēmumiem, asociācijām</w:t>
            </w:r>
            <w:r w:rsidR="00444F98">
              <w:rPr>
                <w:rFonts w:ascii="Times New Roman" w:eastAsia="Times New Roman" w:hAnsi="Times New Roman" w:cs="Times New Roman"/>
                <w:color w:val="414142"/>
                <w:sz w:val="24"/>
                <w:szCs w:val="24"/>
                <w:lang w:val="lv-LV"/>
              </w:rPr>
              <w:t>,</w:t>
            </w:r>
            <w:r>
              <w:rPr>
                <w:rFonts w:ascii="Times New Roman" w:eastAsia="Times New Roman" w:hAnsi="Times New Roman" w:cs="Times New Roman"/>
                <w:color w:val="414142"/>
                <w:sz w:val="24"/>
                <w:szCs w:val="24"/>
                <w:lang w:val="lv-LV"/>
              </w:rPr>
              <w:t xml:space="preserve"> Nozaru ekspertu padomēm,</w:t>
            </w:r>
            <w:r w:rsidR="00325A6A">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 xml:space="preserve"> Kurzemes reģiona pašvaldībām</w:t>
            </w:r>
            <w:r w:rsidR="00444F98">
              <w:rPr>
                <w:rFonts w:ascii="Times New Roman" w:eastAsia="Times New Roman" w:hAnsi="Times New Roman" w:cs="Times New Roman"/>
                <w:color w:val="414142"/>
                <w:sz w:val="24"/>
                <w:szCs w:val="24"/>
                <w:lang w:val="lv-LV"/>
              </w:rPr>
              <w:t>, Kurzemes 4 Zemessardzes brigādi</w:t>
            </w:r>
            <w:r>
              <w:rPr>
                <w:rFonts w:ascii="Times New Roman" w:eastAsia="Times New Roman" w:hAnsi="Times New Roman" w:cs="Times New Roman"/>
                <w:color w:val="414142"/>
                <w:sz w:val="24"/>
                <w:szCs w:val="24"/>
                <w:lang w:val="lv-LV"/>
              </w:rPr>
              <w:t xml:space="preserve"> un augstskolām vienota un pēctecīga sadarbības tīkla izveidei.</w:t>
            </w:r>
            <w:r w:rsidR="00FC6267">
              <w:rPr>
                <w:rFonts w:ascii="Times New Roman" w:eastAsia="Times New Roman" w:hAnsi="Times New Roman" w:cs="Times New Roman"/>
                <w:color w:val="414142"/>
                <w:sz w:val="24"/>
                <w:szCs w:val="24"/>
                <w:lang w:val="lv-LV"/>
              </w:rPr>
              <w:t xml:space="preserve"> Nozaru pārstāvju aktīva dalība KTTT Konventā ir nozīmīgi sekmējusi KTTT jaunā Tehnoloģiju centra būvniecību līdz ar to KTTT ievērojamu  izaugsmi.</w:t>
            </w:r>
          </w:p>
        </w:tc>
        <w:tc>
          <w:tcPr>
            <w:tcW w:w="3543" w:type="dxa"/>
          </w:tcPr>
          <w:p w14:paraId="6722215D" w14:textId="6A0FD84D" w:rsidR="00E45E82" w:rsidRPr="008477FF" w:rsidRDefault="00444F98"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Sistematizēt darbu ar iesaistītām pusēm.</w:t>
            </w:r>
          </w:p>
        </w:tc>
      </w:tr>
      <w:tr w:rsidR="00E45E82" w:rsidRPr="008477FF" w14:paraId="290C0617" w14:textId="77777777" w:rsidTr="00D6449F">
        <w:tc>
          <w:tcPr>
            <w:tcW w:w="5671" w:type="dxa"/>
          </w:tcPr>
          <w:p w14:paraId="3B291F6A" w14:textId="2C3D3490" w:rsidR="00E45E82" w:rsidRPr="008477FF" w:rsidRDefault="00FC6267" w:rsidP="004A500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tiek sekmēta un īstenota prasmīga sadarbība starp metodisko nodaļu pedagogiem. Direktors ir atbalstījis</w:t>
            </w:r>
            <w:r w:rsidR="004A5007">
              <w:rPr>
                <w:rFonts w:ascii="Times New Roman" w:eastAsia="Times New Roman" w:hAnsi="Times New Roman" w:cs="Times New Roman"/>
                <w:color w:val="414142"/>
                <w:sz w:val="24"/>
                <w:szCs w:val="24"/>
                <w:lang w:val="lv-LV"/>
              </w:rPr>
              <w:t xml:space="preserve"> divu KTTT pedagogu - </w:t>
            </w:r>
            <w:r>
              <w:rPr>
                <w:rFonts w:ascii="Times New Roman" w:eastAsia="Times New Roman" w:hAnsi="Times New Roman" w:cs="Times New Roman"/>
                <w:color w:val="414142"/>
                <w:sz w:val="24"/>
                <w:szCs w:val="24"/>
                <w:lang w:val="lv-LV"/>
              </w:rPr>
              <w:t xml:space="preserve"> izglītības mentoru “Skola 2030”  izglītošanos, kas deva iespēju </w:t>
            </w:r>
            <w:r w:rsidR="004A5007">
              <w:rPr>
                <w:rFonts w:ascii="Times New Roman" w:eastAsia="Times New Roman" w:hAnsi="Times New Roman" w:cs="Times New Roman"/>
                <w:color w:val="414142"/>
                <w:sz w:val="24"/>
                <w:szCs w:val="24"/>
                <w:lang w:val="lv-LV"/>
              </w:rPr>
              <w:t xml:space="preserve">īstenot </w:t>
            </w:r>
            <w:r>
              <w:rPr>
                <w:rFonts w:ascii="Times New Roman" w:eastAsia="Times New Roman" w:hAnsi="Times New Roman" w:cs="Times New Roman"/>
                <w:color w:val="414142"/>
                <w:sz w:val="24"/>
                <w:szCs w:val="24"/>
                <w:lang w:val="lv-LV"/>
              </w:rPr>
              <w:t>pedagogu komandmāc</w:t>
            </w:r>
            <w:r w:rsidR="004A5007">
              <w:rPr>
                <w:rFonts w:ascii="Times New Roman" w:eastAsia="Times New Roman" w:hAnsi="Times New Roman" w:cs="Times New Roman"/>
                <w:color w:val="414142"/>
                <w:sz w:val="24"/>
                <w:szCs w:val="24"/>
                <w:lang w:val="lv-LV"/>
              </w:rPr>
              <w:t>īšanās domnīcas inovatīvu mācību metožu izpratnei un ieviešanai. Direktors sekmē pedagogu un darbinieku mācīšanos no ārējās vides, lielākām mācīšanās sistēmām. KTTT tiek nodrošinātas iespējas  un atbalsts mācībām visiem iesaistītajiem.</w:t>
            </w:r>
          </w:p>
        </w:tc>
        <w:tc>
          <w:tcPr>
            <w:tcW w:w="3543" w:type="dxa"/>
          </w:tcPr>
          <w:p w14:paraId="33A70232" w14:textId="615E0A61" w:rsidR="00E45E82" w:rsidRPr="008477FF" w:rsidRDefault="00964F1A"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Jāpilnveido savstarpējās pieredzes apmaiņa.</w:t>
            </w:r>
          </w:p>
        </w:tc>
      </w:tr>
      <w:tr w:rsidR="00E45E82" w:rsidRPr="008477FF" w14:paraId="67E78D61" w14:textId="77777777" w:rsidTr="00D6449F">
        <w:tc>
          <w:tcPr>
            <w:tcW w:w="5671" w:type="dxa"/>
          </w:tcPr>
          <w:p w14:paraId="4D527699" w14:textId="3793F157" w:rsidR="00E45E82" w:rsidRPr="008477FF" w:rsidRDefault="004A5007"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KTTT </w:t>
            </w:r>
            <w:r w:rsidR="00964F1A">
              <w:rPr>
                <w:rFonts w:ascii="Times New Roman" w:eastAsia="Times New Roman" w:hAnsi="Times New Roman" w:cs="Times New Roman"/>
                <w:color w:val="414142"/>
                <w:sz w:val="24"/>
                <w:szCs w:val="24"/>
                <w:lang w:val="lv-LV"/>
              </w:rPr>
              <w:t>regulāri sadarbojā</w:t>
            </w:r>
            <w:r>
              <w:rPr>
                <w:rFonts w:ascii="Times New Roman" w:eastAsia="Times New Roman" w:hAnsi="Times New Roman" w:cs="Times New Roman"/>
                <w:color w:val="414142"/>
                <w:sz w:val="24"/>
                <w:szCs w:val="24"/>
                <w:lang w:val="lv-LV"/>
              </w:rPr>
              <w:t>s ar</w:t>
            </w:r>
            <w:r w:rsidR="00964F1A">
              <w:rPr>
                <w:rFonts w:ascii="Times New Roman" w:eastAsia="Times New Roman" w:hAnsi="Times New Roman" w:cs="Times New Roman"/>
                <w:color w:val="414142"/>
                <w:sz w:val="24"/>
                <w:szCs w:val="24"/>
                <w:lang w:val="lv-LV"/>
              </w:rPr>
              <w:t xml:space="preserve"> 1.-2.kursu audzēkņu vecākiem, sniedz atbalstu sociālos jautājumos, iesaista attālināto mācību īstenošanas nodrošināšanā.</w:t>
            </w:r>
          </w:p>
        </w:tc>
        <w:tc>
          <w:tcPr>
            <w:tcW w:w="3543" w:type="dxa"/>
          </w:tcPr>
          <w:p w14:paraId="6F9CA80A" w14:textId="12D5F0E5" w:rsidR="00E45E82" w:rsidRPr="008477FF" w:rsidRDefault="00964F1A"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Jāaktivizē vecāku dalība KTTT Padomē.</w:t>
            </w:r>
          </w:p>
        </w:tc>
      </w:tr>
    </w:tbl>
    <w:p w14:paraId="1D88EF64" w14:textId="77777777" w:rsidR="00E45E82" w:rsidRPr="00E45E82" w:rsidRDefault="00E45E82" w:rsidP="00E45E82">
      <w:pPr>
        <w:pStyle w:val="ListParagraph"/>
        <w:spacing w:after="0" w:line="240" w:lineRule="auto"/>
        <w:ind w:left="426"/>
        <w:jc w:val="both"/>
        <w:rPr>
          <w:rFonts w:ascii="Times New Roman" w:hAnsi="Times New Roman" w:cs="Times New Roman"/>
          <w:sz w:val="24"/>
          <w:szCs w:val="24"/>
          <w:lang w:val="lv-LV"/>
        </w:rPr>
      </w:pPr>
    </w:p>
    <w:p w14:paraId="1F518417" w14:textId="77777777" w:rsidR="00446618" w:rsidRDefault="00446618" w:rsidP="00446618">
      <w:pPr>
        <w:spacing w:after="0" w:line="240" w:lineRule="auto"/>
        <w:jc w:val="both"/>
        <w:rPr>
          <w:rFonts w:ascii="Times New Roman" w:hAnsi="Times New Roman" w:cs="Times New Roman"/>
          <w:sz w:val="24"/>
          <w:szCs w:val="24"/>
          <w:lang w:val="lv-LV"/>
        </w:rPr>
      </w:pPr>
    </w:p>
    <w:p w14:paraId="4309284A" w14:textId="77777777" w:rsidR="00737E20" w:rsidRDefault="00446618" w:rsidP="00737E20">
      <w:pPr>
        <w:pStyle w:val="ListParagraph"/>
        <w:numPr>
          <w:ilvl w:val="1"/>
          <w:numId w:val="23"/>
        </w:numPr>
        <w:spacing w:after="0" w:line="240" w:lineRule="auto"/>
        <w:jc w:val="both"/>
        <w:rPr>
          <w:rFonts w:ascii="Times New Roman" w:hAnsi="Times New Roman" w:cs="Times New Roman"/>
          <w:sz w:val="24"/>
          <w:szCs w:val="24"/>
          <w:lang w:val="lv-LV"/>
        </w:rPr>
      </w:pPr>
      <w:r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“Pedagogu profesionālā kapacitāte” </w:t>
      </w:r>
      <w:r w:rsidR="00737E20">
        <w:rPr>
          <w:rFonts w:ascii="Times New Roman" w:hAnsi="Times New Roman" w:cs="Times New Roman"/>
          <w:sz w:val="24"/>
          <w:szCs w:val="24"/>
          <w:lang w:val="lv-LV"/>
        </w:rPr>
        <w:t>pašvērtēšanas procesā iegūtais rezultāts atbilst  līmenim ‘ļoti labi’.</w:t>
      </w:r>
    </w:p>
    <w:p w14:paraId="52C457E3" w14:textId="77777777" w:rsidR="00737E20" w:rsidRDefault="00737E20" w:rsidP="00737E20">
      <w:pPr>
        <w:pStyle w:val="ListParagraph"/>
        <w:spacing w:after="0" w:line="240" w:lineRule="auto"/>
        <w:ind w:left="1440"/>
        <w:jc w:val="both"/>
        <w:rPr>
          <w:rFonts w:ascii="Times New Roman" w:hAnsi="Times New Roman" w:cs="Times New Roman"/>
          <w:sz w:val="24"/>
          <w:szCs w:val="24"/>
          <w:lang w:val="lv-LV"/>
        </w:rPr>
      </w:pPr>
    </w:p>
    <w:p w14:paraId="1BEAB947" w14:textId="276B19AA" w:rsidR="00446618" w:rsidRPr="00737E20" w:rsidRDefault="00737E20" w:rsidP="00737E20">
      <w:pPr>
        <w:spacing w:after="0" w:line="240" w:lineRule="auto"/>
        <w:ind w:left="720"/>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00446618" w:rsidRPr="00737E20">
        <w:rPr>
          <w:rFonts w:ascii="Times New Roman" w:hAnsi="Times New Roman" w:cs="Times New Roman"/>
          <w:sz w:val="24"/>
          <w:szCs w:val="24"/>
          <w:lang w:val="lv-LV"/>
        </w:rPr>
        <w:t>tiprās puses un turpmākas attīstības vajadzības</w:t>
      </w:r>
    </w:p>
    <w:tbl>
      <w:tblPr>
        <w:tblStyle w:val="TableGrid"/>
        <w:tblW w:w="9214" w:type="dxa"/>
        <w:tblInd w:w="-714" w:type="dxa"/>
        <w:tblLook w:val="04A0" w:firstRow="1" w:lastRow="0" w:firstColumn="1" w:lastColumn="0" w:noHBand="0" w:noVBand="1"/>
      </w:tblPr>
      <w:tblGrid>
        <w:gridCol w:w="5671"/>
        <w:gridCol w:w="3543"/>
      </w:tblGrid>
      <w:tr w:rsidR="00E45E82" w14:paraId="1F89ABAD" w14:textId="77777777" w:rsidTr="00D6449F">
        <w:tc>
          <w:tcPr>
            <w:tcW w:w="5671" w:type="dxa"/>
          </w:tcPr>
          <w:p w14:paraId="3927A4EB" w14:textId="77777777" w:rsidR="00E45E82" w:rsidRDefault="00E45E82"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3543" w:type="dxa"/>
          </w:tcPr>
          <w:p w14:paraId="40EEADAD" w14:textId="77777777" w:rsidR="00E45E82" w:rsidRDefault="00E45E82"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E45E82" w:rsidRPr="008477FF" w14:paraId="6660FA8E" w14:textId="77777777" w:rsidTr="00D6449F">
        <w:tc>
          <w:tcPr>
            <w:tcW w:w="5671" w:type="dxa"/>
          </w:tcPr>
          <w:p w14:paraId="7F8BDFEA" w14:textId="68CBF180" w:rsidR="00E45E82" w:rsidRPr="008477FF" w:rsidRDefault="00C306F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izglītība un profesionālā kvalifikācija atbilst normatīvajos aktos noteiktajām prasībām</w:t>
            </w:r>
          </w:p>
        </w:tc>
        <w:tc>
          <w:tcPr>
            <w:tcW w:w="3543" w:type="dxa"/>
          </w:tcPr>
          <w:p w14:paraId="69463FF6" w14:textId="77777777" w:rsidR="00E45E82" w:rsidRDefault="00737E20"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Motivēt pedagogus apgūt akadēmisko izglītību augstākajā pakāpē.</w:t>
            </w:r>
          </w:p>
          <w:p w14:paraId="341A0C92" w14:textId="6E40AA29" w:rsidR="00737E20" w:rsidRPr="008477FF" w:rsidRDefault="008A094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i</w:t>
            </w:r>
            <w:r w:rsidR="00737E20">
              <w:rPr>
                <w:rFonts w:ascii="Times New Roman" w:eastAsia="Times New Roman" w:hAnsi="Times New Roman" w:cs="Times New Roman"/>
                <w:color w:val="414142"/>
                <w:sz w:val="24"/>
                <w:szCs w:val="24"/>
                <w:lang w:val="lv-LV"/>
              </w:rPr>
              <w:t>esaistīt pedagogus</w:t>
            </w:r>
            <w:r>
              <w:rPr>
                <w:rFonts w:ascii="Times New Roman" w:eastAsia="Times New Roman" w:hAnsi="Times New Roman" w:cs="Times New Roman"/>
                <w:color w:val="414142"/>
                <w:sz w:val="24"/>
                <w:szCs w:val="24"/>
                <w:lang w:val="lv-LV"/>
              </w:rPr>
              <w:t xml:space="preserve"> metodisko semināru un konferenču īstenošanā, savu inovāciju prezentēšanā citu izglītības iestāžu pedagogiem.</w:t>
            </w:r>
          </w:p>
        </w:tc>
      </w:tr>
      <w:tr w:rsidR="00E45E82" w:rsidRPr="008477FF" w14:paraId="38B7095A" w14:textId="77777777" w:rsidTr="00D6449F">
        <w:tc>
          <w:tcPr>
            <w:tcW w:w="5671" w:type="dxa"/>
          </w:tcPr>
          <w:p w14:paraId="3178F84C" w14:textId="47109EC7" w:rsidR="00E45E82" w:rsidRPr="008477FF" w:rsidRDefault="00C306F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regulāri paaugstina savu profesionālo kompetenci Latvijā un citās valstīs</w:t>
            </w:r>
          </w:p>
        </w:tc>
        <w:tc>
          <w:tcPr>
            <w:tcW w:w="3543" w:type="dxa"/>
          </w:tcPr>
          <w:p w14:paraId="08DA45DE" w14:textId="778A99EE" w:rsidR="00E45E82" w:rsidRPr="008477FF" w:rsidRDefault="00C306F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Veicināt pedagogu profesionālās kompetences pilnveidi</w:t>
            </w:r>
            <w:r w:rsidR="008A094F">
              <w:rPr>
                <w:rFonts w:ascii="Times New Roman" w:eastAsia="Times New Roman" w:hAnsi="Times New Roman" w:cs="Times New Roman"/>
                <w:color w:val="414142"/>
                <w:sz w:val="24"/>
                <w:szCs w:val="24"/>
                <w:lang w:val="lv-LV"/>
              </w:rPr>
              <w:t xml:space="preserve"> saskaņā ar izstrādāto un </w:t>
            </w:r>
            <w:r w:rsidR="00B93163">
              <w:rPr>
                <w:rFonts w:ascii="Times New Roman" w:eastAsia="Times New Roman" w:hAnsi="Times New Roman" w:cs="Times New Roman"/>
                <w:color w:val="414142"/>
                <w:sz w:val="24"/>
                <w:szCs w:val="24"/>
                <w:lang w:val="lv-LV"/>
              </w:rPr>
              <w:t xml:space="preserve">IZM </w:t>
            </w:r>
            <w:r w:rsidR="008A094F">
              <w:rPr>
                <w:rFonts w:ascii="Times New Roman" w:eastAsia="Times New Roman" w:hAnsi="Times New Roman" w:cs="Times New Roman"/>
                <w:color w:val="414142"/>
                <w:sz w:val="24"/>
                <w:szCs w:val="24"/>
                <w:lang w:val="lv-LV"/>
              </w:rPr>
              <w:t>apstiprināto “Cilvēkresursu</w:t>
            </w:r>
            <w:r w:rsidR="00B93163">
              <w:rPr>
                <w:rFonts w:ascii="Times New Roman" w:eastAsia="Times New Roman" w:hAnsi="Times New Roman" w:cs="Times New Roman"/>
                <w:color w:val="414142"/>
                <w:sz w:val="24"/>
                <w:szCs w:val="24"/>
                <w:lang w:val="lv-LV"/>
              </w:rPr>
              <w:t xml:space="preserve"> attīstības </w:t>
            </w:r>
            <w:r w:rsidR="008A094F">
              <w:rPr>
                <w:rFonts w:ascii="Times New Roman" w:eastAsia="Times New Roman" w:hAnsi="Times New Roman" w:cs="Times New Roman"/>
                <w:color w:val="414142"/>
                <w:sz w:val="24"/>
                <w:szCs w:val="24"/>
                <w:lang w:val="lv-LV"/>
              </w:rPr>
              <w:t xml:space="preserve"> plānu” un KTTT attīstības stratēģiju.</w:t>
            </w:r>
          </w:p>
        </w:tc>
      </w:tr>
      <w:tr w:rsidR="00E45E82" w:rsidRPr="008477FF" w14:paraId="002659D6" w14:textId="77777777" w:rsidTr="00D6449F">
        <w:tc>
          <w:tcPr>
            <w:tcW w:w="5671" w:type="dxa"/>
          </w:tcPr>
          <w:p w14:paraId="60EE81E8" w14:textId="2D677405" w:rsidR="00E45E82" w:rsidRPr="008477FF" w:rsidRDefault="00C306FF" w:rsidP="00C306FF">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profesionalitāte nodrošina KTTT iespēju organizēt un īstenot teicamas kvalitātes profesionālās pilnveides mācības  Latvijas un citu valstu sadarbības partneru izglītības iestāžu pedagogiem.</w:t>
            </w:r>
          </w:p>
        </w:tc>
        <w:tc>
          <w:tcPr>
            <w:tcW w:w="3543" w:type="dxa"/>
          </w:tcPr>
          <w:p w14:paraId="38FA94AC" w14:textId="4E55B008" w:rsidR="00E45E82" w:rsidRPr="008477FF" w:rsidRDefault="00C306F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Motivēt pedagogus izaugsmei eksperta līmenī</w:t>
            </w:r>
          </w:p>
        </w:tc>
      </w:tr>
      <w:tr w:rsidR="00E45E82" w:rsidRPr="008477FF" w14:paraId="1BFB3B39" w14:textId="77777777" w:rsidTr="00D6449F">
        <w:tc>
          <w:tcPr>
            <w:tcW w:w="5671" w:type="dxa"/>
          </w:tcPr>
          <w:p w14:paraId="4DA759F9" w14:textId="28337E66" w:rsidR="00E45E82" w:rsidRDefault="004E1C2B"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Pedagogu noslodze tiek plānota vienojoties ar pedagogu, strukturējot pēc moduļu sasniedzamo rezultātu satura un pēctecības.</w:t>
            </w:r>
          </w:p>
          <w:p w14:paraId="5A5127EE" w14:textId="5937750F" w:rsidR="004E1C2B" w:rsidRPr="008477FF" w:rsidRDefault="004E1C2B"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Tiek veikta nodarbību vērošana un vērtēšana. Pedagogi veic sava darba pašvērtēšanu.</w:t>
            </w:r>
          </w:p>
        </w:tc>
        <w:tc>
          <w:tcPr>
            <w:tcW w:w="3543" w:type="dxa"/>
          </w:tcPr>
          <w:p w14:paraId="7675B059" w14:textId="2E3D8D17" w:rsidR="00E45E82" w:rsidRPr="008477FF" w:rsidRDefault="004E1C2B"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Aktualizēt pedagogu darba pašvērtēšanu.</w:t>
            </w:r>
          </w:p>
        </w:tc>
      </w:tr>
      <w:tr w:rsidR="00E45E82" w:rsidRPr="008477FF" w14:paraId="4E1855A8" w14:textId="77777777" w:rsidTr="00D6449F">
        <w:tc>
          <w:tcPr>
            <w:tcW w:w="5671" w:type="dxa"/>
          </w:tcPr>
          <w:p w14:paraId="101BBAF9" w14:textId="00078827" w:rsidR="00E45E82" w:rsidRPr="008477FF" w:rsidRDefault="004E1C2B"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Pedagogi aktīvi plāno un īsteno caurviju kompetenču pieeju.</w:t>
            </w:r>
          </w:p>
        </w:tc>
        <w:tc>
          <w:tcPr>
            <w:tcW w:w="3543" w:type="dxa"/>
          </w:tcPr>
          <w:p w14:paraId="12E09DF4" w14:textId="2A2AC33F" w:rsidR="00E45E82" w:rsidRPr="008477FF" w:rsidRDefault="00194027"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Veicināt caurviju kompetenču nodarbību plašāku prezentāciju UNESCO pedagoģiskās pieredzes apmaiņas aktivitātē “Pasaules labākā mācībstunda”</w:t>
            </w:r>
          </w:p>
        </w:tc>
      </w:tr>
      <w:tr w:rsidR="00E45E82" w:rsidRPr="008477FF" w14:paraId="489BE44D" w14:textId="77777777" w:rsidTr="00D6449F">
        <w:tc>
          <w:tcPr>
            <w:tcW w:w="5671" w:type="dxa"/>
          </w:tcPr>
          <w:p w14:paraId="169AFAD4" w14:textId="14370D5F" w:rsidR="00E45E82" w:rsidRPr="008477FF" w:rsidRDefault="00194027"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darbības pilnveides sistēma ir izstrādāta ar mērķi, lai inovāciju apguve notiktu katrā profesionālajā metodiskajā nodaļā un šīs zināšanas, prasmes un  pieredzi spētu kompleksi iekļaut izglītības programmās un izmantotu mācību procesa modernizēšanai un attīstībai.</w:t>
            </w:r>
          </w:p>
        </w:tc>
        <w:tc>
          <w:tcPr>
            <w:tcW w:w="3543" w:type="dxa"/>
          </w:tcPr>
          <w:p w14:paraId="529566F7" w14:textId="193C95DD" w:rsidR="00E45E82" w:rsidRPr="008477FF" w:rsidRDefault="00194027"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stipro pušu attīstība</w:t>
            </w:r>
          </w:p>
        </w:tc>
      </w:tr>
    </w:tbl>
    <w:p w14:paraId="685D0B87" w14:textId="12AACA74" w:rsidR="00166882" w:rsidRDefault="00166882" w:rsidP="00166882">
      <w:pPr>
        <w:spacing w:after="0" w:line="240" w:lineRule="auto"/>
        <w:rPr>
          <w:rFonts w:ascii="Times New Roman" w:hAnsi="Times New Roman" w:cs="Times New Roman"/>
          <w:sz w:val="24"/>
          <w:szCs w:val="24"/>
          <w:lang w:val="lv-LV"/>
        </w:rPr>
      </w:pPr>
    </w:p>
    <w:p w14:paraId="3D256F87" w14:textId="77777777" w:rsidR="00E45E82" w:rsidRPr="00166882" w:rsidRDefault="00E45E82" w:rsidP="00166882">
      <w:pPr>
        <w:spacing w:after="0" w:line="240" w:lineRule="auto"/>
        <w:rPr>
          <w:rFonts w:ascii="Times New Roman" w:hAnsi="Times New Roman" w:cs="Times New Roman"/>
          <w:sz w:val="24"/>
          <w:szCs w:val="24"/>
          <w:lang w:val="lv-LV"/>
        </w:rPr>
      </w:pPr>
    </w:p>
    <w:p w14:paraId="3C4DF21A" w14:textId="100D7D6F" w:rsidR="00166882" w:rsidRPr="00586834" w:rsidRDefault="00166882" w:rsidP="00325D99">
      <w:pPr>
        <w:pStyle w:val="ListParagraph"/>
        <w:numPr>
          <w:ilvl w:val="0"/>
          <w:numId w:val="2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Informācija par lielākajiem īstenotajiem projektiem par </w:t>
      </w:r>
      <w:r w:rsidR="00446618">
        <w:rPr>
          <w:rFonts w:ascii="Times New Roman" w:hAnsi="Times New Roman" w:cs="Times New Roman"/>
          <w:b/>
          <w:bCs/>
          <w:sz w:val="24"/>
          <w:szCs w:val="24"/>
          <w:lang w:val="lv-LV"/>
        </w:rPr>
        <w:t>2020./2021.māc.g.</w:t>
      </w:r>
    </w:p>
    <w:p w14:paraId="2883DD57" w14:textId="77777777" w:rsidR="00446618" w:rsidRDefault="00446618" w:rsidP="00166882">
      <w:pPr>
        <w:spacing w:after="0" w:line="240" w:lineRule="auto"/>
        <w:rPr>
          <w:rFonts w:ascii="Times New Roman" w:hAnsi="Times New Roman" w:cs="Times New Roman"/>
          <w:sz w:val="24"/>
          <w:szCs w:val="24"/>
          <w:lang w:val="lv-LV"/>
        </w:rPr>
      </w:pPr>
    </w:p>
    <w:p w14:paraId="76D6F1A9" w14:textId="0AC758C0" w:rsidR="00166882" w:rsidRPr="00814872" w:rsidRDefault="009D53F2" w:rsidP="006B3936">
      <w:pPr>
        <w:pStyle w:val="ListParagraph"/>
        <w:numPr>
          <w:ilvl w:val="1"/>
          <w:numId w:val="23"/>
        </w:numPr>
        <w:spacing w:after="0" w:line="240" w:lineRule="auto"/>
        <w:ind w:left="426"/>
        <w:jc w:val="both"/>
        <w:rPr>
          <w:rFonts w:ascii="Times New Roman" w:hAnsi="Times New Roman" w:cs="Times New Roman"/>
          <w:sz w:val="24"/>
          <w:szCs w:val="24"/>
          <w:lang w:val="lv-LV"/>
        </w:rPr>
      </w:pPr>
      <w:r w:rsidRPr="00814872">
        <w:rPr>
          <w:rFonts w:ascii="Times New Roman" w:hAnsi="Times New Roman" w:cs="Times New Roman"/>
          <w:sz w:val="24"/>
          <w:szCs w:val="24"/>
        </w:rPr>
        <w:t>KTTT audzēkņu biedrība</w:t>
      </w:r>
      <w:r w:rsidR="009376F9">
        <w:rPr>
          <w:rFonts w:ascii="Times New Roman" w:hAnsi="Times New Roman" w:cs="Times New Roman"/>
          <w:sz w:val="24"/>
          <w:szCs w:val="24"/>
        </w:rPr>
        <w:t xml:space="preserve"> </w:t>
      </w:r>
      <w:r w:rsidRPr="00814872">
        <w:rPr>
          <w:rFonts w:ascii="Times New Roman" w:hAnsi="Times New Roman" w:cs="Times New Roman"/>
          <w:sz w:val="24"/>
          <w:szCs w:val="24"/>
        </w:rPr>
        <w:t>”BUMS” sadarbībā ar psihologu īstenoja 2021.g. jūnijā  vasaras nometni “Iesaisties” – KTTT  audzēkņiem no sociālā riska ģimenēm, mācot sadarbību, dzīvesprasmes, izpratni par gribasspēku, mērķtiecību, rakstura veidošanu.</w:t>
      </w:r>
    </w:p>
    <w:p w14:paraId="2BEA6AB5" w14:textId="1D46FE96" w:rsidR="006B3936" w:rsidRPr="00814872" w:rsidRDefault="006B3936" w:rsidP="006B3936">
      <w:pPr>
        <w:pStyle w:val="ListParagraph"/>
        <w:numPr>
          <w:ilvl w:val="1"/>
          <w:numId w:val="23"/>
        </w:numPr>
        <w:spacing w:after="0" w:line="240" w:lineRule="auto"/>
        <w:ind w:left="426"/>
        <w:jc w:val="both"/>
        <w:rPr>
          <w:rFonts w:ascii="Times New Roman" w:hAnsi="Times New Roman" w:cs="Times New Roman"/>
          <w:sz w:val="24"/>
          <w:szCs w:val="24"/>
          <w:lang w:val="lv-LV"/>
        </w:rPr>
      </w:pPr>
      <w:r w:rsidRPr="00814872">
        <w:rPr>
          <w:rFonts w:ascii="Times New Roman" w:hAnsi="Times New Roman" w:cs="Times New Roman"/>
          <w:sz w:val="24"/>
          <w:szCs w:val="24"/>
        </w:rPr>
        <w:t xml:space="preserve">KTTT audzēkņu sasniegumi profesionālajos konkursos – Skills 2021’pusfinālā </w:t>
      </w:r>
      <w:r w:rsidR="00BF5592" w:rsidRPr="00814872">
        <w:rPr>
          <w:rFonts w:ascii="Times New Roman" w:hAnsi="Times New Roman" w:cs="Times New Roman"/>
          <w:sz w:val="24"/>
          <w:szCs w:val="24"/>
        </w:rPr>
        <w:t>pavāru nominācijā – 2.vie</w:t>
      </w:r>
      <w:r w:rsidR="00960483" w:rsidRPr="00814872">
        <w:rPr>
          <w:rFonts w:ascii="Times New Roman" w:hAnsi="Times New Roman" w:cs="Times New Roman"/>
          <w:sz w:val="24"/>
          <w:szCs w:val="24"/>
        </w:rPr>
        <w:t xml:space="preserve">ta, viesu uzņemšanas </w:t>
      </w:r>
      <w:r w:rsidR="00BF5592" w:rsidRPr="00814872">
        <w:rPr>
          <w:rFonts w:ascii="Times New Roman" w:hAnsi="Times New Roman" w:cs="Times New Roman"/>
          <w:sz w:val="24"/>
          <w:szCs w:val="24"/>
        </w:rPr>
        <w:t xml:space="preserve"> dienesta nominācijā pusfinālā 2. vieta un finālā 3.vieta, konkursā “Jaunais maiznieks” – radošuma balva.</w:t>
      </w:r>
    </w:p>
    <w:p w14:paraId="7717772C" w14:textId="39E74B44" w:rsidR="009D53F2" w:rsidRPr="00814872" w:rsidRDefault="009D53F2" w:rsidP="006B3936">
      <w:pPr>
        <w:pStyle w:val="ListParagraph"/>
        <w:numPr>
          <w:ilvl w:val="1"/>
          <w:numId w:val="23"/>
        </w:numPr>
        <w:spacing w:after="0" w:line="240" w:lineRule="auto"/>
        <w:ind w:left="426"/>
        <w:jc w:val="both"/>
        <w:rPr>
          <w:rFonts w:ascii="Times New Roman" w:hAnsi="Times New Roman" w:cs="Times New Roman"/>
          <w:sz w:val="24"/>
          <w:szCs w:val="24"/>
          <w:lang w:val="lv-LV"/>
        </w:rPr>
      </w:pPr>
      <w:r w:rsidRPr="00814872">
        <w:rPr>
          <w:rFonts w:ascii="Times New Roman" w:hAnsi="Times New Roman" w:cs="Times New Roman"/>
          <w:sz w:val="24"/>
          <w:szCs w:val="24"/>
        </w:rPr>
        <w:t xml:space="preserve">Tika īstenots hibrīdseminārs </w:t>
      </w:r>
      <w:r w:rsidR="006B3936" w:rsidRPr="00814872">
        <w:rPr>
          <w:rFonts w:ascii="Times New Roman" w:hAnsi="Times New Roman" w:cs="Times New Roman"/>
          <w:sz w:val="24"/>
          <w:szCs w:val="24"/>
        </w:rPr>
        <w:t xml:space="preserve">2021.gada 12. </w:t>
      </w:r>
      <w:r w:rsidR="009376F9">
        <w:rPr>
          <w:rFonts w:ascii="Times New Roman" w:hAnsi="Times New Roman" w:cs="Times New Roman"/>
          <w:sz w:val="24"/>
          <w:szCs w:val="24"/>
        </w:rPr>
        <w:t>u</w:t>
      </w:r>
      <w:r w:rsidR="006B3936" w:rsidRPr="00814872">
        <w:rPr>
          <w:rFonts w:ascii="Times New Roman" w:hAnsi="Times New Roman" w:cs="Times New Roman"/>
          <w:sz w:val="24"/>
          <w:szCs w:val="24"/>
        </w:rPr>
        <w:t>n</w:t>
      </w:r>
      <w:r w:rsidR="009376F9">
        <w:rPr>
          <w:rFonts w:ascii="Times New Roman" w:hAnsi="Times New Roman" w:cs="Times New Roman"/>
          <w:sz w:val="24"/>
          <w:szCs w:val="24"/>
        </w:rPr>
        <w:t xml:space="preserve"> </w:t>
      </w:r>
      <w:r w:rsidR="006B3936" w:rsidRPr="00814872">
        <w:rPr>
          <w:rFonts w:ascii="Times New Roman" w:hAnsi="Times New Roman" w:cs="Times New Roman"/>
          <w:sz w:val="24"/>
          <w:szCs w:val="24"/>
        </w:rPr>
        <w:t xml:space="preserve">14. maijā “Vispārizglītojošo un profesionālo priekšmetu pedagogu sadarbība kompetenču pieejas mācību satura īstenošanā kokapstrādes jomā” sadarbībā ar LLU, Kokrūpniecības NEP, asociāciju “Latvijas mēbeles”, </w:t>
      </w:r>
      <w:r w:rsidR="006B3936" w:rsidRPr="00814872">
        <w:rPr>
          <w:rFonts w:ascii="Times New Roman" w:hAnsi="Times New Roman" w:cs="Times New Roman"/>
          <w:sz w:val="24"/>
          <w:szCs w:val="24"/>
        </w:rPr>
        <w:lastRenderedPageBreak/>
        <w:t>piedaloties nozares pārstāvjiem un pedagogiem no citām profesionālās izglītības iestādēm.</w:t>
      </w:r>
    </w:p>
    <w:p w14:paraId="40FD2875" w14:textId="560C2B6A" w:rsidR="006B3936" w:rsidRPr="00814872" w:rsidRDefault="006B3936" w:rsidP="006B3936">
      <w:pPr>
        <w:pStyle w:val="ListParagraph"/>
        <w:numPr>
          <w:ilvl w:val="1"/>
          <w:numId w:val="23"/>
        </w:numPr>
        <w:spacing w:after="0" w:line="240" w:lineRule="auto"/>
        <w:ind w:left="426"/>
        <w:jc w:val="both"/>
        <w:rPr>
          <w:rFonts w:ascii="Times New Roman" w:hAnsi="Times New Roman" w:cs="Times New Roman"/>
          <w:sz w:val="24"/>
          <w:szCs w:val="24"/>
          <w:lang w:val="lv-LV"/>
        </w:rPr>
      </w:pPr>
      <w:r w:rsidRPr="00814872">
        <w:rPr>
          <w:rFonts w:ascii="Times New Roman" w:hAnsi="Times New Roman" w:cs="Times New Roman"/>
          <w:sz w:val="24"/>
          <w:szCs w:val="24"/>
          <w:lang w:val="lv-LV"/>
        </w:rPr>
        <w:t>Tika īstenots hibrīdseminārs 2021.gada 11. un 13.maijā  “</w:t>
      </w:r>
      <w:r w:rsidRPr="00814872">
        <w:rPr>
          <w:rFonts w:ascii="Times New Roman" w:hAnsi="Times New Roman" w:cs="Times New Roman"/>
          <w:sz w:val="24"/>
          <w:szCs w:val="24"/>
        </w:rPr>
        <w:t>Vispārizglītojošo un profesionālo priekšmetu pedagogu sadarbība kompetenču pieejas mācību satura īstenošanā tūrisma jomā”, sadarbībā ar LU un Daugavpils universitāti, piedaloties nozares pārstāvjiem un pedagogiem no citām profesionālās izglītības iestādēm.</w:t>
      </w:r>
    </w:p>
    <w:p w14:paraId="38E506A9" w14:textId="1417EC39" w:rsidR="006B3936" w:rsidRPr="00814872" w:rsidRDefault="00BF5592" w:rsidP="006B3936">
      <w:pPr>
        <w:pStyle w:val="ListParagraph"/>
        <w:numPr>
          <w:ilvl w:val="1"/>
          <w:numId w:val="23"/>
        </w:numPr>
        <w:spacing w:after="0" w:line="240" w:lineRule="auto"/>
        <w:ind w:left="426"/>
        <w:jc w:val="both"/>
        <w:rPr>
          <w:rFonts w:ascii="Times New Roman" w:hAnsi="Times New Roman" w:cs="Times New Roman"/>
          <w:sz w:val="24"/>
          <w:szCs w:val="24"/>
          <w:lang w:val="lv-LV"/>
        </w:rPr>
      </w:pPr>
      <w:r w:rsidRPr="00814872">
        <w:rPr>
          <w:rFonts w:ascii="Times New Roman" w:hAnsi="Times New Roman" w:cs="Times New Roman"/>
          <w:sz w:val="24"/>
          <w:szCs w:val="24"/>
          <w:lang w:val="lv-LV"/>
        </w:rPr>
        <w:t>Metodiskās mācības 2021.gada 29.jūnijā profesionālās izglītības latviešu valodas un literatūras un vēstures 45 pedagogiem ”Caurviju prasmju attīstīšana vēstures un literatūras apguves procesā” .</w:t>
      </w:r>
    </w:p>
    <w:p w14:paraId="2408C0C4" w14:textId="53570F0C" w:rsidR="009D53F2" w:rsidRPr="00814872" w:rsidRDefault="009D53F2" w:rsidP="006B3936">
      <w:pPr>
        <w:pStyle w:val="ListParagraph"/>
        <w:numPr>
          <w:ilvl w:val="1"/>
          <w:numId w:val="23"/>
        </w:numPr>
        <w:spacing w:after="0" w:line="240" w:lineRule="auto"/>
        <w:ind w:left="426"/>
        <w:jc w:val="both"/>
        <w:rPr>
          <w:rFonts w:ascii="Times New Roman" w:hAnsi="Times New Roman" w:cs="Times New Roman"/>
          <w:sz w:val="24"/>
          <w:szCs w:val="24"/>
          <w:lang w:val="lv-LV"/>
        </w:rPr>
      </w:pPr>
      <w:r w:rsidRPr="00814872">
        <w:rPr>
          <w:rFonts w:ascii="Times New Roman" w:hAnsi="Times New Roman" w:cs="Times New Roman"/>
          <w:sz w:val="24"/>
          <w:szCs w:val="24"/>
        </w:rPr>
        <w:t>KTTT 2020.g. decembrī ieguva starptautisko projektu darba kvalitātes zīmi;</w:t>
      </w:r>
    </w:p>
    <w:p w14:paraId="0FFD58AB" w14:textId="1D4D4D9D" w:rsidR="009D53F2" w:rsidRPr="009D53F2" w:rsidRDefault="009D53F2"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rPr>
        <w:t>KTTT 2021.g. janvārī  tika akreditēts brīvprātīgā darba veicēju uzņemšanai;</w:t>
      </w:r>
    </w:p>
    <w:p w14:paraId="18AF6F4B" w14:textId="274E7973" w:rsidR="009D53F2" w:rsidRDefault="00960483" w:rsidP="00725B9D">
      <w:pPr>
        <w:pStyle w:val="ListParagraph"/>
        <w:numPr>
          <w:ilvl w:val="1"/>
          <w:numId w:val="2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2020.gada 25.septembrī </w:t>
      </w:r>
      <w:r w:rsidR="00A665C3">
        <w:rPr>
          <w:rFonts w:ascii="Times New Roman" w:hAnsi="Times New Roman" w:cs="Times New Roman"/>
          <w:sz w:val="24"/>
          <w:szCs w:val="24"/>
          <w:lang w:val="lv-LV"/>
        </w:rPr>
        <w:t xml:space="preserve">KTTT organizēja un vadīja </w:t>
      </w:r>
      <w:r>
        <w:rPr>
          <w:rFonts w:ascii="Times New Roman" w:hAnsi="Times New Roman" w:cs="Times New Roman"/>
          <w:sz w:val="24"/>
          <w:szCs w:val="24"/>
          <w:lang w:val="lv-LV"/>
        </w:rPr>
        <w:t>Profesionālās izglītības un vispārējās vidējās izglītība skolu jaunatnes</w:t>
      </w:r>
      <w:r w:rsidR="00A665C3">
        <w:rPr>
          <w:rFonts w:ascii="Times New Roman" w:hAnsi="Times New Roman" w:cs="Times New Roman"/>
          <w:sz w:val="24"/>
          <w:szCs w:val="24"/>
          <w:lang w:val="lv-LV"/>
        </w:rPr>
        <w:t xml:space="preserve"> radošo  mākslu  simpoziju</w:t>
      </w:r>
      <w:r>
        <w:rPr>
          <w:rFonts w:ascii="Times New Roman" w:hAnsi="Times New Roman" w:cs="Times New Roman"/>
          <w:sz w:val="24"/>
          <w:szCs w:val="24"/>
          <w:lang w:val="lv-LV"/>
        </w:rPr>
        <w:t xml:space="preserve"> “Sirdsvārdi Latvijai </w:t>
      </w:r>
      <w:r w:rsidR="00A665C3">
        <w:rPr>
          <w:rFonts w:ascii="Times New Roman" w:hAnsi="Times New Roman" w:cs="Times New Roman"/>
          <w:sz w:val="24"/>
          <w:szCs w:val="24"/>
          <w:lang w:val="lv-LV"/>
        </w:rPr>
        <w:t>“, veltītu dzejnieka F.Bārdas 140.gadu jubilejai , cildinot vairāk kā 100 jaunos literātus un atverot grāmatu “PRO PATRIA VI”</w:t>
      </w:r>
      <w:r w:rsidR="003419E7">
        <w:rPr>
          <w:rFonts w:ascii="Times New Roman" w:hAnsi="Times New Roman" w:cs="Times New Roman"/>
          <w:sz w:val="24"/>
          <w:szCs w:val="24"/>
          <w:lang w:val="lv-LV"/>
        </w:rPr>
        <w:t xml:space="preserve"> ar iekļautiem  181 jaunieša radītiem literāriem darbiem </w:t>
      </w:r>
      <w:r w:rsidR="00A665C3">
        <w:rPr>
          <w:rFonts w:ascii="Times New Roman" w:hAnsi="Times New Roman" w:cs="Times New Roman"/>
          <w:sz w:val="24"/>
          <w:szCs w:val="24"/>
          <w:lang w:val="lv-LV"/>
        </w:rPr>
        <w:t xml:space="preserve"> .</w:t>
      </w:r>
    </w:p>
    <w:p w14:paraId="4482FD17" w14:textId="75BCB53B" w:rsidR="00A665C3" w:rsidRPr="00446618" w:rsidRDefault="00A665C3" w:rsidP="00725B9D">
      <w:pPr>
        <w:pStyle w:val="ListParagraph"/>
        <w:numPr>
          <w:ilvl w:val="1"/>
          <w:numId w:val="2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2021.gada 10.- 14.maijā KTTT organizēja un īstenoja Koktēlniecības plenēru “Gaisma bērniem” valsts profesionālās izglītības iestāžu kokizstrādājumu un dizaina programmu jauniešiem un pedagogiem.</w:t>
      </w:r>
    </w:p>
    <w:p w14:paraId="36812B69" w14:textId="77777777" w:rsidR="00166882" w:rsidRPr="00166882" w:rsidRDefault="00166882" w:rsidP="00166882">
      <w:pPr>
        <w:spacing w:after="0" w:line="240" w:lineRule="auto"/>
        <w:rPr>
          <w:rFonts w:ascii="Times New Roman" w:hAnsi="Times New Roman" w:cs="Times New Roman"/>
          <w:sz w:val="24"/>
          <w:szCs w:val="24"/>
          <w:lang w:val="lv-LV"/>
        </w:rPr>
      </w:pPr>
    </w:p>
    <w:p w14:paraId="2F01D1B0" w14:textId="40EDE50B" w:rsidR="00166882" w:rsidRDefault="00586834" w:rsidP="00325D99">
      <w:pPr>
        <w:pStyle w:val="ListParagraph"/>
        <w:numPr>
          <w:ilvl w:val="0"/>
          <w:numId w:val="2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58E6C17A" w14:textId="77777777" w:rsidR="00C92F64" w:rsidRDefault="00C92F64" w:rsidP="00C92F64">
      <w:pPr>
        <w:pStyle w:val="ListParagraph"/>
        <w:spacing w:after="0" w:line="240" w:lineRule="auto"/>
        <w:ind w:left="360"/>
        <w:rPr>
          <w:rFonts w:ascii="Times New Roman" w:hAnsi="Times New Roman" w:cs="Times New Roman"/>
          <w:b/>
          <w:bCs/>
          <w:sz w:val="24"/>
          <w:szCs w:val="24"/>
          <w:lang w:val="lv-LV"/>
        </w:rPr>
      </w:pPr>
    </w:p>
    <w:p w14:paraId="579298B6" w14:textId="12C87EF5" w:rsidR="00446618" w:rsidRDefault="00A665C3"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Sadarbības līgumi ar 136 darba devējiem kvalifikācijas prakses un DVB īstenošanai.</w:t>
      </w:r>
    </w:p>
    <w:p w14:paraId="5CE2D457" w14:textId="1A90BF32" w:rsidR="00A665C3" w:rsidRDefault="00A665C3"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Kuldīgas Sporta skola , sporta stundu un treniņu nodarbību īstenošanai.</w:t>
      </w:r>
    </w:p>
    <w:p w14:paraId="5DA83F49" w14:textId="5252A8C8" w:rsidR="00A665C3" w:rsidRDefault="00A665C3"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Kuldīgas Komunālo pakalpojumu kombināts, autotransporta izglītības programmas riepu montāžas praktisko darbu  darbnīcas  noma.</w:t>
      </w:r>
    </w:p>
    <w:p w14:paraId="4F757D04" w14:textId="72224EBC" w:rsidR="00EE5C27" w:rsidRDefault="00EE5C27"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Sadrabības līgumi ar augstskolām – Liepājas universitāti, Vidzemes augstskolu, Latvijas Lauksiamniecības universitāti.</w:t>
      </w:r>
    </w:p>
    <w:p w14:paraId="4291E59B" w14:textId="4FAA3BE0" w:rsidR="00EE5C27" w:rsidRDefault="00E21866"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Sadarbības līgumi ar </w:t>
      </w:r>
      <w:r w:rsidR="00EE5C27">
        <w:rPr>
          <w:rFonts w:ascii="Times New Roman" w:hAnsi="Times New Roman" w:cs="Times New Roman"/>
          <w:sz w:val="24"/>
          <w:szCs w:val="24"/>
          <w:lang w:val="lv-LV"/>
        </w:rPr>
        <w:t>Kuldīgas</w:t>
      </w:r>
      <w:r>
        <w:rPr>
          <w:rFonts w:ascii="Times New Roman" w:hAnsi="Times New Roman" w:cs="Times New Roman"/>
          <w:sz w:val="24"/>
          <w:szCs w:val="24"/>
          <w:lang w:val="lv-LV"/>
        </w:rPr>
        <w:t xml:space="preserve"> novada pašvaldību, līdz 2021.g. jūnijam esošajām Rojas, Jaunpils un Priekules novada pašvaldību.</w:t>
      </w:r>
    </w:p>
    <w:p w14:paraId="0DC37510" w14:textId="544D25D5" w:rsidR="00E21866" w:rsidRDefault="00E21866"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KTTT ir biedrs Eiropas viesnīcu un tūrsima asociācijā ( AEHT), Kurzemes Tūrsima asociācijā, Latvijas Mēbeļu ražotāju asociācijā, Eiropas Kulinārā mantojuma programmā, Junior achievement programmā, UNESCO Latvija asociēto skolu programmā, Latvijas Amatniecības kameras sadarbības partneris.</w:t>
      </w:r>
    </w:p>
    <w:p w14:paraId="31E5FC3F" w14:textId="181F1F63" w:rsidR="00C92F64" w:rsidRPr="00C92F64" w:rsidRDefault="00E21866" w:rsidP="00C92F64">
      <w:pPr>
        <w:pStyle w:val="ListParagraph"/>
        <w:numPr>
          <w:ilvl w:val="1"/>
          <w:numId w:val="23"/>
        </w:numPr>
        <w:spacing w:after="0" w:line="240" w:lineRule="auto"/>
        <w:ind w:left="426"/>
        <w:jc w:val="both"/>
        <w:rPr>
          <w:rFonts w:ascii="Times New Roman" w:hAnsi="Times New Roman" w:cs="Times New Roman"/>
          <w:sz w:val="24"/>
          <w:szCs w:val="24"/>
          <w:lang w:val="lv-LV"/>
        </w:rPr>
      </w:pPr>
      <w:r w:rsidRPr="00C92F64">
        <w:rPr>
          <w:rFonts w:ascii="Times New Roman" w:hAnsi="Times New Roman" w:cs="Times New Roman"/>
          <w:sz w:val="24"/>
          <w:szCs w:val="24"/>
          <w:lang w:val="lv-LV"/>
        </w:rPr>
        <w:t xml:space="preserve">Sadarbības līgumi ar Valsts Izglītības attīstības aģentūru straptautisko projektu īstenošanā un </w:t>
      </w:r>
      <w:r w:rsidRPr="00C92F64">
        <w:rPr>
          <w:rFonts w:ascii="Times New Roman" w:hAnsi="Times New Roman" w:cs="Times New Roman"/>
          <w:sz w:val="24"/>
          <w:szCs w:val="24"/>
        </w:rPr>
        <w:t>SAM projekta Nr.8.1.3.0/16/I/016  “Kuldīgas Tehnoloģiju un tūrisma tehnikuma modernizēšana specifiskā atbalsta mērķa 8.1.3. “Palielināt modernizēto profesionālās izglītības iestāžu skaitu”</w:t>
      </w:r>
      <w:r w:rsidR="00C92F64" w:rsidRPr="00C92F64">
        <w:rPr>
          <w:rFonts w:ascii="Times New Roman" w:hAnsi="Times New Roman" w:cs="Times New Roman"/>
          <w:sz w:val="24"/>
          <w:szCs w:val="24"/>
        </w:rPr>
        <w:t>īstenošanā; projekta Nr.</w:t>
      </w:r>
      <w:r w:rsidR="00C92F64" w:rsidRPr="00C92F64">
        <w:rPr>
          <w:rStyle w:val="py34i1dx"/>
          <w:rFonts w:ascii="Times New Roman" w:hAnsi="Times New Roman" w:cs="Times New Roman"/>
          <w:color w:val="000000"/>
          <w:sz w:val="24"/>
          <w:szCs w:val="24"/>
        </w:rPr>
        <w:t xml:space="preserve"> 8.3.4.0/16/I/001</w:t>
      </w:r>
      <w:r w:rsidR="00C92F64" w:rsidRPr="00C92F64">
        <w:rPr>
          <w:rFonts w:ascii="Times New Roman" w:hAnsi="Times New Roman" w:cs="Times New Roman"/>
          <w:color w:val="000000"/>
          <w:sz w:val="24"/>
          <w:szCs w:val="24"/>
        </w:rPr>
        <w:t xml:space="preserve"> “Atbalsts priekšlaicīgas mācību pārtraukšanas samazināšanai” īstenošanā; </w:t>
      </w:r>
      <w:r w:rsidR="00C92F64" w:rsidRPr="00C92F64">
        <w:rPr>
          <w:rFonts w:ascii="Times New Roman" w:hAnsi="Times New Roman" w:cs="Times New Roman"/>
          <w:sz w:val="24"/>
          <w:szCs w:val="24"/>
        </w:rPr>
        <w:t>8.4.1. specifiskā atbalsta mērķa ESF projekts “Pilnveidot nodarbināto   personu profesionālo kompetenci” projekta īstenošanā.</w:t>
      </w:r>
    </w:p>
    <w:p w14:paraId="50CF35FF" w14:textId="69A3FE0B" w:rsidR="00E21866" w:rsidRPr="00C92F64" w:rsidRDefault="00E21866" w:rsidP="00C92F64">
      <w:pPr>
        <w:pStyle w:val="ListParagraph"/>
        <w:numPr>
          <w:ilvl w:val="1"/>
          <w:numId w:val="23"/>
        </w:numPr>
        <w:spacing w:after="0" w:line="240" w:lineRule="auto"/>
        <w:ind w:left="426"/>
        <w:jc w:val="both"/>
        <w:rPr>
          <w:rFonts w:ascii="Times New Roman" w:hAnsi="Times New Roman" w:cs="Times New Roman"/>
          <w:sz w:val="24"/>
          <w:szCs w:val="24"/>
          <w:lang w:val="lv-LV"/>
        </w:rPr>
      </w:pPr>
      <w:r w:rsidRPr="00C92F64">
        <w:rPr>
          <w:rFonts w:ascii="Times New Roman" w:hAnsi="Times New Roman" w:cs="Times New Roman"/>
          <w:sz w:val="24"/>
          <w:szCs w:val="24"/>
        </w:rPr>
        <w:t>Sadarbības līgumi ar Valsts Izglītības satura centru pedagogu profesionālās pilnveides programmu īstenošanā</w:t>
      </w:r>
      <w:r w:rsidR="00C92F64" w:rsidRPr="00C92F64">
        <w:rPr>
          <w:rFonts w:ascii="Times New Roman" w:hAnsi="Times New Roman" w:cs="Times New Roman"/>
          <w:sz w:val="24"/>
          <w:szCs w:val="24"/>
        </w:rPr>
        <w:t xml:space="preserve">; </w:t>
      </w:r>
      <w:r w:rsidR="00C92F64" w:rsidRPr="00CC6CFF">
        <w:rPr>
          <w:rFonts w:ascii="Arial" w:hAnsi="Arial" w:cs="Arial"/>
          <w:sz w:val="20"/>
          <w:szCs w:val="20"/>
        </w:rPr>
        <w:lastRenderedPageBreak/>
        <w:t>projekta “Karjeras atbalsts vispārējās un profesionālās izglītības iestādēs” īstenošanā Nr.8.3.5.0./16/I/001</w:t>
      </w:r>
    </w:p>
    <w:p w14:paraId="759E588C" w14:textId="65641456" w:rsidR="00E21866" w:rsidRPr="00E21866" w:rsidRDefault="00E21866"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rPr>
        <w:t xml:space="preserve">Izglītības kvalitātes valsts dienesta deleģēšanas līgumi ārpusformālās izglītības atzīšanas </w:t>
      </w:r>
      <w:r w:rsidR="00C92F64">
        <w:rPr>
          <w:rFonts w:ascii="Times New Roman" w:hAnsi="Times New Roman" w:cs="Times New Roman"/>
          <w:sz w:val="24"/>
          <w:szCs w:val="24"/>
        </w:rPr>
        <w:t xml:space="preserve">īstenošanai, </w:t>
      </w:r>
      <w:r w:rsidR="00C92F64" w:rsidRPr="00C92F64">
        <w:rPr>
          <w:rFonts w:ascii="Times New Roman" w:hAnsi="Times New Roman" w:cs="Times New Roman"/>
          <w:color w:val="000000"/>
          <w:sz w:val="24"/>
          <w:szCs w:val="24"/>
        </w:rPr>
        <w:t>Nr.</w:t>
      </w:r>
      <w:r w:rsidR="00C92F64" w:rsidRPr="00C92F64">
        <w:rPr>
          <w:rStyle w:val="py34i1dx"/>
          <w:rFonts w:ascii="Times New Roman" w:hAnsi="Times New Roman" w:cs="Times New Roman"/>
          <w:color w:val="000000"/>
          <w:sz w:val="24"/>
          <w:szCs w:val="24"/>
        </w:rPr>
        <w:t>8.3.4.0/16/I/001</w:t>
      </w:r>
      <w:r w:rsidR="00C92F64" w:rsidRPr="00C92F64">
        <w:rPr>
          <w:rFonts w:ascii="Times New Roman" w:hAnsi="Times New Roman" w:cs="Times New Roman"/>
          <w:color w:val="000000"/>
          <w:sz w:val="24"/>
          <w:szCs w:val="24"/>
        </w:rPr>
        <w:t xml:space="preserve"> “Atbalsts priekšlaicīgas mācī</w:t>
      </w:r>
      <w:r w:rsidR="00C92F64">
        <w:rPr>
          <w:rFonts w:ascii="Times New Roman" w:hAnsi="Times New Roman" w:cs="Times New Roman"/>
          <w:color w:val="000000"/>
          <w:sz w:val="24"/>
          <w:szCs w:val="24"/>
        </w:rPr>
        <w:t>bu pārtraukšanas samazināšanai” projekta īstenošanā</w:t>
      </w:r>
    </w:p>
    <w:p w14:paraId="4A1D20E3"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73D618FD" w14:textId="2EDEAE9E" w:rsidR="00166882" w:rsidRPr="00594A37" w:rsidRDefault="00166882" w:rsidP="00325D99">
      <w:pPr>
        <w:pStyle w:val="ListParagraph"/>
        <w:numPr>
          <w:ilvl w:val="0"/>
          <w:numId w:val="23"/>
        </w:numPr>
        <w:spacing w:after="0" w:line="240" w:lineRule="auto"/>
        <w:rPr>
          <w:rFonts w:ascii="Times New Roman" w:hAnsi="Times New Roman" w:cs="Times New Roman"/>
          <w:b/>
          <w:bCs/>
          <w:sz w:val="24"/>
          <w:szCs w:val="24"/>
          <w:lang w:val="lv-LV"/>
        </w:rPr>
      </w:pPr>
      <w:r w:rsidRPr="00594A37">
        <w:rPr>
          <w:rFonts w:ascii="Times New Roman" w:hAnsi="Times New Roman" w:cs="Times New Roman"/>
          <w:b/>
          <w:bCs/>
          <w:sz w:val="24"/>
          <w:szCs w:val="24"/>
          <w:lang w:val="lv-LV"/>
        </w:rPr>
        <w:t>Audzināšanas darba prioritātes trim gadiem un to ieviešana</w:t>
      </w:r>
    </w:p>
    <w:p w14:paraId="6B5C395D" w14:textId="29E1EAD5" w:rsidR="00166882" w:rsidRDefault="00AB730A"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p>
    <w:p w14:paraId="113E77AC" w14:textId="77777777" w:rsidR="00294EBB" w:rsidRDefault="00294EBB" w:rsidP="00294EBB">
      <w:pPr>
        <w:pStyle w:val="ListParagraph"/>
        <w:spacing w:after="0" w:line="240" w:lineRule="auto"/>
        <w:ind w:left="426"/>
        <w:rPr>
          <w:rFonts w:ascii="Times New Roman" w:hAnsi="Times New Roman" w:cs="Times New Roman"/>
          <w:sz w:val="24"/>
          <w:szCs w:val="24"/>
          <w:lang w:val="lv-LV"/>
        </w:rPr>
      </w:pPr>
    </w:p>
    <w:tbl>
      <w:tblPr>
        <w:tblStyle w:val="TableGrid"/>
        <w:tblW w:w="8789" w:type="dxa"/>
        <w:tblInd w:w="-289" w:type="dxa"/>
        <w:tblLook w:val="04A0" w:firstRow="1" w:lastRow="0" w:firstColumn="1" w:lastColumn="0" w:noHBand="0" w:noVBand="1"/>
      </w:tblPr>
      <w:tblGrid>
        <w:gridCol w:w="1844"/>
        <w:gridCol w:w="6945"/>
      </w:tblGrid>
      <w:tr w:rsidR="00294EBB" w:rsidRPr="00294EBB" w14:paraId="0314DBFE" w14:textId="77777777" w:rsidTr="00294EBB">
        <w:tc>
          <w:tcPr>
            <w:tcW w:w="1844" w:type="dxa"/>
          </w:tcPr>
          <w:p w14:paraId="7D7EEA68" w14:textId="77777777" w:rsidR="00294EBB" w:rsidRPr="00294EBB" w:rsidRDefault="00294EBB" w:rsidP="00294EBB">
            <w:pPr>
              <w:spacing w:before="100" w:beforeAutospacing="1" w:after="100" w:afterAutospacing="1" w:line="300" w:lineRule="atLeast"/>
              <w:jc w:val="both"/>
              <w:rPr>
                <w:rFonts w:ascii="Times New Roman" w:eastAsia="Times New Roman" w:hAnsi="Times New Roman" w:cs="Times New Roman"/>
                <w:b/>
                <w:color w:val="333333"/>
                <w:sz w:val="24"/>
                <w:szCs w:val="24"/>
              </w:rPr>
            </w:pPr>
            <w:r w:rsidRPr="00294EBB">
              <w:rPr>
                <w:rFonts w:ascii="Times New Roman" w:eastAsia="Times New Roman" w:hAnsi="Times New Roman" w:cs="Times New Roman"/>
                <w:b/>
                <w:color w:val="333333"/>
                <w:sz w:val="24"/>
                <w:szCs w:val="24"/>
              </w:rPr>
              <w:t>Prioritātes</w:t>
            </w:r>
          </w:p>
        </w:tc>
        <w:tc>
          <w:tcPr>
            <w:tcW w:w="6945" w:type="dxa"/>
          </w:tcPr>
          <w:p w14:paraId="08F3912B" w14:textId="77777777" w:rsidR="00294EBB" w:rsidRPr="00294EBB" w:rsidRDefault="00294EBB" w:rsidP="00294EBB">
            <w:pPr>
              <w:spacing w:before="100" w:beforeAutospacing="1" w:after="100" w:afterAutospacing="1" w:line="300" w:lineRule="atLeast"/>
              <w:jc w:val="center"/>
              <w:rPr>
                <w:rFonts w:ascii="Times New Roman" w:eastAsia="Times New Roman" w:hAnsi="Times New Roman" w:cs="Times New Roman"/>
                <w:b/>
                <w:color w:val="333333"/>
                <w:sz w:val="24"/>
                <w:szCs w:val="24"/>
              </w:rPr>
            </w:pPr>
            <w:r w:rsidRPr="00294EBB">
              <w:rPr>
                <w:rFonts w:ascii="Times New Roman" w:eastAsia="Times New Roman" w:hAnsi="Times New Roman" w:cs="Times New Roman"/>
                <w:b/>
                <w:color w:val="333333"/>
                <w:sz w:val="24"/>
                <w:szCs w:val="24"/>
              </w:rPr>
              <w:t>Ieviešana</w:t>
            </w:r>
          </w:p>
        </w:tc>
      </w:tr>
      <w:tr w:rsidR="00294EBB" w:rsidRPr="00294EBB" w14:paraId="3BB9764B" w14:textId="77777777" w:rsidTr="00294EBB">
        <w:tc>
          <w:tcPr>
            <w:tcW w:w="1844" w:type="dxa"/>
          </w:tcPr>
          <w:p w14:paraId="524849AF" w14:textId="77777777" w:rsidR="00294EBB" w:rsidRPr="00294EBB" w:rsidRDefault="00294EBB" w:rsidP="00294EBB">
            <w:pPr>
              <w:rPr>
                <w:rFonts w:ascii="Times New Roman" w:hAnsi="Times New Roman" w:cs="Times New Roman"/>
                <w:sz w:val="24"/>
                <w:szCs w:val="24"/>
              </w:rPr>
            </w:pPr>
            <w:r w:rsidRPr="00294EBB">
              <w:rPr>
                <w:rFonts w:ascii="Times New Roman" w:hAnsi="Times New Roman" w:cs="Times New Roman"/>
                <w:sz w:val="24"/>
                <w:szCs w:val="24"/>
              </w:rPr>
              <w:t>Audzēkņa personības izaugsme</w:t>
            </w:r>
          </w:p>
        </w:tc>
        <w:tc>
          <w:tcPr>
            <w:tcW w:w="6945" w:type="dxa"/>
          </w:tcPr>
          <w:p w14:paraId="3A3F9113"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Audzēkņiem ir iespēja praktizēties, īstenot darba vidē balstītas mācības un praksi  Latvijas labākos uzņēmumos nozarē, veidojot pamatu savai karjeras izaugsmei;</w:t>
            </w:r>
          </w:p>
          <w:p w14:paraId="33AD4FDC"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Audzēkņi iesaistās gan KTTT kultūrizglītības, gan programmas “Latvijas skolas soma” aktivitātēs, konkursos, tehnikuma mācību ekskursijās, sadarbībā ar Kuldīgas novada muzeju, Kuldīgas Galveno bibliotēku  - piedalās piedāvātajās meistarklasēs, tiekas ar rakstniekiem, dzejniekiem, uzņēmējiem;</w:t>
            </w:r>
          </w:p>
          <w:p w14:paraId="1ADD691D"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Audzēkņi apgūst sadarbības un socializēšanās prasmes, veidojot  mācību  darba grupas gan moduļu apguvē, gan daudzveidīgos KTTT projektos un praksē , sadarbībā ar pedagogiem, prakšu vadītājiem, darba devējiem darba vietās;</w:t>
            </w:r>
          </w:p>
          <w:p w14:paraId="3B164E3C"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Pirmā un otrā   kursa audzēkņi (no 2017.gada)apgūst Valsts Aizsardzības mācību;</w:t>
            </w:r>
          </w:p>
          <w:p w14:paraId="61C41F53"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Audzēkņi iesaistās   karjeras izglītības aktivitātēs,  tiekas ar veiksmīgiem absolventiem, kuri dalās pieredzē par turpmākās karjeras iespējām;</w:t>
            </w:r>
          </w:p>
          <w:p w14:paraId="3BF29097"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KTTT veica studijas augstākajā izglītībā – saskaņā ar noslēgtiem sadarbības līgumiem starp KTTT un Vidzemes augstkolu un LLU  tiek nodrošinātas studijas kādā pēctecīgā specialitātē budžetā.</w:t>
            </w:r>
          </w:p>
          <w:p w14:paraId="63A1B7BC"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KTTT audzēkņi ik gadu veido SMU un darbojās JAL programmā.</w:t>
            </w:r>
          </w:p>
          <w:p w14:paraId="4E12A10E"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 xml:space="preserve">Audzēkņiem ir plašas prakses iespējas 12 Eiropas valstīs, kultūrizglītības aktivitātes UNESCO Latvija asociēto skolu programmā, Eiropas viesnīcu un tūrisma asociācijas (AEHT) profesionālos konkursos un izglītības programmās, Eiropas Kulinārā </w:t>
            </w:r>
            <w:r w:rsidRPr="00294EBB">
              <w:rPr>
                <w:rFonts w:ascii="Times New Roman" w:hAnsi="Times New Roman" w:cs="Times New Roman"/>
                <w:sz w:val="24"/>
                <w:szCs w:val="24"/>
              </w:rPr>
              <w:lastRenderedPageBreak/>
              <w:t>mantojuma (Culinary heritage Kurzeme) tīkla programmās un aktivitātēs.</w:t>
            </w:r>
          </w:p>
        </w:tc>
      </w:tr>
      <w:tr w:rsidR="00294EBB" w:rsidRPr="00294EBB" w14:paraId="4074571B" w14:textId="77777777" w:rsidTr="00294EBB">
        <w:tc>
          <w:tcPr>
            <w:tcW w:w="1844" w:type="dxa"/>
          </w:tcPr>
          <w:p w14:paraId="54FBFDC7" w14:textId="77777777" w:rsidR="00294EBB" w:rsidRPr="00294EBB" w:rsidRDefault="00294EBB" w:rsidP="00294EBB">
            <w:pPr>
              <w:rPr>
                <w:rFonts w:ascii="Times New Roman" w:hAnsi="Times New Roman" w:cs="Times New Roman"/>
                <w:sz w:val="24"/>
                <w:szCs w:val="24"/>
              </w:rPr>
            </w:pPr>
            <w:r w:rsidRPr="00294EBB">
              <w:rPr>
                <w:rFonts w:ascii="Times New Roman" w:hAnsi="Times New Roman" w:cs="Times New Roman"/>
                <w:sz w:val="24"/>
                <w:szCs w:val="24"/>
              </w:rPr>
              <w:lastRenderedPageBreak/>
              <w:t>Draudzīga izglītības vide ikvienam</w:t>
            </w:r>
          </w:p>
        </w:tc>
        <w:tc>
          <w:tcPr>
            <w:tcW w:w="6945" w:type="dxa"/>
          </w:tcPr>
          <w:p w14:paraId="62438FA9"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Labvēlīga mikroklimata veidošana grupās, lai nepieļautu mobingu.</w:t>
            </w:r>
          </w:p>
          <w:p w14:paraId="54EB3477"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Audzēkņu iesaistīšana projektā “PumPurs” un biedrībā “Asociācija “Dzīvesprieks””;</w:t>
            </w:r>
          </w:p>
          <w:p w14:paraId="5E488C8D"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Darbā ar vājdzirdīgajiem audzēkņiem surdotulka piesaistīšana;</w:t>
            </w:r>
          </w:p>
          <w:p w14:paraId="2044D677"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Psihologa un medmāsas atbalsta sanemšana;</w:t>
            </w:r>
          </w:p>
          <w:p w14:paraId="0BE45386"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Iespēja audzēkņiem dzīvot KTTT dienesta viesnīcā;</w:t>
            </w:r>
          </w:p>
          <w:p w14:paraId="5164E94F"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Iespēja audzēkņiem saņemt atlaidi par tehnikuma dienesta viesnīcas izmantošanu saskaņā ar MK noteikumiem Nr.131;</w:t>
            </w:r>
          </w:p>
          <w:p w14:paraId="27576D4B"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Iespēja paēst siltas pusdienas ar atlaidi tehnikuma mācību ēdnīcā;</w:t>
            </w:r>
          </w:p>
          <w:p w14:paraId="600897CF"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Audzēkņiem no maznodrošinātajām un trūcīgajām ģimenēm iespēja sakārtot brīvpusdienas sadarbībā ar novadu sociālajiem dienestiem;</w:t>
            </w:r>
          </w:p>
          <w:p w14:paraId="44B4B791"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Ceļa izdevumu segšana 100% apmērā Kuldīgas novadā deklarētajiem audzēkņiem, bet pārējo novadu audzēkņiem – Kuldīgas novada robežās sadarbībā ar Kuldīgas novada pašvaldību;</w:t>
            </w:r>
          </w:p>
          <w:p w14:paraId="63F30792"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Audzēkņu mācību komandējumu izmaksu, dalību meistraklasēs segšana no KTTT budžeta;</w:t>
            </w:r>
          </w:p>
          <w:p w14:paraId="7D765A55"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Iespēja iesaistīties interešu izglītības pulciņos: jauktajā korī “Liepzieds” un jauniešu deju kolektīvā “Kastan’s”, piedalīties starpgrupu čempionātos komandu sporta veidos, rīta orientēšanās aktivitātē.</w:t>
            </w:r>
          </w:p>
        </w:tc>
      </w:tr>
      <w:tr w:rsidR="00294EBB" w:rsidRPr="00294EBB" w14:paraId="20C15DE4" w14:textId="77777777" w:rsidTr="00294EBB">
        <w:tc>
          <w:tcPr>
            <w:tcW w:w="1844" w:type="dxa"/>
          </w:tcPr>
          <w:p w14:paraId="4A3E73C2" w14:textId="77777777" w:rsidR="00294EBB" w:rsidRPr="00294EBB" w:rsidRDefault="00294EBB" w:rsidP="00294EBB">
            <w:pPr>
              <w:rPr>
                <w:rFonts w:ascii="Times New Roman" w:hAnsi="Times New Roman" w:cs="Times New Roman"/>
                <w:sz w:val="24"/>
                <w:szCs w:val="24"/>
              </w:rPr>
            </w:pPr>
            <w:r w:rsidRPr="00294EBB">
              <w:rPr>
                <w:rFonts w:ascii="Times New Roman" w:hAnsi="Times New Roman" w:cs="Times New Roman"/>
                <w:sz w:val="24"/>
                <w:szCs w:val="24"/>
              </w:rPr>
              <w:t>Nacionālās identitātes stiprināšana</w:t>
            </w:r>
          </w:p>
        </w:tc>
        <w:tc>
          <w:tcPr>
            <w:tcW w:w="6945" w:type="dxa"/>
          </w:tcPr>
          <w:p w14:paraId="58EBC838"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 xml:space="preserve">Audzēkņi iesaistās VAM nodarbībās; </w:t>
            </w:r>
          </w:p>
          <w:p w14:paraId="686CF803"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 xml:space="preserve">Izglītojamie gūst pieredzi konkursos, jaunradē, kultūrizglītojošās aktivitātēs, no kurām vairums tehnikumā ir kā tradīcija. </w:t>
            </w:r>
          </w:p>
          <w:p w14:paraId="37738BF8"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Audzēkņiem katru gadu ir iespēja piedalīties konkursā, kas veltīts kādam no latviešu dižgariem. Tradicionāli viena no konkursa tēmām ir dzimtenes mīlestība un latviešu valoda.</w:t>
            </w:r>
          </w:p>
          <w:p w14:paraId="66CD6CC1"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Katru gadu KTTT tiek izdota grāmata “Pro Patria”, kurā apkopo labākos audzēkņu konkursa darbus. Ik gadu notiek arī jaunatnes radošais mākslu simpozijs “Sirdsvārdi Latvijai”, kurā godina konkursa laureātus.</w:t>
            </w:r>
          </w:p>
          <w:p w14:paraId="71D202C6" w14:textId="77777777" w:rsidR="00294EBB" w:rsidRPr="00294EBB" w:rsidRDefault="00294EBB" w:rsidP="00294EBB">
            <w:pPr>
              <w:jc w:val="both"/>
              <w:rPr>
                <w:rFonts w:ascii="Times New Roman" w:hAnsi="Times New Roman" w:cs="Times New Roman"/>
                <w:sz w:val="24"/>
                <w:szCs w:val="24"/>
              </w:rPr>
            </w:pPr>
            <w:r w:rsidRPr="00294EBB">
              <w:rPr>
                <w:rFonts w:ascii="Times New Roman" w:hAnsi="Times New Roman" w:cs="Times New Roman"/>
                <w:sz w:val="24"/>
                <w:szCs w:val="24"/>
              </w:rPr>
              <w:t>KTTT pedagogi papildus pedagoģisko darbu  veic  izglītojot diasporas jauniešus latviešu valodas zināšanu pilnveidē un  nacionālās identitātes stiprināšanā.</w:t>
            </w:r>
          </w:p>
        </w:tc>
      </w:tr>
    </w:tbl>
    <w:p w14:paraId="4D7F7C51" w14:textId="77777777" w:rsidR="00294EBB" w:rsidRPr="00294EBB" w:rsidRDefault="00294EBB" w:rsidP="00294EBB">
      <w:pPr>
        <w:spacing w:after="0" w:line="240" w:lineRule="auto"/>
        <w:rPr>
          <w:rFonts w:ascii="Times New Roman" w:hAnsi="Times New Roman" w:cs="Times New Roman"/>
          <w:sz w:val="24"/>
          <w:szCs w:val="24"/>
          <w:lang w:val="lv-LV"/>
        </w:rPr>
      </w:pPr>
    </w:p>
    <w:p w14:paraId="20D09EBF" w14:textId="33CE7A3C" w:rsidR="00AB730A" w:rsidRDefault="00AB730A" w:rsidP="00B84068">
      <w:pPr>
        <w:pStyle w:val="ListParagraph"/>
        <w:numPr>
          <w:ilvl w:val="1"/>
          <w:numId w:val="23"/>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r w:rsidR="002C7455">
        <w:rPr>
          <w:rFonts w:ascii="Times New Roman" w:hAnsi="Times New Roman" w:cs="Times New Roman"/>
          <w:sz w:val="24"/>
          <w:szCs w:val="24"/>
          <w:lang w:val="lv-LV"/>
        </w:rPr>
        <w:t>.</w:t>
      </w:r>
    </w:p>
    <w:p w14:paraId="42AE5F3A" w14:textId="4C91720E" w:rsidR="00820F94" w:rsidRPr="00294EBB" w:rsidRDefault="008A2429" w:rsidP="00294EBB">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KTTT ir radīts labvēlīgs mikroklimats un patīkama profesionālās izglītības apguves  vide bērnu, audzēkņu un pieaugušu personu neierobežotā vecumā izglītības attīstībai, personības izaugsmei un kultūrizglītībai.</w:t>
      </w:r>
      <w:r w:rsidR="00996E87">
        <w:rPr>
          <w:rFonts w:ascii="Times New Roman" w:hAnsi="Times New Roman" w:cs="Times New Roman"/>
          <w:sz w:val="24"/>
          <w:szCs w:val="24"/>
          <w:lang w:val="lv-LV"/>
        </w:rPr>
        <w:t xml:space="preserve"> Sadarbība  ar izglītojamiem vienmēr vērsta uz pozitīvu un cieņpilnu saskarsmi, ņemot vērā katra indivīda personību. Pirms mācību uzsākšanas tiek noskaidrotas audzēkņa iepriekšējās zināšanas, pieredze, intereses, talanti, </w:t>
      </w:r>
      <w:r w:rsidR="00B84068">
        <w:rPr>
          <w:rFonts w:ascii="Times New Roman" w:hAnsi="Times New Roman" w:cs="Times New Roman"/>
          <w:sz w:val="24"/>
          <w:szCs w:val="24"/>
          <w:lang w:val="lv-LV"/>
        </w:rPr>
        <w:t xml:space="preserve">IT nodrošinājums, </w:t>
      </w:r>
      <w:r w:rsidR="00996E87">
        <w:rPr>
          <w:rFonts w:ascii="Times New Roman" w:hAnsi="Times New Roman" w:cs="Times New Roman"/>
          <w:sz w:val="24"/>
          <w:szCs w:val="24"/>
          <w:lang w:val="lv-LV"/>
        </w:rPr>
        <w:t xml:space="preserve">lai atbalstītu un sekmētu viņa </w:t>
      </w:r>
      <w:r w:rsidR="00B84068">
        <w:rPr>
          <w:rFonts w:ascii="Times New Roman" w:hAnsi="Times New Roman" w:cs="Times New Roman"/>
          <w:sz w:val="24"/>
          <w:szCs w:val="24"/>
          <w:lang w:val="lv-LV"/>
        </w:rPr>
        <w:t xml:space="preserve">personības </w:t>
      </w:r>
      <w:r w:rsidR="00996E87">
        <w:rPr>
          <w:rFonts w:ascii="Times New Roman" w:hAnsi="Times New Roman" w:cs="Times New Roman"/>
          <w:sz w:val="24"/>
          <w:szCs w:val="24"/>
          <w:lang w:val="lv-LV"/>
        </w:rPr>
        <w:t xml:space="preserve">izaugsmi un </w:t>
      </w:r>
      <w:r w:rsidR="00B84068">
        <w:rPr>
          <w:rFonts w:ascii="Times New Roman" w:hAnsi="Times New Roman" w:cs="Times New Roman"/>
          <w:sz w:val="24"/>
          <w:szCs w:val="24"/>
          <w:lang w:val="lv-LV"/>
        </w:rPr>
        <w:t xml:space="preserve">nodrošinātu kvalitatīvu izglītības apguvi viņam vispiemērotākā veidā. </w:t>
      </w:r>
    </w:p>
    <w:p w14:paraId="7F9F8C31" w14:textId="77777777" w:rsidR="00AB730A" w:rsidRPr="00446618" w:rsidRDefault="00AB730A" w:rsidP="00B84068">
      <w:pPr>
        <w:pStyle w:val="ListParagraph"/>
        <w:spacing w:after="0" w:line="240" w:lineRule="auto"/>
        <w:ind w:left="426"/>
        <w:jc w:val="both"/>
        <w:rPr>
          <w:rFonts w:ascii="Times New Roman" w:hAnsi="Times New Roman" w:cs="Times New Roman"/>
          <w:sz w:val="24"/>
          <w:szCs w:val="24"/>
          <w:lang w:val="lv-LV"/>
        </w:rPr>
      </w:pPr>
    </w:p>
    <w:p w14:paraId="39D94755" w14:textId="573F6A8E" w:rsidR="00166882" w:rsidRDefault="00166882" w:rsidP="00325D99">
      <w:pPr>
        <w:pStyle w:val="ListParagraph"/>
        <w:numPr>
          <w:ilvl w:val="0"/>
          <w:numId w:val="23"/>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78989C2" w14:textId="35802844" w:rsidR="00166882" w:rsidRDefault="00410F11"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Jebkādi citi sasniegumi, par kuriem vēlas runāt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5E167864" w14:textId="6F6168E6" w:rsidR="0070514F" w:rsidRDefault="003419E7" w:rsidP="0070514F">
      <w:pPr>
        <w:pStyle w:val="ListParagraph"/>
        <w:numPr>
          <w:ilvl w:val="0"/>
          <w:numId w:val="26"/>
        </w:numPr>
        <w:jc w:val="both"/>
        <w:rPr>
          <w:rFonts w:ascii="Times New Roman" w:hAnsi="Times New Roman" w:cs="Times New Roman"/>
          <w:sz w:val="24"/>
          <w:szCs w:val="24"/>
        </w:rPr>
      </w:pPr>
      <w:r w:rsidRPr="0070514F">
        <w:rPr>
          <w:rFonts w:ascii="Times New Roman" w:hAnsi="Times New Roman" w:cs="Times New Roman"/>
          <w:sz w:val="24"/>
          <w:szCs w:val="24"/>
          <w:lang w:val="lv-LV"/>
        </w:rPr>
        <w:t xml:space="preserve">KTTT 2021.gada pavasarī </w:t>
      </w:r>
      <w:r w:rsidR="0070514F" w:rsidRPr="0070514F">
        <w:rPr>
          <w:rFonts w:ascii="Times New Roman" w:hAnsi="Times New Roman" w:cs="Times New Roman"/>
          <w:sz w:val="24"/>
          <w:szCs w:val="24"/>
          <w:lang w:val="lv-LV"/>
        </w:rPr>
        <w:t xml:space="preserve">ar nozīmīgu  KTTT Konventa atbalstu </w:t>
      </w:r>
      <w:r w:rsidRPr="0070514F">
        <w:rPr>
          <w:rFonts w:ascii="Times New Roman" w:hAnsi="Times New Roman" w:cs="Times New Roman"/>
          <w:sz w:val="24"/>
          <w:szCs w:val="24"/>
          <w:lang w:val="lv-LV"/>
        </w:rPr>
        <w:t xml:space="preserve">uzsāka īstenot SAM 8.1.3. </w:t>
      </w:r>
      <w:r w:rsidR="0070514F" w:rsidRPr="0070514F">
        <w:rPr>
          <w:rFonts w:ascii="Times New Roman" w:hAnsi="Times New Roman" w:cs="Times New Roman"/>
          <w:sz w:val="24"/>
          <w:szCs w:val="24"/>
          <w:lang w:val="lv-LV"/>
        </w:rPr>
        <w:t xml:space="preserve">projektu : </w:t>
      </w:r>
      <w:r w:rsidR="0070514F" w:rsidRPr="0070514F">
        <w:rPr>
          <w:rFonts w:ascii="Times New Roman" w:hAnsi="Times New Roman" w:cs="Times New Roman"/>
          <w:i/>
          <w:sz w:val="24"/>
          <w:szCs w:val="24"/>
        </w:rPr>
        <w:t>Profesionālās izglītības kompetences centra</w:t>
      </w:r>
      <w:r w:rsidR="0070514F" w:rsidRPr="0070514F">
        <w:rPr>
          <w:rFonts w:ascii="Times New Roman" w:hAnsi="Times New Roman" w:cs="Times New Roman"/>
          <w:sz w:val="24"/>
          <w:szCs w:val="24"/>
        </w:rPr>
        <w:t xml:space="preserve"> „</w:t>
      </w:r>
      <w:r w:rsidR="0070514F" w:rsidRPr="0070514F">
        <w:rPr>
          <w:rFonts w:ascii="Times New Roman" w:hAnsi="Times New Roman" w:cs="Times New Roman"/>
          <w:i/>
          <w:sz w:val="24"/>
          <w:szCs w:val="24"/>
        </w:rPr>
        <w:t>Kuldīgas Tehnoloģiju un tūrisma tehnikums” modernizēšana specifiskā atbalsta mērķa 8.1.3. „Palielināt modernizēto profesionālo izglītības iestāžu skaitu” ietvaros</w:t>
      </w:r>
      <w:r w:rsidR="0070514F" w:rsidRPr="0070514F">
        <w:rPr>
          <w:rFonts w:ascii="Times New Roman" w:hAnsi="Times New Roman" w:cs="Times New Roman"/>
          <w:sz w:val="24"/>
          <w:szCs w:val="24"/>
        </w:rPr>
        <w:t>”  - Tehnoloģiju centra būvniecība un aprīkojuma, tehnoloģiju iegāde kokizstrādājumu izglītības programmām (IP), restaurācijass IP, pārtikas produktu ražošanas IP un mikrobioloģijas laboratorijai, veidojot būtiskākos priekšnosacījumus KTTT attīstībai par reģionā specifisku un daudzfunkcionālu profesionālās izglītības centru.</w:t>
      </w:r>
    </w:p>
    <w:p w14:paraId="1CD99AF5" w14:textId="6488FB1A" w:rsidR="0070514F" w:rsidRDefault="0070514F" w:rsidP="0070514F">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lastRenderedPageBreak/>
        <w:t>KTTT ir nostiprinājis un apliecinājis citām profesionālās izglītības institūcijām KTTT metodiskā darba teicamas kompetences latviešu valodas un vēstures pedagogu; kokistrādājumu  IP un tūrisma paklapojumu IP pedagogu profesionālās pilnveides īstenošanā</w:t>
      </w:r>
      <w:r w:rsidR="006404D4">
        <w:rPr>
          <w:rFonts w:ascii="Times New Roman" w:hAnsi="Times New Roman" w:cs="Times New Roman"/>
          <w:sz w:val="24"/>
          <w:szCs w:val="24"/>
        </w:rPr>
        <w:t>.</w:t>
      </w:r>
    </w:p>
    <w:p w14:paraId="34065A75" w14:textId="129AB21B" w:rsidR="009527D1" w:rsidRDefault="009527D1" w:rsidP="0070514F">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Mūžizglītība īstenota Kuldīgas,  Jaunpils, Rojas, Aizputes, Alsungas novados, 2021.gada maijā noslēgts sadarbības līgums ar Priekules novadu. KTTT saņēma EPALE atzinības balvu 2021’ par nozīmīgu ieguldījumu mūžizglītības attīstībā.</w:t>
      </w:r>
    </w:p>
    <w:p w14:paraId="6628F16C" w14:textId="72955533" w:rsidR="003419E7" w:rsidRPr="009527D1" w:rsidRDefault="009527D1" w:rsidP="009527D1">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KTTT 2021.gada februārī saņēma LR Aizsardzības ministra pateicību “Mācību iestāde – izglītotājs par Zemessardzi”.</w:t>
      </w:r>
    </w:p>
    <w:p w14:paraId="67C86400" w14:textId="77777777" w:rsidR="003419E7" w:rsidRDefault="003419E7" w:rsidP="003419E7">
      <w:pPr>
        <w:pStyle w:val="ListParagraph"/>
        <w:spacing w:after="0" w:line="240" w:lineRule="auto"/>
        <w:ind w:left="426"/>
        <w:rPr>
          <w:rFonts w:ascii="Times New Roman" w:hAnsi="Times New Roman" w:cs="Times New Roman"/>
          <w:sz w:val="24"/>
          <w:szCs w:val="24"/>
          <w:lang w:val="lv-LV"/>
        </w:rPr>
      </w:pPr>
    </w:p>
    <w:p w14:paraId="61C428D2" w14:textId="4211526F" w:rsidR="00410F11" w:rsidRDefault="00410F11" w:rsidP="00325D99">
      <w:pPr>
        <w:pStyle w:val="ListParagraph"/>
        <w:numPr>
          <w:ilvl w:val="1"/>
          <w:numId w:val="2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r>
        <w:rPr>
          <w:rFonts w:ascii="Times New Roman" w:hAnsi="Times New Roman" w:cs="Times New Roman"/>
          <w:sz w:val="24"/>
          <w:szCs w:val="24"/>
          <w:lang w:val="lv-LV"/>
        </w:rPr>
        <w:t>.</w:t>
      </w:r>
    </w:p>
    <w:p w14:paraId="2D9454C7" w14:textId="77777777" w:rsidR="0074786B" w:rsidRPr="00AB730A" w:rsidRDefault="0074786B" w:rsidP="0074786B">
      <w:pPr>
        <w:pStyle w:val="ListParagraph"/>
        <w:spacing w:after="0" w:line="240" w:lineRule="auto"/>
        <w:ind w:left="426"/>
        <w:rPr>
          <w:rFonts w:ascii="Times New Roman" w:hAnsi="Times New Roman" w:cs="Times New Roman"/>
          <w:sz w:val="24"/>
          <w:szCs w:val="24"/>
          <w:lang w:val="lv-LV"/>
        </w:rPr>
      </w:pPr>
    </w:p>
    <w:p w14:paraId="0C6D6D8B" w14:textId="08C3746F" w:rsidR="0074786B" w:rsidRPr="00294EBB" w:rsidRDefault="0074786B" w:rsidP="00294EBB">
      <w:pPr>
        <w:pStyle w:val="NoSpacing"/>
        <w:jc w:val="both"/>
        <w:rPr>
          <w:rFonts w:ascii="Times New Roman" w:hAnsi="Times New Roman" w:cs="Times New Roman"/>
          <w:sz w:val="24"/>
          <w:szCs w:val="24"/>
          <w:lang w:val="lv-LV" w:eastAsia="lv-LV"/>
        </w:rPr>
      </w:pPr>
      <w:r w:rsidRPr="00294EBB">
        <w:rPr>
          <w:rFonts w:ascii="Times New Roman" w:hAnsi="Times New Roman" w:cs="Times New Roman"/>
          <w:sz w:val="24"/>
          <w:szCs w:val="24"/>
          <w:lang w:val="lv-LV" w:eastAsia="lv-LV"/>
        </w:rPr>
        <w:t xml:space="preserve">Centralizēto eksāmenu </w:t>
      </w:r>
      <w:r w:rsidR="00E37D25" w:rsidRPr="00294EBB">
        <w:rPr>
          <w:rFonts w:ascii="Times New Roman" w:hAnsi="Times New Roman" w:cs="Times New Roman"/>
          <w:sz w:val="24"/>
          <w:szCs w:val="24"/>
          <w:lang w:val="lv-LV" w:eastAsia="lv-LV"/>
        </w:rPr>
        <w:t xml:space="preserve">kopējie </w:t>
      </w:r>
      <w:r w:rsidRPr="00294EBB">
        <w:rPr>
          <w:rFonts w:ascii="Times New Roman" w:hAnsi="Times New Roman" w:cs="Times New Roman"/>
          <w:sz w:val="24"/>
          <w:szCs w:val="24"/>
          <w:lang w:val="lv-LV" w:eastAsia="lv-LV"/>
        </w:rPr>
        <w:t>rezultāti</w:t>
      </w:r>
      <w:r w:rsidR="00E37D25" w:rsidRPr="00294EBB">
        <w:rPr>
          <w:rFonts w:ascii="Times New Roman" w:hAnsi="Times New Roman" w:cs="Times New Roman"/>
          <w:sz w:val="24"/>
          <w:szCs w:val="24"/>
          <w:lang w:val="lv-LV" w:eastAsia="lv-LV"/>
        </w:rPr>
        <w:t xml:space="preserve"> 2020./2021.māc.g.</w:t>
      </w:r>
      <w:r w:rsidRPr="00294EBB">
        <w:rPr>
          <w:rFonts w:ascii="Times New Roman" w:hAnsi="Times New Roman" w:cs="Times New Roman"/>
          <w:sz w:val="24"/>
          <w:szCs w:val="24"/>
          <w:lang w:val="lv-LV" w:eastAsia="lv-LV"/>
        </w:rPr>
        <w:t>, neraugoties uz situāciju, ka lielākā daļa mācību procesa notika attālināti, ir labāki kā ie</w:t>
      </w:r>
      <w:r w:rsidR="00820F94" w:rsidRPr="00294EBB">
        <w:rPr>
          <w:rFonts w:ascii="Times New Roman" w:hAnsi="Times New Roman" w:cs="Times New Roman"/>
          <w:sz w:val="24"/>
          <w:szCs w:val="24"/>
          <w:lang w:val="lv-LV" w:eastAsia="lv-LV"/>
        </w:rPr>
        <w:t xml:space="preserve">priekšējos mācību gados. Taču 6 audzēkņi 2020./2021.māc.g. </w:t>
      </w:r>
      <w:r w:rsidRPr="00294EBB">
        <w:rPr>
          <w:rFonts w:ascii="Times New Roman" w:hAnsi="Times New Roman" w:cs="Times New Roman"/>
          <w:sz w:val="24"/>
          <w:szCs w:val="24"/>
          <w:lang w:val="lv-LV" w:eastAsia="lv-LV"/>
        </w:rPr>
        <w:t xml:space="preserve"> nav sasnieguši 5% slieksni un nav nokārtojuši matemātikas eksāmenu.</w:t>
      </w:r>
    </w:p>
    <w:p w14:paraId="5D102FE2" w14:textId="77777777" w:rsidR="0074786B" w:rsidRPr="00E37D25" w:rsidRDefault="0074786B" w:rsidP="00294EBB">
      <w:pPr>
        <w:spacing w:after="0" w:line="360" w:lineRule="auto"/>
        <w:jc w:val="both"/>
        <w:rPr>
          <w:rFonts w:ascii="Times New Roman" w:eastAsia="Times New Roman" w:hAnsi="Times New Roman" w:cs="Times New Roman"/>
          <w:color w:val="000000" w:themeColor="text1"/>
          <w:sz w:val="24"/>
          <w:szCs w:val="24"/>
          <w:lang w:val="lv-LV" w:eastAsia="lv-LV"/>
        </w:rPr>
      </w:pPr>
    </w:p>
    <w:p w14:paraId="5109C864" w14:textId="627FCE68" w:rsidR="0074786B" w:rsidRPr="00294EBB" w:rsidRDefault="0074786B" w:rsidP="00294EBB">
      <w:pPr>
        <w:pStyle w:val="NoSpacing"/>
        <w:jc w:val="both"/>
        <w:rPr>
          <w:rFonts w:ascii="Times New Roman" w:hAnsi="Times New Roman" w:cs="Times New Roman"/>
          <w:sz w:val="24"/>
          <w:szCs w:val="24"/>
          <w:lang w:val="lv-LV" w:eastAsia="lv-LV"/>
        </w:rPr>
      </w:pPr>
      <w:r w:rsidRPr="00294EBB">
        <w:rPr>
          <w:rFonts w:ascii="Times New Roman" w:hAnsi="Times New Roman" w:cs="Times New Roman"/>
          <w:sz w:val="24"/>
          <w:szCs w:val="24"/>
          <w:lang w:val="lv-LV" w:eastAsia="lv-LV"/>
        </w:rPr>
        <w:t>Eksāmenu rezultāt</w:t>
      </w:r>
      <w:r w:rsidR="00820F94" w:rsidRPr="00294EBB">
        <w:rPr>
          <w:rFonts w:ascii="Times New Roman" w:hAnsi="Times New Roman" w:cs="Times New Roman"/>
          <w:sz w:val="24"/>
          <w:szCs w:val="24"/>
          <w:lang w:val="lv-LV" w:eastAsia="lv-LV"/>
        </w:rPr>
        <w:t>i ne vienmēr ir identiski mācību nodarbībās sasniegtajiem rezultātiem</w:t>
      </w:r>
      <w:r w:rsidRPr="00294EBB">
        <w:rPr>
          <w:rFonts w:ascii="Times New Roman" w:hAnsi="Times New Roman" w:cs="Times New Roman"/>
          <w:sz w:val="24"/>
          <w:szCs w:val="24"/>
          <w:lang w:val="lv-LV" w:eastAsia="lv-LV"/>
        </w:rPr>
        <w:t xml:space="preserve">. Ir audzēkņi, kuru darbs nodarbību laikā ir bijis neregulārs un viņi saņēmuši zemāku vērtējumu </w:t>
      </w:r>
      <w:r w:rsidR="00820F94" w:rsidRPr="00294EBB">
        <w:rPr>
          <w:rFonts w:ascii="Times New Roman" w:hAnsi="Times New Roman" w:cs="Times New Roman"/>
          <w:sz w:val="24"/>
          <w:szCs w:val="24"/>
          <w:lang w:val="lv-LV" w:eastAsia="lv-LV"/>
        </w:rPr>
        <w:t xml:space="preserve">mācībās </w:t>
      </w:r>
      <w:r w:rsidRPr="00294EBB">
        <w:rPr>
          <w:rFonts w:ascii="Times New Roman" w:hAnsi="Times New Roman" w:cs="Times New Roman"/>
          <w:sz w:val="24"/>
          <w:szCs w:val="24"/>
          <w:lang w:val="lv-LV" w:eastAsia="lv-LV"/>
        </w:rPr>
        <w:t xml:space="preserve">nekā uzrādījuši centralizētajos eksāmenos, pierādot, ka </w:t>
      </w:r>
      <w:r w:rsidR="00820F94" w:rsidRPr="00294EBB">
        <w:rPr>
          <w:rFonts w:ascii="Times New Roman" w:hAnsi="Times New Roman" w:cs="Times New Roman"/>
          <w:sz w:val="24"/>
          <w:szCs w:val="24"/>
          <w:lang w:val="lv-LV" w:eastAsia="lv-LV"/>
        </w:rPr>
        <w:lastRenderedPageBreak/>
        <w:t>viņi tomēr ir programmu apguvuši</w:t>
      </w:r>
      <w:r w:rsidRPr="00294EBB">
        <w:rPr>
          <w:rFonts w:ascii="Times New Roman" w:hAnsi="Times New Roman" w:cs="Times New Roman"/>
          <w:sz w:val="24"/>
          <w:szCs w:val="24"/>
          <w:lang w:val="lv-LV" w:eastAsia="lv-LV"/>
        </w:rPr>
        <w:t>. Otra galējība ir labi rezultāti ikdienas vērtējumos, īpaši attālinātā mācību procesa laikā, bet vāji rezultāti e</w:t>
      </w:r>
      <w:r w:rsidR="00820F94" w:rsidRPr="00294EBB">
        <w:rPr>
          <w:rFonts w:ascii="Times New Roman" w:hAnsi="Times New Roman" w:cs="Times New Roman"/>
          <w:sz w:val="24"/>
          <w:szCs w:val="24"/>
          <w:lang w:val="lv-LV" w:eastAsia="lv-LV"/>
        </w:rPr>
        <w:t>ksāmenos, kas apliecina</w:t>
      </w:r>
      <w:r w:rsidRPr="00294EBB">
        <w:rPr>
          <w:rFonts w:ascii="Times New Roman" w:hAnsi="Times New Roman" w:cs="Times New Roman"/>
          <w:sz w:val="24"/>
          <w:szCs w:val="24"/>
          <w:lang w:val="lv-LV" w:eastAsia="lv-LV"/>
        </w:rPr>
        <w:t xml:space="preserve">, ka attālinātā mācību procesa laikā audzēkņi saņēmuši </w:t>
      </w:r>
      <w:r w:rsidR="00820F94" w:rsidRPr="00294EBB">
        <w:rPr>
          <w:rFonts w:ascii="Times New Roman" w:hAnsi="Times New Roman" w:cs="Times New Roman"/>
          <w:sz w:val="24"/>
          <w:szCs w:val="24"/>
          <w:lang w:val="lv-LV" w:eastAsia="lv-LV"/>
        </w:rPr>
        <w:t xml:space="preserve">lielu pedagogu </w:t>
      </w:r>
      <w:r w:rsidRPr="00294EBB">
        <w:rPr>
          <w:rFonts w:ascii="Times New Roman" w:hAnsi="Times New Roman" w:cs="Times New Roman"/>
          <w:sz w:val="24"/>
          <w:szCs w:val="24"/>
          <w:lang w:val="lv-LV" w:eastAsia="lv-LV"/>
        </w:rPr>
        <w:t>atbalstu uzdevumu</w:t>
      </w:r>
      <w:r w:rsidR="00820F94" w:rsidRPr="00294EBB">
        <w:rPr>
          <w:rFonts w:ascii="Times New Roman" w:hAnsi="Times New Roman" w:cs="Times New Roman"/>
          <w:sz w:val="24"/>
          <w:szCs w:val="24"/>
          <w:lang w:val="lv-LV" w:eastAsia="lv-LV"/>
        </w:rPr>
        <w:t xml:space="preserve"> skaidrošanā un </w:t>
      </w:r>
      <w:r w:rsidRPr="00294EBB">
        <w:rPr>
          <w:rFonts w:ascii="Times New Roman" w:hAnsi="Times New Roman" w:cs="Times New Roman"/>
          <w:sz w:val="24"/>
          <w:szCs w:val="24"/>
          <w:lang w:val="lv-LV" w:eastAsia="lv-LV"/>
        </w:rPr>
        <w:t xml:space="preserve"> izpildē.</w:t>
      </w:r>
    </w:p>
    <w:p w14:paraId="7F59959E" w14:textId="77777777" w:rsidR="0074786B" w:rsidRPr="00294EBB" w:rsidRDefault="0074786B" w:rsidP="00294EBB">
      <w:pPr>
        <w:pStyle w:val="NoSpacing"/>
        <w:jc w:val="both"/>
        <w:rPr>
          <w:rFonts w:ascii="Times New Roman" w:hAnsi="Times New Roman" w:cs="Times New Roman"/>
          <w:sz w:val="24"/>
          <w:szCs w:val="24"/>
          <w:lang w:val="lv-LV" w:eastAsia="lv-LV"/>
        </w:rPr>
      </w:pPr>
    </w:p>
    <w:p w14:paraId="2ACDC0D1" w14:textId="5CB5E0A7" w:rsidR="0074786B" w:rsidRPr="00294EBB" w:rsidRDefault="0074786B" w:rsidP="00294EBB">
      <w:pPr>
        <w:pStyle w:val="NoSpacing"/>
        <w:jc w:val="both"/>
        <w:rPr>
          <w:rFonts w:ascii="Times New Roman" w:hAnsi="Times New Roman" w:cs="Times New Roman"/>
          <w:sz w:val="24"/>
          <w:szCs w:val="24"/>
          <w:lang w:val="lv-LV" w:eastAsia="lv-LV"/>
        </w:rPr>
      </w:pPr>
      <w:r w:rsidRPr="00294EBB">
        <w:rPr>
          <w:rFonts w:ascii="Times New Roman" w:hAnsi="Times New Roman" w:cs="Times New Roman"/>
          <w:sz w:val="24"/>
          <w:szCs w:val="24"/>
          <w:lang w:val="lv-LV" w:eastAsia="lv-LV"/>
        </w:rPr>
        <w:t>Ir</w:t>
      </w:r>
      <w:r w:rsidR="00820F94" w:rsidRPr="00294EBB">
        <w:rPr>
          <w:rFonts w:ascii="Times New Roman" w:hAnsi="Times New Roman" w:cs="Times New Roman"/>
          <w:sz w:val="24"/>
          <w:szCs w:val="24"/>
          <w:lang w:val="lv-LV" w:eastAsia="lv-LV"/>
        </w:rPr>
        <w:t xml:space="preserve"> stabila tendence paaugstināties  izglītojamo zināšanām</w:t>
      </w:r>
      <w:r w:rsidRPr="00294EBB">
        <w:rPr>
          <w:rFonts w:ascii="Times New Roman" w:hAnsi="Times New Roman" w:cs="Times New Roman"/>
          <w:sz w:val="24"/>
          <w:szCs w:val="24"/>
          <w:lang w:val="lv-LV" w:eastAsia="lv-LV"/>
        </w:rPr>
        <w:t xml:space="preserve"> angļu valodā. Salīdzinoši vairāk audzēkņu ir sasnieguši B2 līmeni. </w:t>
      </w:r>
      <w:r w:rsidR="00820F94" w:rsidRPr="00294EBB">
        <w:rPr>
          <w:rFonts w:ascii="Times New Roman" w:hAnsi="Times New Roman" w:cs="Times New Roman"/>
          <w:sz w:val="24"/>
          <w:szCs w:val="24"/>
          <w:lang w:val="lv-LV" w:eastAsia="lv-LV"/>
        </w:rPr>
        <w:t xml:space="preserve">Zināšanu līmeņa paaugstināšanos ir veicinājuši </w:t>
      </w:r>
      <w:r w:rsidR="00E37D25" w:rsidRPr="00294EBB">
        <w:rPr>
          <w:rFonts w:ascii="Times New Roman" w:hAnsi="Times New Roman" w:cs="Times New Roman"/>
          <w:sz w:val="24"/>
          <w:szCs w:val="24"/>
          <w:lang w:val="lv-LV" w:eastAsia="lv-LV"/>
        </w:rPr>
        <w:t>pieejamie mācību materiāli internetvidē</w:t>
      </w:r>
      <w:r w:rsidR="00820F94" w:rsidRPr="00294EBB">
        <w:rPr>
          <w:rFonts w:ascii="Times New Roman" w:hAnsi="Times New Roman" w:cs="Times New Roman"/>
          <w:sz w:val="24"/>
          <w:szCs w:val="24"/>
          <w:lang w:val="lv-LV" w:eastAsia="lv-LV"/>
        </w:rPr>
        <w:t xml:space="preserve"> – ‘uzdevumi.lv’, u.c… </w:t>
      </w:r>
      <w:r w:rsidRPr="00294EBB">
        <w:rPr>
          <w:rFonts w:ascii="Times New Roman" w:hAnsi="Times New Roman" w:cs="Times New Roman"/>
          <w:sz w:val="24"/>
          <w:szCs w:val="24"/>
          <w:lang w:val="lv-LV" w:eastAsia="lv-LV"/>
        </w:rPr>
        <w:t>Labākais rezultāts angļu valodas eksāmen</w:t>
      </w:r>
      <w:r w:rsidR="00820F94" w:rsidRPr="00294EBB">
        <w:rPr>
          <w:rFonts w:ascii="Times New Roman" w:hAnsi="Times New Roman" w:cs="Times New Roman"/>
          <w:sz w:val="24"/>
          <w:szCs w:val="24"/>
          <w:lang w:val="lv-LV" w:eastAsia="lv-LV"/>
        </w:rPr>
        <w:t xml:space="preserve">ā -87%, bet ir arī ļoti </w:t>
      </w:r>
      <w:r w:rsidRPr="00294EBB">
        <w:rPr>
          <w:rFonts w:ascii="Times New Roman" w:hAnsi="Times New Roman" w:cs="Times New Roman"/>
          <w:sz w:val="24"/>
          <w:szCs w:val="24"/>
          <w:lang w:val="lv-LV" w:eastAsia="lv-LV"/>
        </w:rPr>
        <w:t>zems rezultāts</w:t>
      </w:r>
      <w:r w:rsidR="00820F94" w:rsidRPr="00294EBB">
        <w:rPr>
          <w:rFonts w:ascii="Times New Roman" w:hAnsi="Times New Roman" w:cs="Times New Roman"/>
          <w:sz w:val="24"/>
          <w:szCs w:val="24"/>
          <w:lang w:val="lv-LV" w:eastAsia="lv-LV"/>
        </w:rPr>
        <w:t xml:space="preserve"> </w:t>
      </w:r>
      <w:r w:rsidRPr="00294EBB">
        <w:rPr>
          <w:rFonts w:ascii="Times New Roman" w:hAnsi="Times New Roman" w:cs="Times New Roman"/>
          <w:sz w:val="24"/>
          <w:szCs w:val="24"/>
          <w:lang w:val="lv-LV" w:eastAsia="lv-LV"/>
        </w:rPr>
        <w:t xml:space="preserve">- 7%. </w:t>
      </w:r>
    </w:p>
    <w:p w14:paraId="326AD37D" w14:textId="77777777" w:rsidR="0074786B" w:rsidRPr="00294EBB" w:rsidRDefault="0074786B" w:rsidP="00294EBB">
      <w:pPr>
        <w:pStyle w:val="NoSpacing"/>
        <w:jc w:val="both"/>
        <w:rPr>
          <w:rFonts w:ascii="Times New Roman" w:hAnsi="Times New Roman" w:cs="Times New Roman"/>
          <w:sz w:val="24"/>
          <w:szCs w:val="24"/>
          <w:lang w:val="lv-LV"/>
        </w:rPr>
      </w:pPr>
    </w:p>
    <w:p w14:paraId="474039C7" w14:textId="77777777" w:rsidR="0074786B" w:rsidRPr="00294EBB" w:rsidRDefault="0074786B" w:rsidP="00294EBB">
      <w:pPr>
        <w:pStyle w:val="NoSpacing"/>
        <w:jc w:val="both"/>
        <w:rPr>
          <w:rFonts w:ascii="Times New Roman" w:hAnsi="Times New Roman" w:cs="Times New Roman"/>
          <w:i/>
          <w:sz w:val="24"/>
          <w:szCs w:val="24"/>
          <w:lang w:val="lv-LV" w:eastAsia="lv-LV"/>
        </w:rPr>
      </w:pPr>
    </w:p>
    <w:p w14:paraId="05F55932" w14:textId="77777777" w:rsidR="0074786B" w:rsidRPr="00EB0CBC" w:rsidRDefault="0074786B" w:rsidP="0074786B">
      <w:pPr>
        <w:spacing w:after="0" w:line="240" w:lineRule="auto"/>
        <w:rPr>
          <w:rFonts w:ascii="Times New Roman" w:eastAsia="Times New Roman" w:hAnsi="Times New Roman" w:cs="Times New Roman"/>
          <w:sz w:val="24"/>
          <w:szCs w:val="24"/>
          <w:lang w:val="lv-LV" w:eastAsia="lv-LV"/>
        </w:rPr>
      </w:pPr>
      <w:r w:rsidRPr="00EB0CBC">
        <w:rPr>
          <w:rFonts w:ascii="Times New Roman" w:eastAsia="Times New Roman" w:hAnsi="Times New Roman" w:cs="Times New Roman"/>
          <w:noProof/>
          <w:sz w:val="24"/>
          <w:szCs w:val="24"/>
          <w:lang w:val="lv-LV" w:eastAsia="lv-LV"/>
        </w:rPr>
        <w:drawing>
          <wp:inline distT="0" distB="0" distL="0" distR="0" wp14:anchorId="11CE4255" wp14:editId="30D36496">
            <wp:extent cx="5419725" cy="3067050"/>
            <wp:effectExtent l="0" t="0" r="9525" b="0"/>
            <wp:docPr id="4" name="Diagram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CA7411" w14:textId="77777777" w:rsidR="0074786B" w:rsidRPr="003071F4" w:rsidRDefault="0074786B" w:rsidP="0074786B">
      <w:pPr>
        <w:spacing w:after="0" w:line="240" w:lineRule="auto"/>
        <w:rPr>
          <w:rFonts w:ascii="Times New Roman" w:eastAsia="Times New Roman" w:hAnsi="Times New Roman" w:cs="Times New Roman"/>
          <w:sz w:val="24"/>
          <w:szCs w:val="24"/>
          <w:lang w:val="lv-LV" w:eastAsia="lv-LV"/>
        </w:rPr>
      </w:pPr>
    </w:p>
    <w:p w14:paraId="6CD3733C" w14:textId="77777777" w:rsidR="0074786B" w:rsidRPr="00294EBB" w:rsidRDefault="0074786B" w:rsidP="00294EBB">
      <w:pPr>
        <w:pStyle w:val="NoSpacing"/>
        <w:rPr>
          <w:rFonts w:ascii="Times New Roman" w:hAnsi="Times New Roman" w:cs="Times New Roman"/>
          <w:sz w:val="24"/>
          <w:szCs w:val="24"/>
          <w:lang w:val="lv-LV" w:eastAsia="lv-LV"/>
        </w:rPr>
      </w:pPr>
      <w:r w:rsidRPr="00294EBB">
        <w:rPr>
          <w:rFonts w:ascii="Times New Roman" w:hAnsi="Times New Roman" w:cs="Times New Roman"/>
          <w:sz w:val="24"/>
          <w:szCs w:val="24"/>
          <w:lang w:val="lv-LV" w:eastAsia="lv-LV"/>
        </w:rPr>
        <w:t xml:space="preserve">  Latviešu valodā labākais rezultāts- 80%, sliktākais-7%. Pedagogi šos rezultātus raksturo kā atbilstošus audzēkņu zināšanu un darba novērtējumam. </w:t>
      </w:r>
    </w:p>
    <w:p w14:paraId="06F8B472" w14:textId="77777777" w:rsidR="0074786B" w:rsidRPr="003071F4" w:rsidRDefault="0074786B" w:rsidP="0074786B">
      <w:pPr>
        <w:spacing w:after="0" w:line="240" w:lineRule="auto"/>
        <w:rPr>
          <w:rFonts w:ascii="Times New Roman" w:eastAsia="Times New Roman" w:hAnsi="Times New Roman" w:cs="Times New Roman"/>
          <w:sz w:val="24"/>
          <w:szCs w:val="24"/>
          <w:lang w:val="lv-LV" w:eastAsia="lv-LV"/>
        </w:rPr>
      </w:pPr>
    </w:p>
    <w:p w14:paraId="0E2F1F68" w14:textId="77777777" w:rsidR="0074786B" w:rsidRPr="00EB0CBC" w:rsidRDefault="0074786B" w:rsidP="0074786B">
      <w:pPr>
        <w:spacing w:after="0" w:line="240" w:lineRule="auto"/>
        <w:rPr>
          <w:rFonts w:ascii="Times New Roman" w:eastAsia="Times New Roman" w:hAnsi="Times New Roman" w:cs="Times New Roman"/>
          <w:sz w:val="24"/>
          <w:szCs w:val="24"/>
          <w:lang w:val="lv-LV" w:eastAsia="lv-LV"/>
        </w:rPr>
      </w:pPr>
      <w:r w:rsidRPr="00EB0CBC">
        <w:rPr>
          <w:rFonts w:ascii="Times New Roman" w:eastAsia="Times New Roman" w:hAnsi="Times New Roman" w:cs="Times New Roman"/>
          <w:noProof/>
          <w:sz w:val="24"/>
          <w:szCs w:val="24"/>
          <w:lang w:val="lv-LV" w:eastAsia="lv-LV"/>
        </w:rPr>
        <w:lastRenderedPageBreak/>
        <w:drawing>
          <wp:inline distT="0" distB="0" distL="0" distR="0" wp14:anchorId="38C6A0B0" wp14:editId="370F63BE">
            <wp:extent cx="5781675" cy="3371850"/>
            <wp:effectExtent l="0" t="0" r="9525" b="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B0CBC">
        <w:rPr>
          <w:rFonts w:ascii="Times New Roman" w:eastAsia="Times New Roman" w:hAnsi="Times New Roman" w:cs="Times New Roman"/>
          <w:sz w:val="24"/>
          <w:szCs w:val="24"/>
          <w:lang w:val="lv-LV" w:eastAsia="lv-LV"/>
        </w:rPr>
        <w:t xml:space="preserve"> </w:t>
      </w:r>
    </w:p>
    <w:p w14:paraId="40D48FC7" w14:textId="77777777" w:rsidR="0074786B" w:rsidRPr="003E6EF2" w:rsidRDefault="0074786B" w:rsidP="003E6EF2">
      <w:pPr>
        <w:pStyle w:val="NoSpacing"/>
        <w:jc w:val="both"/>
        <w:rPr>
          <w:rFonts w:ascii="Times New Roman" w:hAnsi="Times New Roman" w:cs="Times New Roman"/>
          <w:sz w:val="24"/>
          <w:szCs w:val="24"/>
          <w:lang w:val="lv-LV" w:eastAsia="lv-LV"/>
        </w:rPr>
      </w:pPr>
      <w:r w:rsidRPr="003E6EF2">
        <w:rPr>
          <w:rFonts w:ascii="Times New Roman" w:hAnsi="Times New Roman" w:cs="Times New Roman"/>
          <w:sz w:val="24"/>
          <w:szCs w:val="24"/>
          <w:lang w:val="lv-LV" w:eastAsia="lv-LV"/>
        </w:rPr>
        <w:t xml:space="preserve"> </w:t>
      </w:r>
    </w:p>
    <w:p w14:paraId="359CAB92" w14:textId="77777777" w:rsidR="0074786B" w:rsidRPr="003E6EF2" w:rsidRDefault="0074786B" w:rsidP="003E6EF2">
      <w:pPr>
        <w:pStyle w:val="NoSpacing"/>
        <w:jc w:val="both"/>
        <w:rPr>
          <w:rFonts w:ascii="Times New Roman" w:hAnsi="Times New Roman" w:cs="Times New Roman"/>
          <w:sz w:val="24"/>
          <w:szCs w:val="24"/>
          <w:lang w:val="lv-LV" w:eastAsia="lv-LV"/>
        </w:rPr>
      </w:pPr>
      <w:r w:rsidRPr="003E6EF2">
        <w:rPr>
          <w:rFonts w:ascii="Times New Roman" w:hAnsi="Times New Roman" w:cs="Times New Roman"/>
          <w:sz w:val="24"/>
          <w:szCs w:val="24"/>
          <w:lang w:val="lv-LV" w:eastAsia="lv-LV"/>
        </w:rPr>
        <w:t xml:space="preserve">  Matemātikā labākais rezultāts 70%, sliktākais- 6 %. 6 audzēkņi eksāmenā nesasniedza 5 % barjeru, pedagogi šādu rezultātu skaidro kā audzēkņu neregulāru darbu, pašpārliecinātību. Viens audzēknis( bijis atbrīvojums no 9.klases eksāmeniem) eksāmenā stresa dēļ nav varējis koncentrēties un jau pēcpusdienā pēc eksāmena jautājis skolotājai, ko iesākt, ja nenokārto eksāmenu.</w:t>
      </w:r>
    </w:p>
    <w:p w14:paraId="566ED78E" w14:textId="7FD49DDF" w:rsidR="0074786B" w:rsidRPr="003E6EF2" w:rsidRDefault="0074786B" w:rsidP="003E6EF2">
      <w:pPr>
        <w:pStyle w:val="NoSpacing"/>
        <w:jc w:val="both"/>
        <w:rPr>
          <w:rFonts w:ascii="Times New Roman" w:hAnsi="Times New Roman" w:cs="Times New Roman"/>
          <w:sz w:val="24"/>
          <w:szCs w:val="24"/>
          <w:lang w:val="lv-LV" w:eastAsia="lv-LV"/>
        </w:rPr>
      </w:pPr>
      <w:r w:rsidRPr="003E6EF2">
        <w:rPr>
          <w:rFonts w:ascii="Times New Roman" w:hAnsi="Times New Roman" w:cs="Times New Roman"/>
          <w:sz w:val="24"/>
          <w:szCs w:val="24"/>
          <w:lang w:val="lv-LV" w:eastAsia="lv-LV"/>
        </w:rPr>
        <w:t>Viens audzēknis matemātikas eksāmenu kārtoja atkārtoti</w:t>
      </w:r>
      <w:r w:rsidR="003071F4" w:rsidRPr="003E6EF2">
        <w:rPr>
          <w:rFonts w:ascii="Times New Roman" w:hAnsi="Times New Roman" w:cs="Times New Roman"/>
          <w:sz w:val="24"/>
          <w:szCs w:val="24"/>
          <w:lang w:val="lv-LV" w:eastAsia="lv-LV"/>
        </w:rPr>
        <w:t xml:space="preserve">. Viņš regulāri piedalījās konsultācijās  un papildnodarbībās projektā “Pumpurs” un atkārtotajā eksāmenā </w:t>
      </w:r>
      <w:r w:rsidRPr="003E6EF2">
        <w:rPr>
          <w:rFonts w:ascii="Times New Roman" w:hAnsi="Times New Roman" w:cs="Times New Roman"/>
          <w:sz w:val="24"/>
          <w:szCs w:val="24"/>
          <w:lang w:val="lv-LV" w:eastAsia="lv-LV"/>
        </w:rPr>
        <w:t>sasniedza 9%.</w:t>
      </w:r>
    </w:p>
    <w:p w14:paraId="7550426B" w14:textId="77777777" w:rsidR="0074786B" w:rsidRPr="003071F4" w:rsidRDefault="0074786B" w:rsidP="0074786B">
      <w:pPr>
        <w:spacing w:after="0" w:line="240" w:lineRule="auto"/>
        <w:rPr>
          <w:rFonts w:ascii="Times New Roman" w:eastAsia="Times New Roman" w:hAnsi="Times New Roman" w:cs="Times New Roman"/>
          <w:sz w:val="24"/>
          <w:szCs w:val="24"/>
          <w:lang w:val="lv-LV" w:eastAsia="lv-LV"/>
        </w:rPr>
      </w:pPr>
    </w:p>
    <w:p w14:paraId="2310E8ED" w14:textId="77777777" w:rsidR="0074786B" w:rsidRPr="00EB0CBC" w:rsidRDefault="0074786B" w:rsidP="0074786B">
      <w:pPr>
        <w:spacing w:after="0" w:line="240" w:lineRule="auto"/>
        <w:rPr>
          <w:rFonts w:ascii="Times New Roman" w:eastAsia="Times New Roman" w:hAnsi="Times New Roman" w:cs="Times New Roman"/>
          <w:sz w:val="24"/>
          <w:szCs w:val="24"/>
          <w:lang w:val="lv-LV" w:eastAsia="lv-LV"/>
        </w:rPr>
      </w:pPr>
    </w:p>
    <w:p w14:paraId="5AC48EDC" w14:textId="77777777" w:rsidR="0074786B" w:rsidRPr="00EB0CBC" w:rsidRDefault="0074786B" w:rsidP="0074786B">
      <w:pPr>
        <w:spacing w:after="0" w:line="240" w:lineRule="auto"/>
        <w:rPr>
          <w:rFonts w:ascii="Times New Roman" w:eastAsia="Times New Roman" w:hAnsi="Times New Roman" w:cs="Times New Roman"/>
          <w:sz w:val="24"/>
          <w:szCs w:val="24"/>
          <w:lang w:val="lv-LV" w:eastAsia="lv-LV"/>
        </w:rPr>
      </w:pPr>
    </w:p>
    <w:p w14:paraId="41A961B1" w14:textId="77777777" w:rsidR="0074786B" w:rsidRPr="00EB0CBC" w:rsidRDefault="0074786B" w:rsidP="0074786B">
      <w:pPr>
        <w:spacing w:after="0" w:line="240" w:lineRule="auto"/>
        <w:rPr>
          <w:rFonts w:ascii="Times New Roman" w:eastAsia="Times New Roman" w:hAnsi="Times New Roman" w:cs="Times New Roman"/>
          <w:sz w:val="24"/>
          <w:szCs w:val="24"/>
          <w:lang w:val="lv-LV" w:eastAsia="lv-LV"/>
        </w:rPr>
      </w:pPr>
      <w:r w:rsidRPr="00EB0CBC">
        <w:rPr>
          <w:rFonts w:ascii="Times New Roman" w:eastAsia="Times New Roman" w:hAnsi="Times New Roman" w:cs="Times New Roman"/>
          <w:noProof/>
          <w:sz w:val="24"/>
          <w:szCs w:val="24"/>
          <w:lang w:val="lv-LV" w:eastAsia="lv-LV"/>
        </w:rPr>
        <w:lastRenderedPageBreak/>
        <w:drawing>
          <wp:inline distT="0" distB="0" distL="0" distR="0" wp14:anchorId="647247C3" wp14:editId="0F37F895">
            <wp:extent cx="5534025" cy="3105150"/>
            <wp:effectExtent l="0" t="0" r="9525" b="0"/>
            <wp:docPr id="9" name="Diagramma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159FFD" w14:textId="2CCCBA01" w:rsidR="0074786B" w:rsidRPr="003E6EF2" w:rsidRDefault="0074786B" w:rsidP="003E6EF2">
      <w:pPr>
        <w:pStyle w:val="NoSpacing"/>
        <w:rPr>
          <w:rFonts w:ascii="Times New Roman" w:hAnsi="Times New Roman" w:cs="Times New Roman"/>
          <w:sz w:val="24"/>
          <w:szCs w:val="24"/>
          <w:lang w:val="lv-LV" w:eastAsia="lv-LV"/>
        </w:rPr>
      </w:pPr>
      <w:r w:rsidRPr="003E6EF2">
        <w:rPr>
          <w:rFonts w:ascii="Times New Roman" w:hAnsi="Times New Roman" w:cs="Times New Roman"/>
          <w:sz w:val="24"/>
          <w:szCs w:val="24"/>
          <w:lang w:val="lv-LV" w:eastAsia="lv-LV"/>
        </w:rPr>
        <w:t>Nedaudz pasliktinājušies  rezultāti Latvijas un</w:t>
      </w:r>
      <w:r w:rsidR="003071F4" w:rsidRPr="003E6EF2">
        <w:rPr>
          <w:rFonts w:ascii="Times New Roman" w:hAnsi="Times New Roman" w:cs="Times New Roman"/>
          <w:sz w:val="24"/>
          <w:szCs w:val="24"/>
          <w:lang w:val="lv-LV" w:eastAsia="lv-LV"/>
        </w:rPr>
        <w:t xml:space="preserve"> pasaules vēstures eksāmenā, jo </w:t>
      </w:r>
      <w:r w:rsidR="003E6EF2">
        <w:rPr>
          <w:rFonts w:ascii="Times New Roman" w:hAnsi="Times New Roman" w:cs="Times New Roman"/>
          <w:sz w:val="24"/>
          <w:szCs w:val="24"/>
          <w:lang w:val="lv-LV" w:eastAsia="lv-LV"/>
        </w:rPr>
        <w:t xml:space="preserve">vairāki </w:t>
      </w:r>
      <w:r w:rsidR="003071F4" w:rsidRPr="003E6EF2">
        <w:rPr>
          <w:rFonts w:ascii="Times New Roman" w:hAnsi="Times New Roman" w:cs="Times New Roman"/>
          <w:sz w:val="24"/>
          <w:szCs w:val="24"/>
          <w:lang w:val="lv-LV" w:eastAsia="lv-LV"/>
        </w:rPr>
        <w:t>audzēkņi, izlasot ziņu, ka var nekārtot ceturto eksāmenu jeb  tas būs izvē</w:t>
      </w:r>
      <w:r w:rsidR="003E6EF2">
        <w:rPr>
          <w:rFonts w:ascii="Times New Roman" w:hAnsi="Times New Roman" w:cs="Times New Roman"/>
          <w:sz w:val="24"/>
          <w:szCs w:val="24"/>
          <w:lang w:val="lv-LV" w:eastAsia="lv-LV"/>
        </w:rPr>
        <w:t>les statusā, pārtrauca intensīvi</w:t>
      </w:r>
      <w:r w:rsidR="003071F4" w:rsidRPr="003E6EF2">
        <w:rPr>
          <w:rFonts w:ascii="Times New Roman" w:hAnsi="Times New Roman" w:cs="Times New Roman"/>
          <w:sz w:val="24"/>
          <w:szCs w:val="24"/>
          <w:lang w:val="lv-LV" w:eastAsia="lv-LV"/>
        </w:rPr>
        <w:t xml:space="preserve"> gatavoties eksāmenam,</w:t>
      </w:r>
      <w:r w:rsidRPr="003E6EF2">
        <w:rPr>
          <w:rFonts w:ascii="Times New Roman" w:hAnsi="Times New Roman" w:cs="Times New Roman"/>
          <w:sz w:val="24"/>
          <w:szCs w:val="24"/>
          <w:lang w:val="lv-LV" w:eastAsia="lv-LV"/>
        </w:rPr>
        <w:t xml:space="preserve"> </w:t>
      </w:r>
      <w:r w:rsidR="003E6EF2">
        <w:rPr>
          <w:rFonts w:ascii="Times New Roman" w:hAnsi="Times New Roman" w:cs="Times New Roman"/>
          <w:sz w:val="24"/>
          <w:szCs w:val="24"/>
          <w:lang w:val="lv-LV" w:eastAsia="lv-LV"/>
        </w:rPr>
        <w:t xml:space="preserve">tomēr dalību eksāmenā neatsauca un beidzamajā brīdī izlēma to kārtot </w:t>
      </w:r>
      <w:r w:rsidR="003071F4" w:rsidRPr="003E6EF2">
        <w:rPr>
          <w:rFonts w:ascii="Times New Roman" w:hAnsi="Times New Roman" w:cs="Times New Roman"/>
          <w:sz w:val="24"/>
          <w:szCs w:val="24"/>
          <w:lang w:val="lv-LV" w:eastAsia="lv-LV"/>
        </w:rPr>
        <w:t xml:space="preserve">. </w:t>
      </w:r>
    </w:p>
    <w:p w14:paraId="4AA77AD6" w14:textId="77777777" w:rsidR="0074786B" w:rsidRPr="00EB0CBC" w:rsidRDefault="0074786B" w:rsidP="0074786B">
      <w:pPr>
        <w:spacing w:before="240" w:after="60" w:line="240" w:lineRule="auto"/>
        <w:outlineLvl w:val="4"/>
        <w:rPr>
          <w:rFonts w:ascii="Times New Roman" w:eastAsia="Times New Roman" w:hAnsi="Times New Roman" w:cs="Times New Roman"/>
          <w:b/>
          <w:bCs/>
          <w:i/>
          <w:iCs/>
          <w:sz w:val="26"/>
          <w:szCs w:val="26"/>
          <w:lang w:val="lv-LV" w:eastAsia="lv-LV"/>
        </w:rPr>
      </w:pPr>
      <w:r w:rsidRPr="00EB0CBC">
        <w:rPr>
          <w:rFonts w:ascii="Times New Roman" w:eastAsia="Times New Roman" w:hAnsi="Times New Roman" w:cs="Times New Roman"/>
          <w:b/>
          <w:bCs/>
          <w:i/>
          <w:iCs/>
          <w:noProof/>
          <w:sz w:val="26"/>
          <w:szCs w:val="26"/>
          <w:lang w:val="lv-LV" w:eastAsia="lv-LV"/>
        </w:rPr>
        <w:drawing>
          <wp:inline distT="0" distB="0" distL="0" distR="0" wp14:anchorId="71481F74" wp14:editId="76EB8F3C">
            <wp:extent cx="5334000" cy="2886075"/>
            <wp:effectExtent l="0" t="0" r="0" b="9525"/>
            <wp:docPr id="1"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2039FD" w14:textId="77777777" w:rsidR="0074786B" w:rsidRPr="00EB0CBC" w:rsidRDefault="0074786B" w:rsidP="0074786B">
      <w:pPr>
        <w:spacing w:after="0" w:line="240" w:lineRule="auto"/>
        <w:rPr>
          <w:rFonts w:ascii="Times New Roman" w:eastAsia="Times New Roman" w:hAnsi="Times New Roman" w:cs="Times New Roman"/>
          <w:sz w:val="24"/>
          <w:szCs w:val="24"/>
          <w:lang w:val="lv-LV" w:eastAsia="lv-LV"/>
        </w:rPr>
      </w:pPr>
    </w:p>
    <w:p w14:paraId="6D5D5502" w14:textId="77777777" w:rsidR="0074786B" w:rsidRPr="00EB0CBC" w:rsidRDefault="0074786B" w:rsidP="0074786B">
      <w:pPr>
        <w:spacing w:after="0" w:line="240" w:lineRule="auto"/>
        <w:rPr>
          <w:rFonts w:ascii="Times New Roman" w:eastAsia="Times New Roman" w:hAnsi="Times New Roman" w:cs="Times New Roman"/>
          <w:i/>
          <w:sz w:val="24"/>
          <w:szCs w:val="24"/>
          <w:lang w:val="lv-LV" w:eastAsia="lv-LV"/>
        </w:rPr>
      </w:pPr>
    </w:p>
    <w:p w14:paraId="30930D1D" w14:textId="02CD1A0D" w:rsidR="0074786B" w:rsidRPr="0029444C" w:rsidRDefault="0074786B" w:rsidP="0029444C">
      <w:pPr>
        <w:spacing w:after="0" w:line="240" w:lineRule="auto"/>
        <w:jc w:val="both"/>
        <w:rPr>
          <w:rFonts w:ascii="Times New Roman" w:eastAsia="Times New Roman" w:hAnsi="Times New Roman" w:cs="Times New Roman"/>
          <w:sz w:val="24"/>
          <w:szCs w:val="24"/>
          <w:lang w:val="lv-LV" w:eastAsia="lv-LV"/>
        </w:rPr>
      </w:pPr>
      <w:r w:rsidRPr="0029444C">
        <w:rPr>
          <w:rFonts w:ascii="Times New Roman" w:eastAsia="Times New Roman" w:hAnsi="Times New Roman" w:cs="Times New Roman"/>
          <w:sz w:val="24"/>
          <w:szCs w:val="24"/>
          <w:lang w:val="lv-LV" w:eastAsia="lv-LV"/>
        </w:rPr>
        <w:lastRenderedPageBreak/>
        <w:t xml:space="preserve">Centralizēto eksāmenu fizikā 2020./2021.m.g. audzēkņi neizvēlējās kārtot, </w:t>
      </w:r>
      <w:r w:rsidR="0029444C">
        <w:rPr>
          <w:rFonts w:ascii="Times New Roman" w:eastAsia="Times New Roman" w:hAnsi="Times New Roman" w:cs="Times New Roman"/>
          <w:sz w:val="24"/>
          <w:szCs w:val="24"/>
          <w:lang w:val="lv-LV" w:eastAsia="lv-LV"/>
        </w:rPr>
        <w:t>jo attālinātajās mācībās un ar nelielo stundu skaitu bija apgrūtināta gatavošanās vidusskolas eksāmenam.</w:t>
      </w:r>
      <w:r w:rsidRPr="0029444C">
        <w:rPr>
          <w:rFonts w:ascii="Times New Roman" w:eastAsia="Times New Roman" w:hAnsi="Times New Roman" w:cs="Times New Roman"/>
          <w:sz w:val="24"/>
          <w:szCs w:val="24"/>
          <w:lang w:val="lv-LV" w:eastAsia="lv-LV"/>
        </w:rPr>
        <w:t xml:space="preserve"> </w:t>
      </w:r>
      <w:r w:rsidR="003E6EF2">
        <w:rPr>
          <w:rFonts w:ascii="Times New Roman" w:eastAsia="Times New Roman" w:hAnsi="Times New Roman" w:cs="Times New Roman"/>
          <w:sz w:val="24"/>
          <w:szCs w:val="24"/>
          <w:lang w:val="lv-LV" w:eastAsia="lv-LV"/>
        </w:rPr>
        <w:t>Atsākoties  klā</w:t>
      </w:r>
      <w:r w:rsidR="0029444C">
        <w:rPr>
          <w:rFonts w:ascii="Times New Roman" w:eastAsia="Times New Roman" w:hAnsi="Times New Roman" w:cs="Times New Roman"/>
          <w:sz w:val="24"/>
          <w:szCs w:val="24"/>
          <w:lang w:val="lv-LV" w:eastAsia="lv-LV"/>
        </w:rPr>
        <w:t>tienes nodarbībām, tiks nodrošināta iespēja audzēkņiem gatavoties fizikas eksāmenam. F</w:t>
      </w:r>
      <w:r w:rsidRPr="0029444C">
        <w:rPr>
          <w:rFonts w:ascii="Times New Roman" w:eastAsia="Times New Roman" w:hAnsi="Times New Roman" w:cs="Times New Roman"/>
          <w:sz w:val="24"/>
          <w:szCs w:val="24"/>
          <w:lang w:val="lv-LV" w:eastAsia="lv-LV"/>
        </w:rPr>
        <w:t xml:space="preserve">izikas skolotāja </w:t>
      </w:r>
      <w:r w:rsidR="0029444C">
        <w:rPr>
          <w:rFonts w:ascii="Times New Roman" w:eastAsia="Times New Roman" w:hAnsi="Times New Roman" w:cs="Times New Roman"/>
          <w:sz w:val="24"/>
          <w:szCs w:val="24"/>
          <w:lang w:val="lv-LV" w:eastAsia="lv-LV"/>
        </w:rPr>
        <w:t>vienmēr piedāvā</w:t>
      </w:r>
      <w:r w:rsidRPr="0029444C">
        <w:rPr>
          <w:rFonts w:ascii="Times New Roman" w:eastAsia="Times New Roman" w:hAnsi="Times New Roman" w:cs="Times New Roman"/>
          <w:sz w:val="24"/>
          <w:szCs w:val="24"/>
          <w:lang w:val="lv-LV" w:eastAsia="lv-LV"/>
        </w:rPr>
        <w:t xml:space="preserve"> audzēkņiem papildnodarbības, lai audzēkņi, kuriem ir potenciālas iespējas studēt, varētu kārtot fizikas eksāmenu.</w:t>
      </w:r>
    </w:p>
    <w:p w14:paraId="146ACDDB" w14:textId="77777777" w:rsidR="0074786B" w:rsidRPr="0029444C" w:rsidRDefault="0074786B" w:rsidP="0029444C">
      <w:pPr>
        <w:spacing w:after="0" w:line="240" w:lineRule="auto"/>
        <w:jc w:val="both"/>
        <w:rPr>
          <w:rFonts w:ascii="Times New Roman" w:hAnsi="Times New Roman" w:cs="Times New Roman"/>
          <w:sz w:val="24"/>
          <w:szCs w:val="24"/>
          <w:lang w:val="lv-LV"/>
        </w:rPr>
      </w:pPr>
    </w:p>
    <w:p w14:paraId="60680680" w14:textId="77777777" w:rsidR="0074786B" w:rsidRPr="00530BBE" w:rsidRDefault="0074786B" w:rsidP="0074786B">
      <w:pPr>
        <w:spacing w:after="0" w:line="240" w:lineRule="auto"/>
        <w:jc w:val="center"/>
        <w:rPr>
          <w:rFonts w:ascii="Times New Roman" w:hAnsi="Times New Roman" w:cs="Times New Roman"/>
          <w:sz w:val="24"/>
          <w:szCs w:val="24"/>
          <w:lang w:val="lv-LV"/>
        </w:rPr>
      </w:pPr>
      <w:r>
        <w:rPr>
          <w:noProof/>
          <w:lang w:val="lv-LV" w:eastAsia="lv-LV"/>
        </w:rPr>
        <w:drawing>
          <wp:inline distT="0" distB="0" distL="0" distR="0" wp14:anchorId="45E2F8CB" wp14:editId="2F6F514C">
            <wp:extent cx="5274310" cy="3076575"/>
            <wp:effectExtent l="0" t="0" r="2540" b="9525"/>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B8152C" w14:textId="77777777" w:rsidR="00530BBE" w:rsidRPr="00530BBE" w:rsidRDefault="00530BBE" w:rsidP="00530BBE">
      <w:pPr>
        <w:spacing w:after="0" w:line="240" w:lineRule="auto"/>
        <w:jc w:val="center"/>
        <w:rPr>
          <w:rFonts w:ascii="Times New Roman" w:hAnsi="Times New Roman" w:cs="Times New Roman"/>
          <w:sz w:val="24"/>
          <w:szCs w:val="24"/>
          <w:lang w:val="lv-LV"/>
        </w:rPr>
      </w:pPr>
    </w:p>
    <w:p w14:paraId="0B9CE321" w14:textId="77777777" w:rsidR="00C445DC" w:rsidRDefault="00530BBE" w:rsidP="00530BBE">
      <w:pPr>
        <w:spacing w:after="0" w:line="240" w:lineRule="auto"/>
        <w:jc w:val="center"/>
        <w:rPr>
          <w:rFonts w:ascii="Times New Roman" w:hAnsi="Times New Roman" w:cs="Times New Roman"/>
          <w:b/>
          <w:bCs/>
          <w:sz w:val="24"/>
          <w:szCs w:val="24"/>
          <w:lang w:val="lv-LV"/>
        </w:rPr>
      </w:pPr>
      <w:r w:rsidRPr="00530BBE">
        <w:rPr>
          <w:rFonts w:ascii="Times New Roman" w:hAnsi="Times New Roman" w:cs="Times New Roman"/>
          <w:b/>
          <w:bCs/>
          <w:sz w:val="24"/>
          <w:szCs w:val="24"/>
          <w:lang w:val="lv-LV"/>
        </w:rPr>
        <w:t>8.Informācija par izglītības kvalitātes indikatoriem</w:t>
      </w:r>
      <w:r w:rsidR="00A70069">
        <w:rPr>
          <w:rFonts w:ascii="Times New Roman" w:hAnsi="Times New Roman" w:cs="Times New Roman"/>
          <w:b/>
          <w:bCs/>
          <w:sz w:val="24"/>
          <w:szCs w:val="24"/>
          <w:lang w:val="lv-LV"/>
        </w:rPr>
        <w:t xml:space="preserve"> </w:t>
      </w:r>
    </w:p>
    <w:p w14:paraId="638480D4" w14:textId="07699A62" w:rsidR="00166882" w:rsidRPr="00530BBE" w:rsidRDefault="00A70069" w:rsidP="00530BBE">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(izņemot </w:t>
      </w:r>
      <w:r w:rsidR="00410F11">
        <w:rPr>
          <w:rFonts w:ascii="Times New Roman" w:hAnsi="Times New Roman" w:cs="Times New Roman"/>
          <w:b/>
          <w:bCs/>
          <w:sz w:val="24"/>
          <w:szCs w:val="24"/>
          <w:lang w:val="lv-LV"/>
        </w:rPr>
        <w:t xml:space="preserve">vispārējo izglītību, </w:t>
      </w:r>
      <w:r>
        <w:rPr>
          <w:rFonts w:ascii="Times New Roman" w:hAnsi="Times New Roman" w:cs="Times New Roman"/>
          <w:b/>
          <w:bCs/>
          <w:sz w:val="24"/>
          <w:szCs w:val="24"/>
          <w:lang w:val="lv-LV"/>
        </w:rPr>
        <w:t>profesionālās ievirzes izglītīb</w:t>
      </w:r>
      <w:r w:rsidR="00410F11">
        <w:rPr>
          <w:rFonts w:ascii="Times New Roman" w:hAnsi="Times New Roman" w:cs="Times New Roman"/>
          <w:b/>
          <w:bCs/>
          <w:sz w:val="24"/>
          <w:szCs w:val="24"/>
          <w:lang w:val="lv-LV"/>
        </w:rPr>
        <w:t>u</w:t>
      </w:r>
      <w:r>
        <w:rPr>
          <w:rFonts w:ascii="Times New Roman" w:hAnsi="Times New Roman" w:cs="Times New Roman"/>
          <w:b/>
          <w:bCs/>
          <w:sz w:val="24"/>
          <w:szCs w:val="24"/>
          <w:lang w:val="lv-LV"/>
        </w:rPr>
        <w:t>)</w:t>
      </w:r>
    </w:p>
    <w:p w14:paraId="2DD0AEA3" w14:textId="77777777" w:rsidR="00530BBE" w:rsidRDefault="00530BBE" w:rsidP="00530BBE">
      <w:pPr>
        <w:shd w:val="clear" w:color="auto" w:fill="FFFFFF"/>
        <w:spacing w:after="0" w:line="240" w:lineRule="auto"/>
        <w:rPr>
          <w:rFonts w:ascii="Times New Roman" w:eastAsia="Times New Roman" w:hAnsi="Times New Roman" w:cs="Times New Roman"/>
          <w:color w:val="414142"/>
          <w:sz w:val="24"/>
          <w:szCs w:val="24"/>
          <w:lang w:val="lv-LV"/>
        </w:rPr>
      </w:pPr>
    </w:p>
    <w:p w14:paraId="3239124B" w14:textId="02126ECC" w:rsidR="00530BBE" w:rsidRDefault="00530BBE" w:rsidP="00530BBE">
      <w:pPr>
        <w:pStyle w:val="ListParagraph"/>
        <w:numPr>
          <w:ilvl w:val="1"/>
          <w:numId w:val="17"/>
        </w:numPr>
        <w:shd w:val="clear" w:color="auto" w:fill="FFFFFF"/>
        <w:spacing w:after="0" w:line="240" w:lineRule="auto"/>
        <w:rPr>
          <w:rFonts w:ascii="Times New Roman" w:eastAsia="Times New Roman" w:hAnsi="Times New Roman" w:cs="Times New Roman"/>
          <w:sz w:val="24"/>
          <w:szCs w:val="24"/>
          <w:lang w:val="lv-LV"/>
        </w:rPr>
      </w:pPr>
      <w:r w:rsidRPr="00530BBE">
        <w:rPr>
          <w:rFonts w:ascii="Times New Roman" w:eastAsia="Times New Roman" w:hAnsi="Times New Roman" w:cs="Times New Roman"/>
          <w:sz w:val="24"/>
          <w:szCs w:val="24"/>
          <w:lang w:val="lv-LV"/>
        </w:rPr>
        <w:t>pedagogu dalība profesionālās kompetences pilnveidē</w:t>
      </w:r>
    </w:p>
    <w:p w14:paraId="18312CD4" w14:textId="77777777" w:rsidR="0024070C" w:rsidRDefault="0024070C" w:rsidP="0024070C">
      <w:pPr>
        <w:pStyle w:val="ListParagraph"/>
        <w:shd w:val="clear" w:color="auto" w:fill="FFFFFF"/>
        <w:spacing w:after="0" w:line="240" w:lineRule="auto"/>
        <w:ind w:left="360"/>
        <w:rPr>
          <w:rFonts w:ascii="Times New Roman" w:eastAsia="Times New Roman" w:hAnsi="Times New Roman" w:cs="Times New Roman"/>
          <w:sz w:val="24"/>
          <w:szCs w:val="24"/>
          <w:lang w:val="lv-LV"/>
        </w:rPr>
      </w:pPr>
    </w:p>
    <w:tbl>
      <w:tblPr>
        <w:tblStyle w:val="TableGrid"/>
        <w:tblW w:w="9498" w:type="dxa"/>
        <w:tblInd w:w="-5" w:type="dxa"/>
        <w:tblLook w:val="04A0" w:firstRow="1" w:lastRow="0" w:firstColumn="1" w:lastColumn="0" w:noHBand="0" w:noVBand="1"/>
      </w:tblPr>
      <w:tblGrid>
        <w:gridCol w:w="6946"/>
        <w:gridCol w:w="2552"/>
      </w:tblGrid>
      <w:tr w:rsidR="00340C2D" w:rsidRPr="0024070C" w14:paraId="4D910090" w14:textId="77777777" w:rsidTr="00742796">
        <w:tc>
          <w:tcPr>
            <w:tcW w:w="6946" w:type="dxa"/>
          </w:tcPr>
          <w:p w14:paraId="6B431CD9" w14:textId="4BA389C0" w:rsidR="00340C2D" w:rsidRPr="00340C2D" w:rsidRDefault="00340C2D" w:rsidP="00340C2D">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2020./2021.māc.g. pedagogu skaits izglītības iestādē</w:t>
            </w:r>
          </w:p>
        </w:tc>
        <w:tc>
          <w:tcPr>
            <w:tcW w:w="2552" w:type="dxa"/>
          </w:tcPr>
          <w:p w14:paraId="08B6989D" w14:textId="2A3CB0CB" w:rsidR="00340C2D" w:rsidRPr="0024070C" w:rsidRDefault="002C7455" w:rsidP="0024070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69</w:t>
            </w:r>
          </w:p>
        </w:tc>
      </w:tr>
      <w:tr w:rsidR="00340C2D" w14:paraId="7633BDEA" w14:textId="77777777" w:rsidTr="00742796">
        <w:tc>
          <w:tcPr>
            <w:tcW w:w="6946" w:type="dxa"/>
          </w:tcPr>
          <w:p w14:paraId="4ECF83F4" w14:textId="7B775FEF" w:rsidR="00340C2D" w:rsidRDefault="00340C2D" w:rsidP="0024070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2020./2021.māc.g. profesionālo mācību priekšmetu pedagogu skaits izglītības iestādē</w:t>
            </w:r>
          </w:p>
        </w:tc>
        <w:tc>
          <w:tcPr>
            <w:tcW w:w="2552" w:type="dxa"/>
          </w:tcPr>
          <w:p w14:paraId="0A061A36" w14:textId="75571C7B" w:rsidR="00340C2D" w:rsidRDefault="002C7455" w:rsidP="0024070C">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53</w:t>
            </w:r>
          </w:p>
        </w:tc>
      </w:tr>
      <w:tr w:rsidR="00340C2D" w14:paraId="0F924576" w14:textId="77777777" w:rsidTr="00742796">
        <w:tc>
          <w:tcPr>
            <w:tcW w:w="6946" w:type="dxa"/>
          </w:tcPr>
          <w:p w14:paraId="14A7A7F9" w14:textId="647C2E64" w:rsidR="00340C2D" w:rsidRDefault="00340C2D" w:rsidP="00340C2D">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2020./2021.māc.g. profesionālo mācību priekšmetu pedagogu skaits, kuri ir piedalījušies profesionālās kompetences pilnveidē</w:t>
            </w:r>
          </w:p>
        </w:tc>
        <w:tc>
          <w:tcPr>
            <w:tcW w:w="2552" w:type="dxa"/>
          </w:tcPr>
          <w:p w14:paraId="7EE3B78C" w14:textId="29EC987D" w:rsidR="00340C2D" w:rsidRDefault="002C7455" w:rsidP="00340C2D">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r>
      <w:tr w:rsidR="00340C2D" w14:paraId="19AC0607" w14:textId="77777777" w:rsidTr="00742796">
        <w:tc>
          <w:tcPr>
            <w:tcW w:w="6946" w:type="dxa"/>
          </w:tcPr>
          <w:p w14:paraId="6EE96BB0" w14:textId="0D14A646" w:rsidR="00340C2D" w:rsidRDefault="00340C2D" w:rsidP="00340C2D">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2020./2021.māc.g. ieguldītie līdzekļi izglītības iestādes pedagogu profesionālās kompetences pilnveidē</w:t>
            </w:r>
          </w:p>
        </w:tc>
        <w:tc>
          <w:tcPr>
            <w:tcW w:w="2552" w:type="dxa"/>
          </w:tcPr>
          <w:p w14:paraId="0BD5351A" w14:textId="421CECB3" w:rsidR="00340C2D" w:rsidRDefault="00D44A1B" w:rsidP="00340C2D">
            <w:pPr>
              <w:pStyle w:val="ListParagraph"/>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3951,94 </w:t>
            </w:r>
            <w:r w:rsidRPr="00D44A1B">
              <w:rPr>
                <w:rFonts w:ascii="Times New Roman" w:eastAsia="Times New Roman" w:hAnsi="Times New Roman" w:cs="Times New Roman"/>
                <w:i/>
                <w:sz w:val="24"/>
                <w:szCs w:val="24"/>
                <w:lang w:val="lv-LV"/>
              </w:rPr>
              <w:t>EUR</w:t>
            </w:r>
          </w:p>
        </w:tc>
      </w:tr>
    </w:tbl>
    <w:p w14:paraId="3693BDB9" w14:textId="77777777" w:rsidR="0024070C" w:rsidRDefault="0024070C" w:rsidP="0024070C">
      <w:pPr>
        <w:pStyle w:val="ListParagraph"/>
        <w:shd w:val="clear" w:color="auto" w:fill="FFFFFF"/>
        <w:spacing w:after="0" w:line="240" w:lineRule="auto"/>
        <w:ind w:left="360"/>
        <w:rPr>
          <w:rFonts w:ascii="Times New Roman" w:eastAsia="Times New Roman" w:hAnsi="Times New Roman" w:cs="Times New Roman"/>
          <w:sz w:val="24"/>
          <w:szCs w:val="24"/>
          <w:lang w:val="lv-LV"/>
        </w:rPr>
      </w:pPr>
    </w:p>
    <w:p w14:paraId="069B90FF" w14:textId="058F32E6" w:rsidR="00EE5C27" w:rsidRPr="00530BBE" w:rsidRDefault="00EE5C27" w:rsidP="0024070C">
      <w:pPr>
        <w:pStyle w:val="ListParagraph"/>
        <w:shd w:val="clear" w:color="auto" w:fill="FFFFFF"/>
        <w:spacing w:after="0" w:line="240" w:lineRule="auto"/>
        <w:ind w:left="36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Informāciju apliecina: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955"/>
        <w:gridCol w:w="1163"/>
      </w:tblGrid>
      <w:tr w:rsidR="00EE5C27" w:rsidRPr="00EE5C27" w14:paraId="6DFE3329" w14:textId="77777777" w:rsidTr="00742796">
        <w:tc>
          <w:tcPr>
            <w:tcW w:w="6516" w:type="dxa"/>
            <w:shd w:val="clear" w:color="auto" w:fill="auto"/>
          </w:tcPr>
          <w:p w14:paraId="17B9E2AA"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Kursu nosaukums</w:t>
            </w:r>
          </w:p>
        </w:tc>
        <w:tc>
          <w:tcPr>
            <w:tcW w:w="1955" w:type="dxa"/>
            <w:shd w:val="clear" w:color="auto" w:fill="auto"/>
          </w:tcPr>
          <w:p w14:paraId="5139537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Stundu skaits</w:t>
            </w:r>
          </w:p>
        </w:tc>
        <w:tc>
          <w:tcPr>
            <w:tcW w:w="1163" w:type="dxa"/>
            <w:shd w:val="clear" w:color="auto" w:fill="auto"/>
          </w:tcPr>
          <w:p w14:paraId="1F43256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Pedagogu skaits</w:t>
            </w:r>
          </w:p>
        </w:tc>
      </w:tr>
      <w:tr w:rsidR="00EE5C27" w:rsidRPr="00EE5C27" w14:paraId="42F4802C" w14:textId="77777777" w:rsidTr="00742796">
        <w:tc>
          <w:tcPr>
            <w:tcW w:w="6516" w:type="dxa"/>
            <w:shd w:val="clear" w:color="auto" w:fill="auto"/>
          </w:tcPr>
          <w:p w14:paraId="4BFD90D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Akcenti mācību uzdevumu veidošanā, vērtēšanā un caurviju prasmju apgūšanā sociālajā un pilsoniskajā jomā vidusskolas posmā. Pieminekļi kā vēstures avots mācību procesā</w:t>
            </w:r>
          </w:p>
        </w:tc>
        <w:tc>
          <w:tcPr>
            <w:tcW w:w="1955" w:type="dxa"/>
            <w:shd w:val="clear" w:color="auto" w:fill="auto"/>
          </w:tcPr>
          <w:p w14:paraId="59A9BBE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5F9A712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2C25E29A" w14:textId="77777777" w:rsidTr="00742796">
        <w:tc>
          <w:tcPr>
            <w:tcW w:w="6516" w:type="dxa"/>
            <w:shd w:val="clear" w:color="auto" w:fill="auto"/>
          </w:tcPr>
          <w:p w14:paraId="38E5F3F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Andragoģija 2,0- mācību procesa plānošana, novērtēšana un izglītības tehnoloģijas pieaugušo izglītībā</w:t>
            </w:r>
          </w:p>
        </w:tc>
        <w:tc>
          <w:tcPr>
            <w:tcW w:w="1955" w:type="dxa"/>
            <w:shd w:val="clear" w:color="auto" w:fill="auto"/>
          </w:tcPr>
          <w:p w14:paraId="68CE599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24</w:t>
            </w:r>
          </w:p>
        </w:tc>
        <w:tc>
          <w:tcPr>
            <w:tcW w:w="1163" w:type="dxa"/>
            <w:shd w:val="clear" w:color="auto" w:fill="auto"/>
          </w:tcPr>
          <w:p w14:paraId="4F4F315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2FB3B77C" w14:textId="77777777" w:rsidTr="00742796">
        <w:tc>
          <w:tcPr>
            <w:tcW w:w="6516" w:type="dxa"/>
            <w:shd w:val="clear" w:color="auto" w:fill="auto"/>
          </w:tcPr>
          <w:p w14:paraId="447306A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Augstākās izglītības satura inovācijas</w:t>
            </w:r>
          </w:p>
        </w:tc>
        <w:tc>
          <w:tcPr>
            <w:tcW w:w="1955" w:type="dxa"/>
            <w:shd w:val="clear" w:color="auto" w:fill="auto"/>
          </w:tcPr>
          <w:p w14:paraId="0BD35DA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46BBDA5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265BB60D" w14:textId="77777777" w:rsidTr="00742796">
        <w:tc>
          <w:tcPr>
            <w:tcW w:w="6516" w:type="dxa"/>
            <w:shd w:val="clear" w:color="auto" w:fill="auto"/>
          </w:tcPr>
          <w:p w14:paraId="1C92EA4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Caurviju kompetenču pieeja kokapstrādes un radošo industriju jomas moduļu programmu īstenošanā</w:t>
            </w:r>
          </w:p>
        </w:tc>
        <w:tc>
          <w:tcPr>
            <w:tcW w:w="1955" w:type="dxa"/>
            <w:shd w:val="clear" w:color="auto" w:fill="auto"/>
          </w:tcPr>
          <w:p w14:paraId="4B31DA7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5297D88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r>
      <w:tr w:rsidR="00EE5C27" w:rsidRPr="00EE5C27" w14:paraId="4BF8CAA4" w14:textId="77777777" w:rsidTr="00742796">
        <w:tc>
          <w:tcPr>
            <w:tcW w:w="6516" w:type="dxa"/>
            <w:shd w:val="clear" w:color="auto" w:fill="auto"/>
          </w:tcPr>
          <w:p w14:paraId="2763CAD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Caurviju kompetenču pieeja tūrisma jomas moduļu programmu īstenošanā</w:t>
            </w:r>
          </w:p>
        </w:tc>
        <w:tc>
          <w:tcPr>
            <w:tcW w:w="1955" w:type="dxa"/>
            <w:shd w:val="clear" w:color="auto" w:fill="auto"/>
          </w:tcPr>
          <w:p w14:paraId="3A6A7EB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228B1030"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26</w:t>
            </w:r>
          </w:p>
        </w:tc>
      </w:tr>
      <w:tr w:rsidR="00EE5C27" w:rsidRPr="00EE5C27" w14:paraId="3B9E20BF" w14:textId="77777777" w:rsidTr="00742796">
        <w:tc>
          <w:tcPr>
            <w:tcW w:w="6516" w:type="dxa"/>
            <w:shd w:val="clear" w:color="auto" w:fill="auto"/>
          </w:tcPr>
          <w:p w14:paraId="2282E12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Caurviju prasmes profesionālo izglītības iestāžu mācību satura īstenošanā- pašvadīta mācīšanās</w:t>
            </w:r>
          </w:p>
        </w:tc>
        <w:tc>
          <w:tcPr>
            <w:tcW w:w="1955" w:type="dxa"/>
            <w:shd w:val="clear" w:color="auto" w:fill="auto"/>
          </w:tcPr>
          <w:p w14:paraId="12054EE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70B06EF8"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65FC9D29" w14:textId="77777777" w:rsidTr="00742796">
        <w:tc>
          <w:tcPr>
            <w:tcW w:w="6516" w:type="dxa"/>
            <w:shd w:val="clear" w:color="auto" w:fill="auto"/>
          </w:tcPr>
          <w:p w14:paraId="3C5B149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Civilā aizsardzība mūžizglītības modulī Sabiedrības un cilvēku drošība</w:t>
            </w:r>
          </w:p>
        </w:tc>
        <w:tc>
          <w:tcPr>
            <w:tcW w:w="1955" w:type="dxa"/>
            <w:shd w:val="clear" w:color="auto" w:fill="auto"/>
          </w:tcPr>
          <w:p w14:paraId="0D315FC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c>
          <w:tcPr>
            <w:tcW w:w="1163" w:type="dxa"/>
            <w:shd w:val="clear" w:color="auto" w:fill="auto"/>
          </w:tcPr>
          <w:p w14:paraId="3A33883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23664402" w14:textId="77777777" w:rsidTr="00742796">
        <w:tc>
          <w:tcPr>
            <w:tcW w:w="6516" w:type="dxa"/>
            <w:shd w:val="clear" w:color="auto" w:fill="auto"/>
          </w:tcPr>
          <w:p w14:paraId="2726142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Efektīva komunikācija</w:t>
            </w:r>
          </w:p>
        </w:tc>
        <w:tc>
          <w:tcPr>
            <w:tcW w:w="1955" w:type="dxa"/>
            <w:shd w:val="clear" w:color="auto" w:fill="auto"/>
          </w:tcPr>
          <w:p w14:paraId="7AE0B37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14</w:t>
            </w:r>
          </w:p>
        </w:tc>
        <w:tc>
          <w:tcPr>
            <w:tcW w:w="1163" w:type="dxa"/>
            <w:shd w:val="clear" w:color="auto" w:fill="auto"/>
          </w:tcPr>
          <w:p w14:paraId="1953155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7</w:t>
            </w:r>
          </w:p>
        </w:tc>
      </w:tr>
      <w:tr w:rsidR="00EE5C27" w:rsidRPr="00EE5C27" w14:paraId="793CCC6E" w14:textId="77777777" w:rsidTr="00742796">
        <w:tc>
          <w:tcPr>
            <w:tcW w:w="6516" w:type="dxa"/>
            <w:shd w:val="clear" w:color="auto" w:fill="auto"/>
          </w:tcPr>
          <w:p w14:paraId="254BCA4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Efektīva mācību stunda</w:t>
            </w:r>
          </w:p>
        </w:tc>
        <w:tc>
          <w:tcPr>
            <w:tcW w:w="1955" w:type="dxa"/>
            <w:shd w:val="clear" w:color="auto" w:fill="auto"/>
          </w:tcPr>
          <w:p w14:paraId="679CFA6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0C3F737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0F5F19C6" w14:textId="77777777" w:rsidTr="00742796">
        <w:tc>
          <w:tcPr>
            <w:tcW w:w="6516" w:type="dxa"/>
            <w:shd w:val="clear" w:color="auto" w:fill="auto"/>
          </w:tcPr>
          <w:p w14:paraId="2C7B870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Efektīvas, uz skolēnu vērstas mācību stundas organizēšana</w:t>
            </w:r>
          </w:p>
        </w:tc>
        <w:tc>
          <w:tcPr>
            <w:tcW w:w="1955" w:type="dxa"/>
            <w:shd w:val="clear" w:color="auto" w:fill="auto"/>
          </w:tcPr>
          <w:p w14:paraId="19F712B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36950EA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11</w:t>
            </w:r>
          </w:p>
        </w:tc>
      </w:tr>
      <w:tr w:rsidR="00EE5C27" w:rsidRPr="00EE5C27" w14:paraId="442C6FC5" w14:textId="77777777" w:rsidTr="00742796">
        <w:tc>
          <w:tcPr>
            <w:tcW w:w="6516" w:type="dxa"/>
            <w:shd w:val="clear" w:color="auto" w:fill="auto"/>
          </w:tcPr>
          <w:p w14:paraId="4E6C67E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Elektroniskie dokumenti- to izstrādāšanas, uzskaites, aprites un saglabāšanas kārtība</w:t>
            </w:r>
          </w:p>
        </w:tc>
        <w:tc>
          <w:tcPr>
            <w:tcW w:w="1955" w:type="dxa"/>
            <w:shd w:val="clear" w:color="auto" w:fill="auto"/>
          </w:tcPr>
          <w:p w14:paraId="2FDA810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5</w:t>
            </w:r>
          </w:p>
        </w:tc>
        <w:tc>
          <w:tcPr>
            <w:tcW w:w="1163" w:type="dxa"/>
            <w:shd w:val="clear" w:color="auto" w:fill="auto"/>
          </w:tcPr>
          <w:p w14:paraId="6C95A6C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28D453FC" w14:textId="77777777" w:rsidTr="00742796">
        <w:tc>
          <w:tcPr>
            <w:tcW w:w="6516" w:type="dxa"/>
            <w:shd w:val="clear" w:color="auto" w:fill="auto"/>
          </w:tcPr>
          <w:p w14:paraId="77C8B10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Es pats un es un citi caurviju prasmes audzināšanas darba īstenošanā digitālajā laikmetā sociālo prasmju pilnveidei</w:t>
            </w:r>
          </w:p>
        </w:tc>
        <w:tc>
          <w:tcPr>
            <w:tcW w:w="1955" w:type="dxa"/>
            <w:shd w:val="clear" w:color="auto" w:fill="auto"/>
          </w:tcPr>
          <w:p w14:paraId="693D53C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70C3F67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37F91F78" w14:textId="77777777" w:rsidTr="00742796">
        <w:tc>
          <w:tcPr>
            <w:tcW w:w="6516" w:type="dxa"/>
            <w:shd w:val="clear" w:color="auto" w:fill="auto"/>
          </w:tcPr>
          <w:p w14:paraId="74A6A91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Interaktīvi mācību materiāli un to pielietošana mācību procesā</w:t>
            </w:r>
          </w:p>
        </w:tc>
        <w:tc>
          <w:tcPr>
            <w:tcW w:w="1955" w:type="dxa"/>
            <w:shd w:val="clear" w:color="auto" w:fill="auto"/>
          </w:tcPr>
          <w:p w14:paraId="38B28AB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22</w:t>
            </w:r>
          </w:p>
        </w:tc>
        <w:tc>
          <w:tcPr>
            <w:tcW w:w="1163" w:type="dxa"/>
            <w:shd w:val="clear" w:color="auto" w:fill="auto"/>
          </w:tcPr>
          <w:p w14:paraId="3480458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453B7C55" w14:textId="77777777" w:rsidTr="00742796">
        <w:tc>
          <w:tcPr>
            <w:tcW w:w="6516" w:type="dxa"/>
            <w:shd w:val="clear" w:color="auto" w:fill="auto"/>
          </w:tcPr>
          <w:p w14:paraId="6B3911F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Izglītības iestādes pašvērtēšanas kārtība profesionālās izglītības iestādē</w:t>
            </w:r>
          </w:p>
        </w:tc>
        <w:tc>
          <w:tcPr>
            <w:tcW w:w="1955" w:type="dxa"/>
            <w:shd w:val="clear" w:color="auto" w:fill="auto"/>
          </w:tcPr>
          <w:p w14:paraId="0773F71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16</w:t>
            </w:r>
          </w:p>
        </w:tc>
        <w:tc>
          <w:tcPr>
            <w:tcW w:w="1163" w:type="dxa"/>
            <w:shd w:val="clear" w:color="auto" w:fill="auto"/>
          </w:tcPr>
          <w:p w14:paraId="06DC1C6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3</w:t>
            </w:r>
          </w:p>
        </w:tc>
      </w:tr>
      <w:tr w:rsidR="00EE5C27" w:rsidRPr="00EE5C27" w14:paraId="0B655821" w14:textId="77777777" w:rsidTr="00742796">
        <w:tc>
          <w:tcPr>
            <w:tcW w:w="6516" w:type="dxa"/>
            <w:shd w:val="clear" w:color="auto" w:fill="auto"/>
          </w:tcPr>
          <w:p w14:paraId="161D909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Izglītības tehnoloģiju integrēšana mācību procesā</w:t>
            </w:r>
          </w:p>
        </w:tc>
        <w:tc>
          <w:tcPr>
            <w:tcW w:w="1955" w:type="dxa"/>
            <w:shd w:val="clear" w:color="auto" w:fill="auto"/>
          </w:tcPr>
          <w:p w14:paraId="07409DD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5</w:t>
            </w:r>
          </w:p>
        </w:tc>
        <w:tc>
          <w:tcPr>
            <w:tcW w:w="1163" w:type="dxa"/>
            <w:shd w:val="clear" w:color="auto" w:fill="auto"/>
          </w:tcPr>
          <w:p w14:paraId="54F30DC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2EC3D72F" w14:textId="77777777" w:rsidTr="00742796">
        <w:tc>
          <w:tcPr>
            <w:tcW w:w="6516" w:type="dxa"/>
            <w:shd w:val="clear" w:color="auto" w:fill="auto"/>
          </w:tcPr>
          <w:p w14:paraId="49F2979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Izmaiņas un tendences viesmīlībā</w:t>
            </w:r>
          </w:p>
        </w:tc>
        <w:tc>
          <w:tcPr>
            <w:tcW w:w="1955" w:type="dxa"/>
            <w:shd w:val="clear" w:color="auto" w:fill="auto"/>
          </w:tcPr>
          <w:p w14:paraId="7AAF79F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4</w:t>
            </w:r>
          </w:p>
        </w:tc>
        <w:tc>
          <w:tcPr>
            <w:tcW w:w="1163" w:type="dxa"/>
            <w:shd w:val="clear" w:color="auto" w:fill="auto"/>
          </w:tcPr>
          <w:p w14:paraId="38E7C6D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3BC8F889" w14:textId="77777777" w:rsidTr="00742796">
        <w:tc>
          <w:tcPr>
            <w:tcW w:w="6516" w:type="dxa"/>
            <w:shd w:val="clear" w:color="auto" w:fill="auto"/>
          </w:tcPr>
          <w:p w14:paraId="2A22FEF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lastRenderedPageBreak/>
              <w:t>Izpratnes pilnveide par karjeras iuespējām un tās integrēšana izglītības procesā</w:t>
            </w:r>
          </w:p>
        </w:tc>
        <w:tc>
          <w:tcPr>
            <w:tcW w:w="1955" w:type="dxa"/>
            <w:shd w:val="clear" w:color="auto" w:fill="auto"/>
          </w:tcPr>
          <w:p w14:paraId="1B9B275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24</w:t>
            </w:r>
          </w:p>
        </w:tc>
        <w:tc>
          <w:tcPr>
            <w:tcW w:w="1163" w:type="dxa"/>
            <w:shd w:val="clear" w:color="auto" w:fill="auto"/>
          </w:tcPr>
          <w:p w14:paraId="2A41DD0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3AFC999A" w14:textId="77777777" w:rsidTr="00742796">
        <w:tc>
          <w:tcPr>
            <w:tcW w:w="6516" w:type="dxa"/>
            <w:shd w:val="clear" w:color="auto" w:fill="auto"/>
          </w:tcPr>
          <w:p w14:paraId="27F372F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Jaunā pasniedzēja ABC</w:t>
            </w:r>
          </w:p>
        </w:tc>
        <w:tc>
          <w:tcPr>
            <w:tcW w:w="1955" w:type="dxa"/>
            <w:shd w:val="clear" w:color="auto" w:fill="auto"/>
          </w:tcPr>
          <w:p w14:paraId="418D52DB"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4</w:t>
            </w:r>
          </w:p>
        </w:tc>
        <w:tc>
          <w:tcPr>
            <w:tcW w:w="1163" w:type="dxa"/>
            <w:shd w:val="clear" w:color="auto" w:fill="auto"/>
          </w:tcPr>
          <w:p w14:paraId="65B0641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3</w:t>
            </w:r>
          </w:p>
        </w:tc>
      </w:tr>
      <w:tr w:rsidR="00EE5C27" w:rsidRPr="00EE5C27" w14:paraId="74FD2D0B" w14:textId="77777777" w:rsidTr="00742796">
        <w:tc>
          <w:tcPr>
            <w:tcW w:w="6516" w:type="dxa"/>
            <w:shd w:val="clear" w:color="auto" w:fill="auto"/>
          </w:tcPr>
          <w:p w14:paraId="079D7B38"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Jauni tūrisma produkti nozares restarta apstākļos</w:t>
            </w:r>
          </w:p>
        </w:tc>
        <w:tc>
          <w:tcPr>
            <w:tcW w:w="1955" w:type="dxa"/>
            <w:shd w:val="clear" w:color="auto" w:fill="auto"/>
          </w:tcPr>
          <w:p w14:paraId="3F8CD7C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16</w:t>
            </w:r>
          </w:p>
        </w:tc>
        <w:tc>
          <w:tcPr>
            <w:tcW w:w="1163" w:type="dxa"/>
            <w:shd w:val="clear" w:color="auto" w:fill="auto"/>
          </w:tcPr>
          <w:p w14:paraId="193DDAB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5</w:t>
            </w:r>
          </w:p>
        </w:tc>
      </w:tr>
      <w:tr w:rsidR="00EE5C27" w:rsidRPr="00EE5C27" w14:paraId="6A158997" w14:textId="77777777" w:rsidTr="00742796">
        <w:tc>
          <w:tcPr>
            <w:tcW w:w="6516" w:type="dxa"/>
            <w:shd w:val="clear" w:color="auto" w:fill="auto"/>
          </w:tcPr>
          <w:p w14:paraId="2FB5FB8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Konference Literatūras zināšanas mūsdienīgam bibliotekāram</w:t>
            </w:r>
          </w:p>
        </w:tc>
        <w:tc>
          <w:tcPr>
            <w:tcW w:w="1955" w:type="dxa"/>
            <w:shd w:val="clear" w:color="auto" w:fill="auto"/>
          </w:tcPr>
          <w:p w14:paraId="737F3FA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5</w:t>
            </w:r>
          </w:p>
        </w:tc>
        <w:tc>
          <w:tcPr>
            <w:tcW w:w="1163" w:type="dxa"/>
            <w:shd w:val="clear" w:color="auto" w:fill="auto"/>
          </w:tcPr>
          <w:p w14:paraId="73BB0E0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5AD63F9B" w14:textId="77777777" w:rsidTr="00742796">
        <w:tc>
          <w:tcPr>
            <w:tcW w:w="6516" w:type="dxa"/>
            <w:shd w:val="clear" w:color="auto" w:fill="auto"/>
          </w:tcPr>
          <w:p w14:paraId="574C537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Mācību procesa organizācijas formas un metodes mācekļu un praktikantu apmācībā</w:t>
            </w:r>
          </w:p>
        </w:tc>
        <w:tc>
          <w:tcPr>
            <w:tcW w:w="1955" w:type="dxa"/>
            <w:shd w:val="clear" w:color="auto" w:fill="auto"/>
          </w:tcPr>
          <w:p w14:paraId="262B3F3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36</w:t>
            </w:r>
          </w:p>
        </w:tc>
        <w:tc>
          <w:tcPr>
            <w:tcW w:w="1163" w:type="dxa"/>
            <w:shd w:val="clear" w:color="auto" w:fill="auto"/>
          </w:tcPr>
          <w:p w14:paraId="64242CC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4E03A8B5" w14:textId="77777777" w:rsidTr="00742796">
        <w:tc>
          <w:tcPr>
            <w:tcW w:w="6516" w:type="dxa"/>
            <w:shd w:val="clear" w:color="auto" w:fill="auto"/>
          </w:tcPr>
          <w:p w14:paraId="6853066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Mācību process un vērtēšana kompetencēs balstītā izglītībā</w:t>
            </w:r>
          </w:p>
        </w:tc>
        <w:tc>
          <w:tcPr>
            <w:tcW w:w="1955" w:type="dxa"/>
            <w:shd w:val="clear" w:color="auto" w:fill="auto"/>
          </w:tcPr>
          <w:p w14:paraId="542AA418"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02E6096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3</w:t>
            </w:r>
          </w:p>
        </w:tc>
      </w:tr>
      <w:tr w:rsidR="00EE5C27" w:rsidRPr="00EE5C27" w14:paraId="3AF4D624" w14:textId="77777777" w:rsidTr="00742796">
        <w:tc>
          <w:tcPr>
            <w:tcW w:w="6516" w:type="dxa"/>
            <w:shd w:val="clear" w:color="auto" w:fill="auto"/>
          </w:tcPr>
          <w:p w14:paraId="7D6BFDF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Mācību process un vērtēšana kompetencēs balstītā izglītībā</w:t>
            </w:r>
          </w:p>
        </w:tc>
        <w:tc>
          <w:tcPr>
            <w:tcW w:w="1955" w:type="dxa"/>
            <w:shd w:val="clear" w:color="auto" w:fill="auto"/>
          </w:tcPr>
          <w:p w14:paraId="32FC131A"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0B75A2D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10</w:t>
            </w:r>
          </w:p>
        </w:tc>
      </w:tr>
      <w:tr w:rsidR="00EE5C27" w:rsidRPr="00EE5C27" w14:paraId="6BA27CE3" w14:textId="77777777" w:rsidTr="00742796">
        <w:tc>
          <w:tcPr>
            <w:tcW w:w="6516" w:type="dxa"/>
            <w:shd w:val="clear" w:color="auto" w:fill="auto"/>
          </w:tcPr>
          <w:p w14:paraId="5DC7FA38"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Mācību satura apguves plānošana starpdisciplināra mācību procesa realizēšanai</w:t>
            </w:r>
          </w:p>
        </w:tc>
        <w:tc>
          <w:tcPr>
            <w:tcW w:w="1955" w:type="dxa"/>
            <w:shd w:val="clear" w:color="auto" w:fill="auto"/>
          </w:tcPr>
          <w:p w14:paraId="5BD719B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6601BC5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3AF68A7E" w14:textId="77777777" w:rsidTr="00742796">
        <w:tc>
          <w:tcPr>
            <w:tcW w:w="6516" w:type="dxa"/>
            <w:shd w:val="clear" w:color="auto" w:fill="auto"/>
          </w:tcPr>
          <w:p w14:paraId="539E0E4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Mācīšanās konsultantu sagatavošana reģiona vajadzībām</w:t>
            </w:r>
          </w:p>
        </w:tc>
        <w:tc>
          <w:tcPr>
            <w:tcW w:w="1955" w:type="dxa"/>
            <w:shd w:val="clear" w:color="auto" w:fill="auto"/>
          </w:tcPr>
          <w:p w14:paraId="7196460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72</w:t>
            </w:r>
          </w:p>
        </w:tc>
        <w:tc>
          <w:tcPr>
            <w:tcW w:w="1163" w:type="dxa"/>
            <w:shd w:val="clear" w:color="auto" w:fill="auto"/>
          </w:tcPr>
          <w:p w14:paraId="2D08858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3</w:t>
            </w:r>
          </w:p>
        </w:tc>
      </w:tr>
      <w:tr w:rsidR="00EE5C27" w:rsidRPr="00EE5C27" w14:paraId="5BED21C9" w14:textId="77777777" w:rsidTr="00742796">
        <w:tc>
          <w:tcPr>
            <w:tcW w:w="6516" w:type="dxa"/>
            <w:shd w:val="clear" w:color="auto" w:fill="auto"/>
          </w:tcPr>
          <w:p w14:paraId="1F2BDB7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Mācīšanās lietpratībai valodu jomā, īstenojot mācību saturu Latviešu valoda</w:t>
            </w:r>
          </w:p>
        </w:tc>
        <w:tc>
          <w:tcPr>
            <w:tcW w:w="1955" w:type="dxa"/>
            <w:shd w:val="clear" w:color="auto" w:fill="auto"/>
          </w:tcPr>
          <w:p w14:paraId="708E457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30</w:t>
            </w:r>
          </w:p>
        </w:tc>
        <w:tc>
          <w:tcPr>
            <w:tcW w:w="1163" w:type="dxa"/>
            <w:shd w:val="clear" w:color="auto" w:fill="auto"/>
          </w:tcPr>
          <w:p w14:paraId="1D0B775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64A63783" w14:textId="77777777" w:rsidTr="00742796">
        <w:tc>
          <w:tcPr>
            <w:tcW w:w="6516" w:type="dxa"/>
            <w:shd w:val="clear" w:color="auto" w:fill="auto"/>
          </w:tcPr>
          <w:p w14:paraId="3336012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Mācīšanās pamati kompetenču pieejā balstītā mācību satura īstenošanā</w:t>
            </w:r>
          </w:p>
        </w:tc>
        <w:tc>
          <w:tcPr>
            <w:tcW w:w="1955" w:type="dxa"/>
            <w:shd w:val="clear" w:color="auto" w:fill="auto"/>
          </w:tcPr>
          <w:p w14:paraId="39D7D71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2862781A"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r>
      <w:tr w:rsidR="00EE5C27" w:rsidRPr="00EE5C27" w14:paraId="247B3BD8" w14:textId="77777777" w:rsidTr="00742796">
        <w:tc>
          <w:tcPr>
            <w:tcW w:w="6516" w:type="dxa"/>
            <w:shd w:val="clear" w:color="auto" w:fill="auto"/>
          </w:tcPr>
          <w:p w14:paraId="57AC940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Microsoft Excel bez priekšzināšanām</w:t>
            </w:r>
          </w:p>
        </w:tc>
        <w:tc>
          <w:tcPr>
            <w:tcW w:w="1955" w:type="dxa"/>
            <w:shd w:val="clear" w:color="auto" w:fill="auto"/>
          </w:tcPr>
          <w:p w14:paraId="12B7988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10</w:t>
            </w:r>
          </w:p>
        </w:tc>
        <w:tc>
          <w:tcPr>
            <w:tcW w:w="1163" w:type="dxa"/>
            <w:shd w:val="clear" w:color="auto" w:fill="auto"/>
          </w:tcPr>
          <w:p w14:paraId="2864220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69D1A70E" w14:textId="77777777" w:rsidTr="00742796">
        <w:tc>
          <w:tcPr>
            <w:tcW w:w="6516" w:type="dxa"/>
            <w:shd w:val="clear" w:color="auto" w:fill="auto"/>
          </w:tcPr>
          <w:p w14:paraId="26B38F4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Misrosoft Office 365 izmantošana mācību procesā</w:t>
            </w:r>
          </w:p>
        </w:tc>
        <w:tc>
          <w:tcPr>
            <w:tcW w:w="1955" w:type="dxa"/>
            <w:shd w:val="clear" w:color="auto" w:fill="auto"/>
          </w:tcPr>
          <w:p w14:paraId="518B9CE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740E75F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2A72C3C6" w14:textId="77777777" w:rsidTr="00742796">
        <w:tc>
          <w:tcPr>
            <w:tcW w:w="6516" w:type="dxa"/>
            <w:shd w:val="clear" w:color="auto" w:fill="auto"/>
          </w:tcPr>
          <w:p w14:paraId="2B02A1D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Modulāro profesionālās izglītības programmu saturs, tā īstenošanas iespējas, vispārizglītojošo un profesionālo mācību priekšmetu pedagogu sadarbība mašīnzinību jomā</w:t>
            </w:r>
          </w:p>
        </w:tc>
        <w:tc>
          <w:tcPr>
            <w:tcW w:w="1955" w:type="dxa"/>
            <w:shd w:val="clear" w:color="auto" w:fill="auto"/>
          </w:tcPr>
          <w:p w14:paraId="1F06D80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649B074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5A9264D9" w14:textId="77777777" w:rsidTr="00742796">
        <w:tc>
          <w:tcPr>
            <w:tcW w:w="6516" w:type="dxa"/>
            <w:shd w:val="clear" w:color="auto" w:fill="auto"/>
          </w:tcPr>
          <w:p w14:paraId="0FCD576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Nacionālā veselību veicinošo skolu tīkla koordinatoru seminārs</w:t>
            </w:r>
          </w:p>
        </w:tc>
        <w:tc>
          <w:tcPr>
            <w:tcW w:w="1955" w:type="dxa"/>
            <w:shd w:val="clear" w:color="auto" w:fill="auto"/>
          </w:tcPr>
          <w:p w14:paraId="539DCC8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14</w:t>
            </w:r>
          </w:p>
        </w:tc>
        <w:tc>
          <w:tcPr>
            <w:tcW w:w="1163" w:type="dxa"/>
            <w:shd w:val="clear" w:color="auto" w:fill="auto"/>
          </w:tcPr>
          <w:p w14:paraId="67BD0C6B"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r>
      <w:tr w:rsidR="00EE5C27" w:rsidRPr="00EE5C27" w14:paraId="5880F21A" w14:textId="77777777" w:rsidTr="00742796">
        <w:tc>
          <w:tcPr>
            <w:tcW w:w="6516" w:type="dxa"/>
            <w:shd w:val="clear" w:color="auto" w:fill="auto"/>
          </w:tcPr>
          <w:p w14:paraId="3D33BBF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Pārtikas drošības sistēma-HACCP</w:t>
            </w:r>
          </w:p>
        </w:tc>
        <w:tc>
          <w:tcPr>
            <w:tcW w:w="1955" w:type="dxa"/>
            <w:shd w:val="clear" w:color="auto" w:fill="auto"/>
          </w:tcPr>
          <w:p w14:paraId="04BEB220"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22C41C5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10E8ABFC" w14:textId="77777777" w:rsidTr="00742796">
        <w:tc>
          <w:tcPr>
            <w:tcW w:w="6516" w:type="dxa"/>
            <w:shd w:val="clear" w:color="auto" w:fill="auto"/>
          </w:tcPr>
          <w:p w14:paraId="65D4B2E0"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Pedagogu darba samaksas tiesiskie aspekti, problemātika, risinājumi</w:t>
            </w:r>
          </w:p>
        </w:tc>
        <w:tc>
          <w:tcPr>
            <w:tcW w:w="1955" w:type="dxa"/>
            <w:shd w:val="clear" w:color="auto" w:fill="auto"/>
          </w:tcPr>
          <w:p w14:paraId="2BDF16A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28744E3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31F60D8D" w14:textId="77777777" w:rsidTr="00742796">
        <w:tc>
          <w:tcPr>
            <w:tcW w:w="6516" w:type="dxa"/>
            <w:shd w:val="clear" w:color="auto" w:fill="auto"/>
          </w:tcPr>
          <w:p w14:paraId="491A918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Pedagogu pieredzes pilnveide novadpētniecībā.. Pētniecisko metožu un rīku izmantošana mācību procesā</w:t>
            </w:r>
          </w:p>
        </w:tc>
        <w:tc>
          <w:tcPr>
            <w:tcW w:w="1955" w:type="dxa"/>
            <w:shd w:val="clear" w:color="auto" w:fill="auto"/>
          </w:tcPr>
          <w:p w14:paraId="1B4DBD9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16</w:t>
            </w:r>
          </w:p>
        </w:tc>
        <w:tc>
          <w:tcPr>
            <w:tcW w:w="1163" w:type="dxa"/>
            <w:shd w:val="clear" w:color="auto" w:fill="auto"/>
          </w:tcPr>
          <w:p w14:paraId="106FF42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6EBDCE82" w14:textId="77777777" w:rsidTr="00742796">
        <w:tc>
          <w:tcPr>
            <w:tcW w:w="6516" w:type="dxa"/>
            <w:shd w:val="clear" w:color="auto" w:fill="auto"/>
          </w:tcPr>
          <w:p w14:paraId="4772B97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Pedagogu sadarbība jaunā izglītības standarta kontekstā</w:t>
            </w:r>
          </w:p>
        </w:tc>
        <w:tc>
          <w:tcPr>
            <w:tcW w:w="1955" w:type="dxa"/>
            <w:shd w:val="clear" w:color="auto" w:fill="auto"/>
          </w:tcPr>
          <w:p w14:paraId="1741922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49918590"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3E990613" w14:textId="77777777" w:rsidTr="00742796">
        <w:tc>
          <w:tcPr>
            <w:tcW w:w="6516" w:type="dxa"/>
            <w:shd w:val="clear" w:color="auto" w:fill="auto"/>
          </w:tcPr>
          <w:p w14:paraId="02A8525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Pirmās palīdzības pasniedzēju kvalifikācijas paaugstināšana</w:t>
            </w:r>
          </w:p>
        </w:tc>
        <w:tc>
          <w:tcPr>
            <w:tcW w:w="1955" w:type="dxa"/>
            <w:shd w:val="clear" w:color="auto" w:fill="auto"/>
          </w:tcPr>
          <w:p w14:paraId="0E6B392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427C88C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4A92EEF1" w14:textId="77777777" w:rsidTr="00742796">
        <w:tc>
          <w:tcPr>
            <w:tcW w:w="6516" w:type="dxa"/>
            <w:shd w:val="clear" w:color="auto" w:fill="auto"/>
          </w:tcPr>
          <w:p w14:paraId="0F8AEC6F"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Pirmās palīdzības sniegšana</w:t>
            </w:r>
          </w:p>
        </w:tc>
        <w:tc>
          <w:tcPr>
            <w:tcW w:w="1955" w:type="dxa"/>
            <w:shd w:val="clear" w:color="auto" w:fill="auto"/>
          </w:tcPr>
          <w:p w14:paraId="5F9D168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2875CF00" w14:textId="07A6F534" w:rsidR="00EE5C27" w:rsidRPr="00EE5C27" w:rsidRDefault="00EE5C27" w:rsidP="00181156">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48</w:t>
            </w:r>
          </w:p>
        </w:tc>
      </w:tr>
      <w:tr w:rsidR="00EE5C27" w:rsidRPr="00EE5C27" w14:paraId="063CB601" w14:textId="77777777" w:rsidTr="00742796">
        <w:tc>
          <w:tcPr>
            <w:tcW w:w="6516" w:type="dxa"/>
            <w:shd w:val="clear" w:color="auto" w:fill="auto"/>
          </w:tcPr>
          <w:p w14:paraId="01E5796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Praktisks seminars iesācējiem institūciju arhīva darbā. Arhīvu darba pamati</w:t>
            </w:r>
          </w:p>
        </w:tc>
        <w:tc>
          <w:tcPr>
            <w:tcW w:w="1955" w:type="dxa"/>
            <w:shd w:val="clear" w:color="auto" w:fill="auto"/>
          </w:tcPr>
          <w:p w14:paraId="5B6E524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325872E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61325C96" w14:textId="77777777" w:rsidTr="00742796">
        <w:tc>
          <w:tcPr>
            <w:tcW w:w="6516" w:type="dxa"/>
            <w:shd w:val="clear" w:color="auto" w:fill="auto"/>
          </w:tcPr>
          <w:p w14:paraId="621EECA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lastRenderedPageBreak/>
              <w:t>Profesionālās izglītības iestāžu vispārizglītojošo un profesionālo mācību priekšmetu sadarbība kompetenču pieejas īstenošanā. Valodu, dabaszinātņu un matemātikas jomās</w:t>
            </w:r>
          </w:p>
        </w:tc>
        <w:tc>
          <w:tcPr>
            <w:tcW w:w="1955" w:type="dxa"/>
            <w:shd w:val="clear" w:color="auto" w:fill="auto"/>
          </w:tcPr>
          <w:p w14:paraId="576A780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2A8C3DFA"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9</w:t>
            </w:r>
          </w:p>
        </w:tc>
      </w:tr>
      <w:tr w:rsidR="00EE5C27" w:rsidRPr="00EE5C27" w14:paraId="1F563581" w14:textId="77777777" w:rsidTr="00742796">
        <w:tc>
          <w:tcPr>
            <w:tcW w:w="6516" w:type="dxa"/>
            <w:shd w:val="clear" w:color="auto" w:fill="auto"/>
          </w:tcPr>
          <w:p w14:paraId="6416CC3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Profesionālās izglītības iestāžu vispārizglītojošo un profesionālo mācību priekšmetu sadarbība kompetenču pieejas īstenošanā. Lauksaimniecības tehnikas, Mašīnzinību, Autotransporta izglītības programmās</w:t>
            </w:r>
          </w:p>
        </w:tc>
        <w:tc>
          <w:tcPr>
            <w:tcW w:w="1955" w:type="dxa"/>
            <w:shd w:val="clear" w:color="auto" w:fill="auto"/>
          </w:tcPr>
          <w:p w14:paraId="59A659F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5DD7153A"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7B649627" w14:textId="77777777" w:rsidTr="00742796">
        <w:tc>
          <w:tcPr>
            <w:tcW w:w="6516" w:type="dxa"/>
            <w:shd w:val="clear" w:color="auto" w:fill="auto"/>
          </w:tcPr>
          <w:p w14:paraId="494F4AC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Projekta mērķa grupas stažešanās Latvijas izglītības nozarē, digitalizācijas jomā</w:t>
            </w:r>
          </w:p>
        </w:tc>
        <w:tc>
          <w:tcPr>
            <w:tcW w:w="1955" w:type="dxa"/>
            <w:shd w:val="clear" w:color="auto" w:fill="auto"/>
          </w:tcPr>
          <w:p w14:paraId="01F3FDD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30</w:t>
            </w:r>
          </w:p>
        </w:tc>
        <w:tc>
          <w:tcPr>
            <w:tcW w:w="1163" w:type="dxa"/>
            <w:shd w:val="clear" w:color="auto" w:fill="auto"/>
          </w:tcPr>
          <w:p w14:paraId="085D391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6AC3867C" w14:textId="77777777" w:rsidTr="00742796">
        <w:tc>
          <w:tcPr>
            <w:tcW w:w="6516" w:type="dxa"/>
            <w:shd w:val="clear" w:color="auto" w:fill="auto"/>
          </w:tcPr>
          <w:p w14:paraId="5CE142BA"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Projekta mērķa grupas stažešanās Latvijas tūrisma un viesmīlības nozarē</w:t>
            </w:r>
          </w:p>
        </w:tc>
        <w:tc>
          <w:tcPr>
            <w:tcW w:w="1955" w:type="dxa"/>
            <w:shd w:val="clear" w:color="auto" w:fill="auto"/>
          </w:tcPr>
          <w:p w14:paraId="48C9D22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30</w:t>
            </w:r>
          </w:p>
        </w:tc>
        <w:tc>
          <w:tcPr>
            <w:tcW w:w="1163" w:type="dxa"/>
            <w:shd w:val="clear" w:color="auto" w:fill="auto"/>
          </w:tcPr>
          <w:p w14:paraId="018F1FC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1228E61A" w14:textId="77777777" w:rsidTr="00742796">
        <w:tc>
          <w:tcPr>
            <w:tcW w:w="6516" w:type="dxa"/>
            <w:shd w:val="clear" w:color="auto" w:fill="auto"/>
          </w:tcPr>
          <w:p w14:paraId="6A0B37C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Radošums un sadarbības kompetenču pieejas īstenošana profesionālās izglītības iestādēs</w:t>
            </w:r>
          </w:p>
        </w:tc>
        <w:tc>
          <w:tcPr>
            <w:tcW w:w="1955" w:type="dxa"/>
            <w:shd w:val="clear" w:color="auto" w:fill="auto"/>
          </w:tcPr>
          <w:p w14:paraId="4B67FF2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6FB51D10"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19A5F021" w14:textId="77777777" w:rsidTr="00742796">
        <w:tc>
          <w:tcPr>
            <w:tcW w:w="6516" w:type="dxa"/>
            <w:shd w:val="clear" w:color="auto" w:fill="auto"/>
          </w:tcPr>
          <w:p w14:paraId="46102D8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Rezultatīvas komandas veidošana un vadīšana jeb ceļš no laba uz izcilu</w:t>
            </w:r>
          </w:p>
        </w:tc>
        <w:tc>
          <w:tcPr>
            <w:tcW w:w="1955" w:type="dxa"/>
            <w:shd w:val="clear" w:color="auto" w:fill="auto"/>
          </w:tcPr>
          <w:p w14:paraId="75AEF20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5387BE8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2B4A7B5E" w14:textId="77777777" w:rsidTr="00742796">
        <w:tc>
          <w:tcPr>
            <w:tcW w:w="6516" w:type="dxa"/>
            <w:shd w:val="clear" w:color="auto" w:fill="auto"/>
          </w:tcPr>
          <w:p w14:paraId="0DF9F1B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Runas māksla un kultūra mācību procesā</w:t>
            </w:r>
          </w:p>
        </w:tc>
        <w:tc>
          <w:tcPr>
            <w:tcW w:w="1955" w:type="dxa"/>
            <w:shd w:val="clear" w:color="auto" w:fill="auto"/>
          </w:tcPr>
          <w:p w14:paraId="48BAB725"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3E10F31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5</w:t>
            </w:r>
          </w:p>
        </w:tc>
      </w:tr>
      <w:tr w:rsidR="00EE5C27" w:rsidRPr="00EE5C27" w14:paraId="6CE4112D" w14:textId="77777777" w:rsidTr="00742796">
        <w:tc>
          <w:tcPr>
            <w:tcW w:w="6516" w:type="dxa"/>
            <w:shd w:val="clear" w:color="auto" w:fill="auto"/>
          </w:tcPr>
          <w:p w14:paraId="636B9FF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 xml:space="preserve">Starpdisciplinārās mācību būtība un nozīme, ieviešot jauno kompetenču pieeju mācību saturā </w:t>
            </w:r>
          </w:p>
        </w:tc>
        <w:tc>
          <w:tcPr>
            <w:tcW w:w="1955" w:type="dxa"/>
            <w:shd w:val="clear" w:color="auto" w:fill="auto"/>
          </w:tcPr>
          <w:p w14:paraId="32E47FE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030B8B1A"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4</w:t>
            </w:r>
          </w:p>
        </w:tc>
      </w:tr>
      <w:tr w:rsidR="00EE5C27" w:rsidRPr="00EE5C27" w14:paraId="37D779A3" w14:textId="77777777" w:rsidTr="00742796">
        <w:tc>
          <w:tcPr>
            <w:tcW w:w="6516" w:type="dxa"/>
            <w:shd w:val="clear" w:color="auto" w:fill="auto"/>
          </w:tcPr>
          <w:p w14:paraId="0473D60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Starpdisciplinārās mācību pieejas iedzīvināšana Kandavas Lauksaimniecības tehnikumā- uz sadarbību vērstas mācību vides pilnveide</w:t>
            </w:r>
          </w:p>
        </w:tc>
        <w:tc>
          <w:tcPr>
            <w:tcW w:w="1955" w:type="dxa"/>
            <w:shd w:val="clear" w:color="auto" w:fill="auto"/>
          </w:tcPr>
          <w:p w14:paraId="6AE76E1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4B77392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5449045A" w14:textId="77777777" w:rsidTr="00742796">
        <w:tc>
          <w:tcPr>
            <w:tcW w:w="6516" w:type="dxa"/>
            <w:shd w:val="clear" w:color="auto" w:fill="auto"/>
          </w:tcPr>
          <w:p w14:paraId="6062231A"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Starpdisciplināro mācību būtība un nozīme ieviešot jauno kompetenču pieeju mācību saturā</w:t>
            </w:r>
          </w:p>
        </w:tc>
        <w:tc>
          <w:tcPr>
            <w:tcW w:w="1955" w:type="dxa"/>
            <w:shd w:val="clear" w:color="auto" w:fill="auto"/>
          </w:tcPr>
          <w:p w14:paraId="2FE981D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9</w:t>
            </w:r>
          </w:p>
        </w:tc>
        <w:tc>
          <w:tcPr>
            <w:tcW w:w="1163" w:type="dxa"/>
            <w:shd w:val="clear" w:color="auto" w:fill="auto"/>
          </w:tcPr>
          <w:p w14:paraId="2C264C4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34237D29" w14:textId="77777777" w:rsidTr="00742796">
        <w:tc>
          <w:tcPr>
            <w:tcW w:w="6516" w:type="dxa"/>
            <w:shd w:val="clear" w:color="auto" w:fill="auto"/>
          </w:tcPr>
          <w:p w14:paraId="1038D24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Stratēģiska pieeja problēmuzvedības atpazīšanā un risināšanā</w:t>
            </w:r>
          </w:p>
        </w:tc>
        <w:tc>
          <w:tcPr>
            <w:tcW w:w="1955" w:type="dxa"/>
            <w:shd w:val="clear" w:color="auto" w:fill="auto"/>
          </w:tcPr>
          <w:p w14:paraId="6EE6CE1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277E522E"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1DE7A4BA" w14:textId="77777777" w:rsidTr="00742796">
        <w:tc>
          <w:tcPr>
            <w:tcW w:w="6516" w:type="dxa"/>
            <w:shd w:val="clear" w:color="auto" w:fill="auto"/>
          </w:tcPr>
          <w:p w14:paraId="50856E8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Tiesību dokumenti izglītības iestādēm</w:t>
            </w:r>
          </w:p>
        </w:tc>
        <w:tc>
          <w:tcPr>
            <w:tcW w:w="1955" w:type="dxa"/>
            <w:shd w:val="clear" w:color="auto" w:fill="auto"/>
          </w:tcPr>
          <w:p w14:paraId="29EEFD3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50746F88"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48772BD4" w14:textId="77777777" w:rsidTr="00742796">
        <w:tc>
          <w:tcPr>
            <w:tcW w:w="6516" w:type="dxa"/>
            <w:shd w:val="clear" w:color="auto" w:fill="auto"/>
          </w:tcPr>
          <w:p w14:paraId="5AA731C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Tiešsaistes mācību metodika</w:t>
            </w:r>
          </w:p>
        </w:tc>
        <w:tc>
          <w:tcPr>
            <w:tcW w:w="1955" w:type="dxa"/>
            <w:shd w:val="clear" w:color="auto" w:fill="auto"/>
          </w:tcPr>
          <w:p w14:paraId="5B2CD68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622F37A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3E74AD65" w14:textId="77777777" w:rsidTr="00742796">
        <w:tc>
          <w:tcPr>
            <w:tcW w:w="6516" w:type="dxa"/>
            <w:shd w:val="clear" w:color="auto" w:fill="auto"/>
          </w:tcPr>
          <w:p w14:paraId="1ED9514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Ugunsdrošība mūžizglītības modulī “Sabiedrība un cilvēku drošība”</w:t>
            </w:r>
          </w:p>
        </w:tc>
        <w:tc>
          <w:tcPr>
            <w:tcW w:w="1955" w:type="dxa"/>
            <w:shd w:val="clear" w:color="auto" w:fill="auto"/>
          </w:tcPr>
          <w:p w14:paraId="120F4AB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c>
          <w:tcPr>
            <w:tcW w:w="1163" w:type="dxa"/>
            <w:shd w:val="clear" w:color="auto" w:fill="auto"/>
          </w:tcPr>
          <w:p w14:paraId="6FB2EE8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608118A8" w14:textId="77777777" w:rsidTr="00742796">
        <w:tc>
          <w:tcPr>
            <w:tcW w:w="6516" w:type="dxa"/>
            <w:shd w:val="clear" w:color="auto" w:fill="auto"/>
          </w:tcPr>
          <w:p w14:paraId="1D2CD02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Vērtēšana. Formatīvā vērtēšana un atgriezeniskā saite. Sasnieguma līmeņu apraksts prasmju vērtēšanai</w:t>
            </w:r>
          </w:p>
        </w:tc>
        <w:tc>
          <w:tcPr>
            <w:tcW w:w="1955" w:type="dxa"/>
            <w:shd w:val="clear" w:color="auto" w:fill="auto"/>
          </w:tcPr>
          <w:p w14:paraId="5B399D6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4C57D48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2</w:t>
            </w:r>
          </w:p>
        </w:tc>
      </w:tr>
      <w:tr w:rsidR="00EE5C27" w:rsidRPr="00EE5C27" w14:paraId="041A071A" w14:textId="77777777" w:rsidTr="00742796">
        <w:tc>
          <w:tcPr>
            <w:tcW w:w="6516" w:type="dxa"/>
            <w:shd w:val="clear" w:color="auto" w:fill="auto"/>
          </w:tcPr>
          <w:p w14:paraId="539BC829"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Vēstījuma vizualizēšana izglītības jomā</w:t>
            </w:r>
          </w:p>
        </w:tc>
        <w:tc>
          <w:tcPr>
            <w:tcW w:w="1955" w:type="dxa"/>
            <w:shd w:val="clear" w:color="auto" w:fill="auto"/>
          </w:tcPr>
          <w:p w14:paraId="1A5AB2A6"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24845768"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w:t>
            </w:r>
          </w:p>
        </w:tc>
      </w:tr>
      <w:tr w:rsidR="00EE5C27" w:rsidRPr="00EE5C27" w14:paraId="47BB28E8" w14:textId="77777777" w:rsidTr="00742796">
        <w:tc>
          <w:tcPr>
            <w:tcW w:w="6516" w:type="dxa"/>
            <w:shd w:val="clear" w:color="auto" w:fill="auto"/>
          </w:tcPr>
          <w:p w14:paraId="758F2D82"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Vispārizglītojošo un profesionālo mācību pedagogu sadarbība kompetenču pieejas mācību satura īstenošanā tūrisma jomā</w:t>
            </w:r>
          </w:p>
        </w:tc>
        <w:tc>
          <w:tcPr>
            <w:tcW w:w="1955" w:type="dxa"/>
            <w:shd w:val="clear" w:color="auto" w:fill="auto"/>
          </w:tcPr>
          <w:p w14:paraId="10D1D5DB"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12</w:t>
            </w:r>
          </w:p>
        </w:tc>
        <w:tc>
          <w:tcPr>
            <w:tcW w:w="1163" w:type="dxa"/>
            <w:shd w:val="clear" w:color="auto" w:fill="auto"/>
          </w:tcPr>
          <w:p w14:paraId="5D05EF53"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4</w:t>
            </w:r>
          </w:p>
        </w:tc>
      </w:tr>
      <w:tr w:rsidR="00EE5C27" w:rsidRPr="00EE5C27" w14:paraId="0566EFBD" w14:textId="77777777" w:rsidTr="00742796">
        <w:tc>
          <w:tcPr>
            <w:tcW w:w="6516" w:type="dxa"/>
            <w:shd w:val="clear" w:color="auto" w:fill="auto"/>
          </w:tcPr>
          <w:p w14:paraId="721D1961"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lastRenderedPageBreak/>
              <w:t>Vispārizglītojošo un profesionālo mācību pedagogu sadarbība kompetenču pieejas mācību satura īstenošanā kokapstrādes jomā</w:t>
            </w:r>
          </w:p>
        </w:tc>
        <w:tc>
          <w:tcPr>
            <w:tcW w:w="1955" w:type="dxa"/>
            <w:shd w:val="clear" w:color="auto" w:fill="auto"/>
          </w:tcPr>
          <w:p w14:paraId="61639AEB"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8</w:t>
            </w:r>
          </w:p>
        </w:tc>
        <w:tc>
          <w:tcPr>
            <w:tcW w:w="1163" w:type="dxa"/>
            <w:shd w:val="clear" w:color="auto" w:fill="auto"/>
          </w:tcPr>
          <w:p w14:paraId="453B0CCD"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9</w:t>
            </w:r>
          </w:p>
        </w:tc>
      </w:tr>
      <w:tr w:rsidR="00EE5C27" w:rsidRPr="00EE5C27" w14:paraId="632F0A05" w14:textId="77777777" w:rsidTr="00742796">
        <w:tc>
          <w:tcPr>
            <w:tcW w:w="6516" w:type="dxa"/>
            <w:shd w:val="clear" w:color="auto" w:fill="auto"/>
          </w:tcPr>
          <w:p w14:paraId="5907E247"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Vispārizglītojošo un profesionālo mācību priekšmetu pedagogu sadarbība, īstenojot kompetenču pieeju un saturu</w:t>
            </w:r>
          </w:p>
        </w:tc>
        <w:tc>
          <w:tcPr>
            <w:tcW w:w="1955" w:type="dxa"/>
            <w:shd w:val="clear" w:color="auto" w:fill="auto"/>
          </w:tcPr>
          <w:p w14:paraId="1E80959C"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6</w:t>
            </w:r>
          </w:p>
        </w:tc>
        <w:tc>
          <w:tcPr>
            <w:tcW w:w="1163" w:type="dxa"/>
            <w:shd w:val="clear" w:color="auto" w:fill="auto"/>
          </w:tcPr>
          <w:p w14:paraId="45F85704" w14:textId="77777777" w:rsidR="00EE5C27" w:rsidRPr="00EE5C27" w:rsidRDefault="00EE5C27" w:rsidP="00181156">
            <w:pPr>
              <w:rPr>
                <w:rFonts w:ascii="Times New Roman" w:eastAsia="Calibri" w:hAnsi="Times New Roman" w:cs="Times New Roman"/>
                <w:sz w:val="24"/>
                <w:szCs w:val="24"/>
                <w:lang w:val="en-GB"/>
              </w:rPr>
            </w:pPr>
            <w:r w:rsidRPr="00EE5C27">
              <w:rPr>
                <w:rFonts w:ascii="Times New Roman" w:eastAsia="Calibri" w:hAnsi="Times New Roman" w:cs="Times New Roman"/>
                <w:sz w:val="24"/>
                <w:szCs w:val="24"/>
                <w:lang w:val="en-GB"/>
              </w:rPr>
              <w:t>10</w:t>
            </w:r>
          </w:p>
        </w:tc>
      </w:tr>
    </w:tbl>
    <w:p w14:paraId="1EA04C4B" w14:textId="77777777" w:rsidR="00EE5C27" w:rsidRPr="00EE5C27" w:rsidRDefault="00EE5C27" w:rsidP="00EE5C27">
      <w:pPr>
        <w:jc w:val="both"/>
        <w:rPr>
          <w:rFonts w:ascii="Times New Roman" w:hAnsi="Times New Roman" w:cs="Times New Roman"/>
          <w:b/>
          <w:sz w:val="24"/>
          <w:szCs w:val="24"/>
        </w:rPr>
      </w:pPr>
    </w:p>
    <w:p w14:paraId="6B379A2C" w14:textId="77777777" w:rsidR="00530BBE" w:rsidRPr="00530BBE" w:rsidRDefault="00530BBE" w:rsidP="00530BBE">
      <w:pPr>
        <w:pStyle w:val="ListParagraph"/>
        <w:shd w:val="clear" w:color="auto" w:fill="FFFFFF"/>
        <w:spacing w:after="0" w:line="240" w:lineRule="auto"/>
        <w:ind w:left="360"/>
        <w:rPr>
          <w:rFonts w:ascii="Times New Roman" w:eastAsia="Times New Roman" w:hAnsi="Times New Roman" w:cs="Times New Roman"/>
          <w:sz w:val="24"/>
          <w:szCs w:val="24"/>
          <w:lang w:val="lv-LV"/>
        </w:rPr>
      </w:pPr>
    </w:p>
    <w:p w14:paraId="0128A2B9" w14:textId="797F7D9B" w:rsidR="00530BBE" w:rsidRDefault="00530BBE" w:rsidP="00530BBE">
      <w:pPr>
        <w:pStyle w:val="ListParagraph"/>
        <w:numPr>
          <w:ilvl w:val="1"/>
          <w:numId w:val="17"/>
        </w:numPr>
        <w:shd w:val="clear" w:color="auto" w:fill="FFFFFF"/>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530BBE">
        <w:rPr>
          <w:rFonts w:ascii="Times New Roman" w:eastAsia="Times New Roman" w:hAnsi="Times New Roman" w:cs="Times New Roman"/>
          <w:sz w:val="24"/>
          <w:szCs w:val="24"/>
          <w:lang w:val="lv-LV"/>
        </w:rPr>
        <w:t>profesionālo izglītību ieguvušo skaits</w:t>
      </w:r>
    </w:p>
    <w:p w14:paraId="1D64C011" w14:textId="77777777" w:rsidR="0024070C" w:rsidRPr="0024070C" w:rsidRDefault="0024070C" w:rsidP="0024070C">
      <w:pPr>
        <w:pStyle w:val="ListParagraph"/>
        <w:rPr>
          <w:rFonts w:ascii="Times New Roman" w:eastAsia="Times New Roman" w:hAnsi="Times New Roman" w:cs="Times New Roman"/>
          <w:sz w:val="24"/>
          <w:szCs w:val="24"/>
          <w:lang w:val="lv-LV"/>
        </w:rPr>
      </w:pPr>
    </w:p>
    <w:tbl>
      <w:tblPr>
        <w:tblStyle w:val="TableGrid"/>
        <w:tblW w:w="9634" w:type="dxa"/>
        <w:tblLook w:val="04A0" w:firstRow="1" w:lastRow="0" w:firstColumn="1" w:lastColumn="0" w:noHBand="0" w:noVBand="1"/>
      </w:tblPr>
      <w:tblGrid>
        <w:gridCol w:w="7650"/>
        <w:gridCol w:w="1984"/>
      </w:tblGrid>
      <w:tr w:rsidR="0024070C" w14:paraId="6AE07322" w14:textId="77777777" w:rsidTr="0073476C">
        <w:tc>
          <w:tcPr>
            <w:tcW w:w="7650" w:type="dxa"/>
          </w:tcPr>
          <w:p w14:paraId="676D00C3" w14:textId="54793998" w:rsidR="0024070C" w:rsidRPr="00101F1E" w:rsidRDefault="00340C2D" w:rsidP="0024070C">
            <w:pPr>
              <w:rPr>
                <w:rFonts w:ascii="Times New Roman" w:eastAsia="Times New Roman" w:hAnsi="Times New Roman" w:cs="Times New Roman"/>
                <w:color w:val="FF0000"/>
                <w:sz w:val="24"/>
                <w:szCs w:val="24"/>
                <w:lang w:val="lv-LV"/>
              </w:rPr>
            </w:pPr>
            <w:r w:rsidRPr="00101F1E">
              <w:rPr>
                <w:rFonts w:ascii="Times New Roman" w:eastAsia="Times New Roman" w:hAnsi="Times New Roman" w:cs="Times New Roman"/>
                <w:color w:val="000000" w:themeColor="text1"/>
                <w:sz w:val="24"/>
                <w:szCs w:val="24"/>
                <w:lang w:val="lv-LV"/>
              </w:rPr>
              <w:t>2020./2021.māc.g. a</w:t>
            </w:r>
            <w:r w:rsidR="0024070C" w:rsidRPr="00101F1E">
              <w:rPr>
                <w:rFonts w:ascii="Times New Roman" w:eastAsia="Times New Roman" w:hAnsi="Times New Roman" w:cs="Times New Roman"/>
                <w:color w:val="000000" w:themeColor="text1"/>
                <w:sz w:val="24"/>
                <w:szCs w:val="24"/>
                <w:lang w:val="lv-LV"/>
              </w:rPr>
              <w:t>bsolventu skaits (ieguvuši kvalifikāciju) profesionālās izglītības programmās salīdzinājumā ar izglītojamiem, kas sākuši mācības profesionālās izglītības programmās</w:t>
            </w:r>
          </w:p>
        </w:tc>
        <w:tc>
          <w:tcPr>
            <w:tcW w:w="1984" w:type="dxa"/>
          </w:tcPr>
          <w:p w14:paraId="64B969F0" w14:textId="3C9203E2" w:rsidR="0024070C" w:rsidRDefault="00681C6D" w:rsidP="0024070C">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Absolventi kopā : 149</w:t>
            </w:r>
          </w:p>
          <w:p w14:paraId="48ABBC22" w14:textId="75EC4C07" w:rsidR="00681C6D" w:rsidRDefault="00681C6D" w:rsidP="0024070C">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Mācības sākuši </w:t>
            </w:r>
            <w:r w:rsidR="00101F1E">
              <w:rPr>
                <w:rFonts w:ascii="Times New Roman" w:eastAsia="Times New Roman" w:hAnsi="Times New Roman" w:cs="Times New Roman"/>
                <w:sz w:val="24"/>
                <w:szCs w:val="24"/>
                <w:lang w:val="lv-LV"/>
              </w:rPr>
              <w:t>: 190</w:t>
            </w:r>
          </w:p>
          <w:p w14:paraId="38220B9B" w14:textId="77777777" w:rsidR="00681C6D" w:rsidRDefault="00681C6D" w:rsidP="0024070C">
            <w:pPr>
              <w:rPr>
                <w:rFonts w:ascii="Times New Roman" w:eastAsia="Times New Roman" w:hAnsi="Times New Roman" w:cs="Times New Roman"/>
                <w:sz w:val="24"/>
                <w:szCs w:val="24"/>
                <w:lang w:val="lv-LV"/>
              </w:rPr>
            </w:pPr>
          </w:p>
          <w:p w14:paraId="5BC3354B" w14:textId="438F1F88" w:rsidR="00681C6D" w:rsidRDefault="00681C6D" w:rsidP="0024070C">
            <w:pPr>
              <w:rPr>
                <w:rFonts w:ascii="Times New Roman" w:eastAsia="Times New Roman" w:hAnsi="Times New Roman" w:cs="Times New Roman"/>
                <w:sz w:val="24"/>
                <w:szCs w:val="24"/>
                <w:lang w:val="lv-LV"/>
              </w:rPr>
            </w:pPr>
          </w:p>
        </w:tc>
      </w:tr>
      <w:tr w:rsidR="0024070C" w14:paraId="7A221D19" w14:textId="77777777" w:rsidTr="0073476C">
        <w:tc>
          <w:tcPr>
            <w:tcW w:w="7650" w:type="dxa"/>
          </w:tcPr>
          <w:p w14:paraId="3FADC6FA" w14:textId="015B7EC4" w:rsidR="0024070C" w:rsidRDefault="00340C2D" w:rsidP="0024070C">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2020./2021.māc.g. a</w:t>
            </w:r>
            <w:r w:rsidR="0024070C">
              <w:rPr>
                <w:rFonts w:ascii="Times New Roman" w:eastAsia="Times New Roman" w:hAnsi="Times New Roman" w:cs="Times New Roman"/>
                <w:sz w:val="24"/>
                <w:szCs w:val="24"/>
                <w:lang w:val="lv-LV"/>
              </w:rPr>
              <w:t>bsolventu skaits (ieguvuši kvalifikāciju) profesionālās tālākizglītības programmās salīdzinājumā ar izglītojamiem, kas sākuši mācības profesionālās tālākizglītības programmās</w:t>
            </w:r>
          </w:p>
        </w:tc>
        <w:tc>
          <w:tcPr>
            <w:tcW w:w="1984" w:type="dxa"/>
          </w:tcPr>
          <w:p w14:paraId="08B746C1" w14:textId="0352DF37" w:rsidR="0024070C" w:rsidRDefault="00D96891" w:rsidP="0024070C">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p>
        </w:tc>
      </w:tr>
    </w:tbl>
    <w:p w14:paraId="2B0296ED" w14:textId="77777777" w:rsidR="0024070C" w:rsidRPr="0024070C" w:rsidRDefault="0024070C" w:rsidP="0024070C">
      <w:pPr>
        <w:shd w:val="clear" w:color="auto" w:fill="FFFFFF"/>
        <w:spacing w:after="0" w:line="240" w:lineRule="auto"/>
        <w:rPr>
          <w:rFonts w:ascii="Times New Roman" w:eastAsia="Times New Roman" w:hAnsi="Times New Roman" w:cs="Times New Roman"/>
          <w:sz w:val="24"/>
          <w:szCs w:val="24"/>
          <w:lang w:val="lv-LV"/>
        </w:rPr>
      </w:pPr>
    </w:p>
    <w:p w14:paraId="27EE86C3" w14:textId="77777777" w:rsidR="005C3375" w:rsidRDefault="005C3375" w:rsidP="005C3375">
      <w:pPr>
        <w:pStyle w:val="ListParagraph"/>
        <w:numPr>
          <w:ilvl w:val="1"/>
          <w:numId w:val="17"/>
        </w:numPr>
        <w:shd w:val="clear" w:color="auto" w:fill="FFFFFF"/>
        <w:spacing w:after="0" w:line="240" w:lineRule="auto"/>
        <w:rPr>
          <w:rFonts w:ascii="Times New Roman" w:eastAsia="Times New Roman" w:hAnsi="Times New Roman" w:cs="Times New Roman"/>
          <w:sz w:val="24"/>
          <w:szCs w:val="24"/>
          <w:lang w:val="lv-LV"/>
        </w:rPr>
      </w:pPr>
      <w:r w:rsidRPr="00530BBE">
        <w:rPr>
          <w:rFonts w:ascii="Times New Roman" w:eastAsia="Times New Roman" w:hAnsi="Times New Roman" w:cs="Times New Roman"/>
          <w:sz w:val="24"/>
          <w:szCs w:val="24"/>
          <w:lang w:val="lv-LV"/>
        </w:rPr>
        <w:t>profesionālās izglītības programmu pieejamības veicināšana.</w:t>
      </w:r>
    </w:p>
    <w:p w14:paraId="04B4BAC3" w14:textId="77777777" w:rsidR="005C3375" w:rsidRDefault="005C3375" w:rsidP="005C3375">
      <w:pPr>
        <w:shd w:val="clear" w:color="auto" w:fill="FFFFFF"/>
        <w:spacing w:after="0" w:line="240" w:lineRule="auto"/>
        <w:rPr>
          <w:rFonts w:ascii="Times New Roman" w:eastAsia="Times New Roman" w:hAnsi="Times New Roman" w:cs="Times New Roman"/>
          <w:sz w:val="24"/>
          <w:szCs w:val="24"/>
          <w:lang w:val="lv-LV"/>
        </w:rPr>
      </w:pPr>
    </w:p>
    <w:tbl>
      <w:tblPr>
        <w:tblStyle w:val="TableGrid"/>
        <w:tblW w:w="9634" w:type="dxa"/>
        <w:tblLook w:val="04A0" w:firstRow="1" w:lastRow="0" w:firstColumn="1" w:lastColumn="0" w:noHBand="0" w:noVBand="1"/>
      </w:tblPr>
      <w:tblGrid>
        <w:gridCol w:w="3397"/>
        <w:gridCol w:w="6237"/>
      </w:tblGrid>
      <w:tr w:rsidR="005C3375" w14:paraId="171A2EFC" w14:textId="77777777" w:rsidTr="0073476C">
        <w:tc>
          <w:tcPr>
            <w:tcW w:w="3397" w:type="dxa"/>
          </w:tcPr>
          <w:p w14:paraId="246D8F1A" w14:textId="521DA5B3" w:rsidR="005C3375" w:rsidRDefault="005C3375" w:rsidP="00325D99">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Plāni/shēmas/programmas, kas izmantotas profesionālās izglītības pieejamības veicināšanai (atbalsta veidu pieejamība, piemēram, dienesta viesnīca, individuālās konsultācijas riska grupām, stipendijas, vides pieejamība u.tml.)</w:t>
            </w:r>
          </w:p>
        </w:tc>
        <w:tc>
          <w:tcPr>
            <w:tcW w:w="6237" w:type="dxa"/>
          </w:tcPr>
          <w:p w14:paraId="36733D31" w14:textId="2480FEA2" w:rsidR="00D96891" w:rsidRDefault="0029444C" w:rsidP="00325D99">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KTTT ir izstrādāti drošību un epidemioloģiskai situācijai </w:t>
            </w:r>
            <w:r w:rsidR="00D96891">
              <w:rPr>
                <w:rFonts w:ascii="Times New Roman" w:eastAsia="Times New Roman" w:hAnsi="Times New Roman" w:cs="Times New Roman"/>
                <w:sz w:val="24"/>
                <w:szCs w:val="24"/>
                <w:lang w:val="lv-LV"/>
              </w:rPr>
              <w:t>atbilstoši reglamentējošie normatīvie akti, tiek veikta darba vides iekšējā uzraudzība, ir izvērtēti darba vides riski, ir izstrādātas ugunsdrošības un drošības instrukcijas. Redzamā vietā izvietoti evakuācijas plāni, noteikta rīcība ugunsgrēka gadījumā.</w:t>
            </w:r>
          </w:p>
          <w:p w14:paraId="1A179E22" w14:textId="6AB596CE" w:rsidR="00D96891" w:rsidRDefault="00D96891" w:rsidP="00325D99">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KTTT īsteno izglītības programmu apguvi, diferencējot mācību metodes atbilstoši audzēkņu iepriekšējai sagatavotībai. Audzēkņiem ir plaši pieejamas skolotāju konsultācijas, attālināti, indiviuāli, klātienē un projektā “PumPurs”. Visās KTTT telpās ir pieejams bezmaksas internets, kopēšanas un printēšanas iespējas, planšetdatori, datori dienesta viesnīcā, biblioteka.</w:t>
            </w:r>
            <w:r w:rsidR="00D05B58">
              <w:rPr>
                <w:rFonts w:ascii="Times New Roman" w:eastAsia="Times New Roman" w:hAnsi="Times New Roman" w:cs="Times New Roman"/>
                <w:sz w:val="24"/>
                <w:szCs w:val="24"/>
                <w:lang w:val="lv-LV"/>
              </w:rPr>
              <w:t xml:space="preserve"> Audzēkņiem tiek nodrošināta bezmaksas pieeja mācību profesionālajām datorprogrammām - Mastercam, Fusion, AMADEUS, Ericsoft, Electude, u.c..Ir nodrošināta dienesta viesnīca, iespēja paēst KTTT mācību ēdnīcā “Eža kažociņš” siltas pusdienas. Ir uzbūvēta uzbrauktuve Liepājas ielā 33 un dienesta viesnīcā Pilsētas laukumā 6,  izveidota vienkāršota </w:t>
            </w:r>
            <w:r w:rsidR="00D05B58">
              <w:rPr>
                <w:rFonts w:ascii="Times New Roman" w:eastAsia="Times New Roman" w:hAnsi="Times New Roman" w:cs="Times New Roman"/>
                <w:sz w:val="24"/>
                <w:szCs w:val="24"/>
                <w:lang w:val="lv-LV"/>
              </w:rPr>
              <w:lastRenderedPageBreak/>
              <w:t>estakāde galdnieku darbnīcas ieejā personām ar kustību traucējumiem. Liepājas ielā 31 ir 2019.g. izbūvēts sanitārais mezgls personām ar īpašām vajadzībām, nodrošināta ieeja ēdnīcā, Tiek nodrošināts sociālais atbalsts projektā “PumPurs”.</w:t>
            </w:r>
          </w:p>
        </w:tc>
      </w:tr>
    </w:tbl>
    <w:p w14:paraId="2F9338F7" w14:textId="7DFF6188" w:rsidR="00530BBE" w:rsidRPr="00530BBE" w:rsidRDefault="00530BBE" w:rsidP="00530BBE">
      <w:pPr>
        <w:shd w:val="clear" w:color="auto" w:fill="FFFFFF"/>
        <w:spacing w:after="0" w:line="240" w:lineRule="auto"/>
        <w:rPr>
          <w:rFonts w:ascii="Times New Roman" w:eastAsia="Times New Roman" w:hAnsi="Times New Roman" w:cs="Times New Roman"/>
          <w:sz w:val="24"/>
          <w:szCs w:val="24"/>
          <w:lang w:val="lv-LV"/>
        </w:rPr>
      </w:pPr>
    </w:p>
    <w:p w14:paraId="0EF74C75" w14:textId="02A3E315" w:rsidR="00530BBE" w:rsidRDefault="00530BBE" w:rsidP="00530BBE">
      <w:pPr>
        <w:pStyle w:val="ListParagraph"/>
        <w:numPr>
          <w:ilvl w:val="1"/>
          <w:numId w:val="17"/>
        </w:numPr>
        <w:shd w:val="clear" w:color="auto" w:fill="FFFFFF"/>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530BBE">
        <w:rPr>
          <w:rFonts w:ascii="Times New Roman" w:eastAsia="Times New Roman" w:hAnsi="Times New Roman" w:cs="Times New Roman"/>
          <w:sz w:val="24"/>
          <w:szCs w:val="24"/>
          <w:lang w:val="lv-LV"/>
        </w:rPr>
        <w:t>izglītību ieguvušo nodarbinātība</w:t>
      </w:r>
      <w:r w:rsidR="00340C2D">
        <w:rPr>
          <w:rFonts w:ascii="Times New Roman" w:eastAsia="Times New Roman" w:hAnsi="Times New Roman" w:cs="Times New Roman"/>
          <w:sz w:val="24"/>
          <w:szCs w:val="24"/>
          <w:lang w:val="lv-LV"/>
        </w:rPr>
        <w:t xml:space="preserve"> (rādītājs tiek analizēts, sākot ar 2021./2022.māc.g., ņemot vērā datus un informāciju par 2020./2021.māc.g.)</w:t>
      </w:r>
    </w:p>
    <w:p w14:paraId="7D1060DB" w14:textId="570481B9" w:rsidR="0024070C" w:rsidRDefault="0024070C" w:rsidP="0024070C">
      <w:pPr>
        <w:shd w:val="clear" w:color="auto" w:fill="FFFFFF"/>
        <w:spacing w:after="0" w:line="240" w:lineRule="auto"/>
        <w:rPr>
          <w:rFonts w:ascii="Times New Roman" w:eastAsia="Times New Roman" w:hAnsi="Times New Roman" w:cs="Times New Roman"/>
          <w:sz w:val="24"/>
          <w:szCs w:val="24"/>
          <w:lang w:val="lv-LV"/>
        </w:rPr>
      </w:pPr>
    </w:p>
    <w:tbl>
      <w:tblPr>
        <w:tblStyle w:val="TableGrid"/>
        <w:tblW w:w="9634" w:type="dxa"/>
        <w:tblLook w:val="04A0" w:firstRow="1" w:lastRow="0" w:firstColumn="1" w:lastColumn="0" w:noHBand="0" w:noVBand="1"/>
      </w:tblPr>
      <w:tblGrid>
        <w:gridCol w:w="7083"/>
        <w:gridCol w:w="2551"/>
      </w:tblGrid>
      <w:tr w:rsidR="0024070C" w:rsidRPr="00EF726C" w14:paraId="006CE9FB" w14:textId="77777777" w:rsidTr="0073476C">
        <w:tc>
          <w:tcPr>
            <w:tcW w:w="7083" w:type="dxa"/>
          </w:tcPr>
          <w:p w14:paraId="4EEDA811" w14:textId="6FC4EF5E" w:rsidR="0024070C" w:rsidRPr="00EF726C" w:rsidRDefault="0024070C" w:rsidP="0024070C">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Profesionālās izglītības absolventu proporcija, kuri nonākuši darba tirgū 1 gada laikā</w:t>
            </w:r>
          </w:p>
        </w:tc>
        <w:tc>
          <w:tcPr>
            <w:tcW w:w="2551" w:type="dxa"/>
          </w:tcPr>
          <w:p w14:paraId="0E557B6E" w14:textId="513141EB" w:rsidR="0024070C" w:rsidRPr="00EF726C" w:rsidRDefault="00101F1E" w:rsidP="0024070C">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80%</w:t>
            </w:r>
          </w:p>
        </w:tc>
      </w:tr>
      <w:tr w:rsidR="0024070C" w:rsidRPr="00EF726C" w14:paraId="784D5EA0" w14:textId="77777777" w:rsidTr="0073476C">
        <w:tc>
          <w:tcPr>
            <w:tcW w:w="7083" w:type="dxa"/>
          </w:tcPr>
          <w:p w14:paraId="6D58EC71" w14:textId="4E3C99F7" w:rsidR="0024070C" w:rsidRPr="00EF726C" w:rsidRDefault="0024070C" w:rsidP="0024070C">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Profesionālās izglītības absolventu skaits, kuri strādā nozarē un to procentuālā attiecība pret nodarbinātajiem absolventiem 1 gada salīdzinājumā</w:t>
            </w:r>
          </w:p>
        </w:tc>
        <w:tc>
          <w:tcPr>
            <w:tcW w:w="2551" w:type="dxa"/>
          </w:tcPr>
          <w:p w14:paraId="077395FA" w14:textId="474EB601" w:rsidR="0024070C" w:rsidRPr="00EF726C" w:rsidRDefault="00101F1E" w:rsidP="0024070C">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89 absolventi jeb 59,7%</w:t>
            </w:r>
          </w:p>
        </w:tc>
      </w:tr>
      <w:tr w:rsidR="0024070C" w:rsidRPr="00EF726C" w14:paraId="52F21C7E" w14:textId="77777777" w:rsidTr="0073476C">
        <w:tc>
          <w:tcPr>
            <w:tcW w:w="7083" w:type="dxa"/>
          </w:tcPr>
          <w:p w14:paraId="35B0A767" w14:textId="55618DF1" w:rsidR="0024070C" w:rsidRPr="00EF726C" w:rsidRDefault="0024070C" w:rsidP="0024070C">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Profesionālās izglītības absolventu skaits, kuri turpina mācības nozarē (t.sk. augstākās izglītības pakāpē)</w:t>
            </w:r>
          </w:p>
        </w:tc>
        <w:tc>
          <w:tcPr>
            <w:tcW w:w="2551" w:type="dxa"/>
          </w:tcPr>
          <w:p w14:paraId="5512F29C" w14:textId="69BAAD9C" w:rsidR="0024070C" w:rsidRPr="00EF726C" w:rsidRDefault="00101F1E" w:rsidP="0024070C">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8%</w:t>
            </w:r>
          </w:p>
        </w:tc>
      </w:tr>
    </w:tbl>
    <w:p w14:paraId="62F18D1E" w14:textId="77777777" w:rsidR="0024070C" w:rsidRPr="00EF726C" w:rsidRDefault="0024070C" w:rsidP="0024070C">
      <w:pPr>
        <w:shd w:val="clear" w:color="auto" w:fill="FFFFFF"/>
        <w:spacing w:after="0" w:line="240" w:lineRule="auto"/>
        <w:rPr>
          <w:rFonts w:ascii="Times New Roman" w:eastAsia="Times New Roman" w:hAnsi="Times New Roman" w:cs="Times New Roman"/>
          <w:color w:val="000000" w:themeColor="text1"/>
          <w:sz w:val="24"/>
          <w:szCs w:val="24"/>
          <w:lang w:val="lv-LV"/>
        </w:rPr>
      </w:pPr>
    </w:p>
    <w:p w14:paraId="07A163BB" w14:textId="77777777" w:rsidR="00530BBE" w:rsidRPr="00EF726C" w:rsidRDefault="00530BBE" w:rsidP="00530BBE">
      <w:pPr>
        <w:shd w:val="clear" w:color="auto" w:fill="FFFFFF"/>
        <w:spacing w:after="0" w:line="240" w:lineRule="auto"/>
        <w:rPr>
          <w:rFonts w:ascii="Times New Roman" w:eastAsia="Times New Roman" w:hAnsi="Times New Roman" w:cs="Times New Roman"/>
          <w:color w:val="000000" w:themeColor="text1"/>
          <w:sz w:val="24"/>
          <w:szCs w:val="24"/>
          <w:lang w:val="lv-LV"/>
        </w:rPr>
      </w:pPr>
    </w:p>
    <w:p w14:paraId="403CCF4A" w14:textId="0456C288" w:rsidR="00530BBE" w:rsidRPr="00EF726C" w:rsidRDefault="00530BBE" w:rsidP="00530BBE">
      <w:pPr>
        <w:pStyle w:val="ListParagraph"/>
        <w:numPr>
          <w:ilvl w:val="1"/>
          <w:numId w:val="17"/>
        </w:numPr>
        <w:shd w:val="clear" w:color="auto" w:fill="FFFFFF"/>
        <w:spacing w:after="0" w:line="240" w:lineRule="auto"/>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 xml:space="preserve"> apgūto prasmju izmantošana darba vietā</w:t>
      </w:r>
      <w:r w:rsidR="00340C2D" w:rsidRPr="00EF726C">
        <w:rPr>
          <w:rFonts w:ascii="Times New Roman" w:eastAsia="Times New Roman" w:hAnsi="Times New Roman" w:cs="Times New Roman"/>
          <w:color w:val="000000" w:themeColor="text1"/>
          <w:sz w:val="24"/>
          <w:szCs w:val="24"/>
          <w:lang w:val="lv-LV"/>
        </w:rPr>
        <w:t xml:space="preserve"> (rādītājs tiek analizēts, sākot ar 2021./2022.māc.g., ņemot vērā datus un informāciju par 2020./2021.māc.g.)</w:t>
      </w:r>
    </w:p>
    <w:p w14:paraId="18ADABF7" w14:textId="77777777" w:rsidR="00985AE4" w:rsidRPr="00EF726C" w:rsidRDefault="00985AE4" w:rsidP="00985AE4">
      <w:pPr>
        <w:pStyle w:val="ListParagraph"/>
        <w:shd w:val="clear" w:color="auto" w:fill="FFFFFF"/>
        <w:spacing w:after="0" w:line="240" w:lineRule="auto"/>
        <w:ind w:left="360"/>
        <w:rPr>
          <w:rFonts w:ascii="Times New Roman" w:eastAsia="Times New Roman" w:hAnsi="Times New Roman" w:cs="Times New Roman"/>
          <w:color w:val="000000" w:themeColor="text1"/>
          <w:sz w:val="24"/>
          <w:szCs w:val="24"/>
          <w:lang w:val="lv-LV"/>
        </w:rPr>
      </w:pPr>
    </w:p>
    <w:tbl>
      <w:tblPr>
        <w:tblStyle w:val="TableGrid"/>
        <w:tblW w:w="9634" w:type="dxa"/>
        <w:tblLook w:val="04A0" w:firstRow="1" w:lastRow="0" w:firstColumn="1" w:lastColumn="0" w:noHBand="0" w:noVBand="1"/>
      </w:tblPr>
      <w:tblGrid>
        <w:gridCol w:w="6516"/>
        <w:gridCol w:w="3118"/>
      </w:tblGrid>
      <w:tr w:rsidR="00985AE4" w:rsidRPr="00EF726C" w14:paraId="2888A204" w14:textId="77777777" w:rsidTr="001E1ACC">
        <w:tc>
          <w:tcPr>
            <w:tcW w:w="6516" w:type="dxa"/>
          </w:tcPr>
          <w:p w14:paraId="0319609E" w14:textId="66002D18" w:rsidR="00985AE4" w:rsidRPr="00EF726C" w:rsidRDefault="00985AE4" w:rsidP="00985AE4">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Profesionālās izglītības programmu absolventu skaits, kuri strādā izglītībai/kvalifikācijai atbilstošos amatos</w:t>
            </w:r>
            <w:r w:rsidR="000632B9" w:rsidRPr="00EF726C">
              <w:rPr>
                <w:rFonts w:ascii="Times New Roman" w:eastAsia="Times New Roman" w:hAnsi="Times New Roman" w:cs="Times New Roman"/>
                <w:color w:val="000000" w:themeColor="text1"/>
                <w:sz w:val="24"/>
                <w:szCs w:val="24"/>
                <w:lang w:val="lv-LV"/>
              </w:rPr>
              <w:t xml:space="preserve"> (informācija iegūta, izmantojot 10% absolventu aptaujas rezultātus)</w:t>
            </w:r>
          </w:p>
        </w:tc>
        <w:tc>
          <w:tcPr>
            <w:tcW w:w="3118" w:type="dxa"/>
          </w:tcPr>
          <w:p w14:paraId="7F9C4178" w14:textId="3620189E" w:rsidR="00985AE4" w:rsidRPr="00EF726C" w:rsidRDefault="00101F1E" w:rsidP="00985AE4">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89 absolventi</w:t>
            </w:r>
          </w:p>
        </w:tc>
      </w:tr>
      <w:tr w:rsidR="00985AE4" w:rsidRPr="00EF726C" w14:paraId="1ABD86DA" w14:textId="77777777" w:rsidTr="001E1ACC">
        <w:tc>
          <w:tcPr>
            <w:tcW w:w="6516" w:type="dxa"/>
          </w:tcPr>
          <w:p w14:paraId="1CBC42F4" w14:textId="3AF5B767" w:rsidR="00985AE4" w:rsidRPr="00EF726C" w:rsidRDefault="00985AE4" w:rsidP="00985AE4">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Darba ņēmēju</w:t>
            </w:r>
            <w:r w:rsidR="00340C2D" w:rsidRPr="00EF726C">
              <w:rPr>
                <w:rFonts w:ascii="Times New Roman" w:eastAsia="Times New Roman" w:hAnsi="Times New Roman" w:cs="Times New Roman"/>
                <w:color w:val="000000" w:themeColor="text1"/>
                <w:sz w:val="24"/>
                <w:szCs w:val="24"/>
                <w:lang w:val="lv-LV"/>
              </w:rPr>
              <w:t xml:space="preserve"> (absolventu) </w:t>
            </w:r>
            <w:r w:rsidR="008138FD" w:rsidRPr="00EF726C">
              <w:rPr>
                <w:rFonts w:ascii="Times New Roman" w:eastAsia="Times New Roman" w:hAnsi="Times New Roman" w:cs="Times New Roman"/>
                <w:color w:val="000000" w:themeColor="text1"/>
                <w:sz w:val="24"/>
                <w:szCs w:val="24"/>
                <w:lang w:val="lv-LV"/>
              </w:rPr>
              <w:t>apmierinātība</w:t>
            </w:r>
            <w:r w:rsidR="00340C2D" w:rsidRPr="00EF726C">
              <w:rPr>
                <w:rFonts w:ascii="Times New Roman" w:eastAsia="Times New Roman" w:hAnsi="Times New Roman" w:cs="Times New Roman"/>
                <w:color w:val="000000" w:themeColor="text1"/>
                <w:sz w:val="24"/>
                <w:szCs w:val="24"/>
                <w:lang w:val="lv-LV"/>
              </w:rPr>
              <w:t xml:space="preserve"> gada laikā</w:t>
            </w:r>
            <w:r w:rsidRPr="00EF726C">
              <w:rPr>
                <w:rFonts w:ascii="Times New Roman" w:eastAsia="Times New Roman" w:hAnsi="Times New Roman" w:cs="Times New Roman"/>
                <w:color w:val="000000" w:themeColor="text1"/>
                <w:sz w:val="24"/>
                <w:szCs w:val="24"/>
                <w:lang w:val="lv-LV"/>
              </w:rPr>
              <w:t xml:space="preserve"> pēc profesionālās izglītības programmas beigšanas </w:t>
            </w:r>
            <w:r w:rsidR="008138FD" w:rsidRPr="00EF726C">
              <w:rPr>
                <w:rFonts w:ascii="Times New Roman" w:eastAsia="Times New Roman" w:hAnsi="Times New Roman" w:cs="Times New Roman"/>
                <w:color w:val="000000" w:themeColor="text1"/>
                <w:sz w:val="24"/>
                <w:szCs w:val="24"/>
                <w:lang w:val="lv-LV"/>
              </w:rPr>
              <w:t>ar iegūto izglītības kvalitāti (10% absolventu aptauja)</w:t>
            </w:r>
          </w:p>
        </w:tc>
        <w:tc>
          <w:tcPr>
            <w:tcW w:w="3118" w:type="dxa"/>
          </w:tcPr>
          <w:p w14:paraId="7D6159C3" w14:textId="73CC3CA6" w:rsidR="00985AE4" w:rsidRPr="00EF726C" w:rsidRDefault="00EF726C" w:rsidP="00985AE4">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 xml:space="preserve">Aptaujātie 16 </w:t>
            </w:r>
            <w:r w:rsidR="00101F1E" w:rsidRPr="00EF726C">
              <w:rPr>
                <w:rFonts w:ascii="Times New Roman" w:eastAsia="Times New Roman" w:hAnsi="Times New Roman" w:cs="Times New Roman"/>
                <w:color w:val="000000" w:themeColor="text1"/>
                <w:sz w:val="24"/>
                <w:szCs w:val="24"/>
                <w:lang w:val="lv-LV"/>
              </w:rPr>
              <w:t xml:space="preserve"> absolventi</w:t>
            </w:r>
            <w:r w:rsidRPr="00EF726C">
              <w:rPr>
                <w:rFonts w:ascii="Times New Roman" w:eastAsia="Times New Roman" w:hAnsi="Times New Roman" w:cs="Times New Roman"/>
                <w:color w:val="000000" w:themeColor="text1"/>
                <w:sz w:val="24"/>
                <w:szCs w:val="24"/>
                <w:lang w:val="lv-LV"/>
              </w:rPr>
              <w:t xml:space="preserve"> </w:t>
            </w:r>
            <w:r w:rsidR="00101F1E" w:rsidRPr="00EF726C">
              <w:rPr>
                <w:rFonts w:ascii="Times New Roman" w:eastAsia="Times New Roman" w:hAnsi="Times New Roman" w:cs="Times New Roman"/>
                <w:color w:val="000000" w:themeColor="text1"/>
                <w:sz w:val="24"/>
                <w:szCs w:val="24"/>
                <w:lang w:val="lv-LV"/>
              </w:rPr>
              <w:t xml:space="preserve"> augstu novērtē KTTT apgūtās profesionālās  prasmes un kompetences</w:t>
            </w:r>
            <w:r w:rsidRPr="00EF726C">
              <w:rPr>
                <w:rFonts w:ascii="Times New Roman" w:eastAsia="Times New Roman" w:hAnsi="Times New Roman" w:cs="Times New Roman"/>
                <w:color w:val="000000" w:themeColor="text1"/>
                <w:sz w:val="24"/>
                <w:szCs w:val="24"/>
                <w:lang w:val="lv-LV"/>
              </w:rPr>
              <w:t>.</w:t>
            </w:r>
          </w:p>
        </w:tc>
      </w:tr>
      <w:tr w:rsidR="00985AE4" w:rsidRPr="00EF726C" w14:paraId="02ACABCF" w14:textId="77777777" w:rsidTr="001E1ACC">
        <w:tc>
          <w:tcPr>
            <w:tcW w:w="6516" w:type="dxa"/>
          </w:tcPr>
          <w:p w14:paraId="0F1CFF34" w14:textId="15C58A6A" w:rsidR="00985AE4" w:rsidRPr="00EF726C" w:rsidRDefault="00985AE4" w:rsidP="00985AE4">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Darba devēju apmierināt</w:t>
            </w:r>
            <w:r w:rsidR="008138FD" w:rsidRPr="00EF726C">
              <w:rPr>
                <w:rFonts w:ascii="Times New Roman" w:eastAsia="Times New Roman" w:hAnsi="Times New Roman" w:cs="Times New Roman"/>
                <w:color w:val="000000" w:themeColor="text1"/>
                <w:sz w:val="24"/>
                <w:szCs w:val="24"/>
                <w:lang w:val="lv-LV"/>
              </w:rPr>
              <w:t>ība</w:t>
            </w:r>
            <w:r w:rsidRPr="00EF726C">
              <w:rPr>
                <w:rFonts w:ascii="Times New Roman" w:eastAsia="Times New Roman" w:hAnsi="Times New Roman" w:cs="Times New Roman"/>
                <w:color w:val="000000" w:themeColor="text1"/>
                <w:sz w:val="24"/>
                <w:szCs w:val="24"/>
                <w:lang w:val="lv-LV"/>
              </w:rPr>
              <w:t xml:space="preserve"> ar programmu absolventiem kopumā</w:t>
            </w:r>
            <w:r w:rsidR="008138FD" w:rsidRPr="00EF726C">
              <w:rPr>
                <w:rFonts w:ascii="Times New Roman" w:eastAsia="Times New Roman" w:hAnsi="Times New Roman" w:cs="Times New Roman"/>
                <w:color w:val="000000" w:themeColor="text1"/>
                <w:sz w:val="24"/>
                <w:szCs w:val="24"/>
                <w:lang w:val="lv-LV"/>
              </w:rPr>
              <w:t xml:space="preserve"> (fokusgrupu diskusijas, konventa diskusiju rezultāti)</w:t>
            </w:r>
          </w:p>
        </w:tc>
        <w:tc>
          <w:tcPr>
            <w:tcW w:w="3118" w:type="dxa"/>
          </w:tcPr>
          <w:p w14:paraId="66771D51" w14:textId="1832A19E" w:rsidR="00985AE4" w:rsidRPr="00EF726C" w:rsidRDefault="00EF726C" w:rsidP="00985AE4">
            <w:pPr>
              <w:rPr>
                <w:rFonts w:ascii="Times New Roman" w:eastAsia="Times New Roman" w:hAnsi="Times New Roman" w:cs="Times New Roman"/>
                <w:color w:val="000000" w:themeColor="text1"/>
                <w:sz w:val="24"/>
                <w:szCs w:val="24"/>
                <w:lang w:val="lv-LV"/>
              </w:rPr>
            </w:pPr>
            <w:r w:rsidRPr="00EF726C">
              <w:rPr>
                <w:rFonts w:ascii="Times New Roman" w:eastAsia="Times New Roman" w:hAnsi="Times New Roman" w:cs="Times New Roman"/>
                <w:color w:val="000000" w:themeColor="text1"/>
                <w:sz w:val="24"/>
                <w:szCs w:val="24"/>
                <w:lang w:val="lv-LV"/>
              </w:rPr>
              <w:t>Aptaujātie 10 darba devēji atzinīgi novērtē absolventu – jauno darbinieku attieksmi, zināšanas, prasmes, kompetences.</w:t>
            </w:r>
          </w:p>
        </w:tc>
      </w:tr>
    </w:tbl>
    <w:p w14:paraId="2E28D380" w14:textId="77777777" w:rsidR="00985AE4" w:rsidRPr="00985AE4" w:rsidRDefault="00985AE4" w:rsidP="00985AE4">
      <w:pPr>
        <w:shd w:val="clear" w:color="auto" w:fill="FFFFFF"/>
        <w:spacing w:after="0" w:line="240" w:lineRule="auto"/>
        <w:rPr>
          <w:rFonts w:ascii="Times New Roman" w:eastAsia="Times New Roman" w:hAnsi="Times New Roman" w:cs="Times New Roman"/>
          <w:sz w:val="24"/>
          <w:szCs w:val="24"/>
          <w:lang w:val="lv-LV"/>
        </w:rPr>
      </w:pPr>
    </w:p>
    <w:p w14:paraId="3DD7358D" w14:textId="77777777" w:rsidR="00530BBE" w:rsidRPr="00530BBE" w:rsidRDefault="00530BBE" w:rsidP="00530BBE">
      <w:pPr>
        <w:shd w:val="clear" w:color="auto" w:fill="FFFFFF"/>
        <w:spacing w:after="0" w:line="240" w:lineRule="auto"/>
        <w:rPr>
          <w:rFonts w:ascii="Times New Roman" w:eastAsia="Times New Roman" w:hAnsi="Times New Roman" w:cs="Times New Roman"/>
          <w:sz w:val="24"/>
          <w:szCs w:val="24"/>
          <w:lang w:val="lv-LV"/>
        </w:rPr>
      </w:pPr>
    </w:p>
    <w:p w14:paraId="77E9245B" w14:textId="42F50EEC" w:rsidR="00530BBE" w:rsidRPr="002818B5" w:rsidRDefault="00530BBE" w:rsidP="002818B5">
      <w:pPr>
        <w:pStyle w:val="ListParagraph"/>
        <w:numPr>
          <w:ilvl w:val="1"/>
          <w:numId w:val="17"/>
        </w:numPr>
        <w:shd w:val="clear" w:color="auto" w:fill="FFFFFF"/>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530BBE">
        <w:rPr>
          <w:rFonts w:ascii="Times New Roman" w:eastAsia="Times New Roman" w:hAnsi="Times New Roman" w:cs="Times New Roman"/>
          <w:sz w:val="24"/>
          <w:szCs w:val="24"/>
          <w:lang w:val="lv-LV"/>
        </w:rPr>
        <w:t>riska grupu iekļaušanās profesionālajā izglītībā</w:t>
      </w:r>
      <w:r w:rsidR="002818B5">
        <w:rPr>
          <w:rFonts w:ascii="Times New Roman" w:eastAsia="Times New Roman" w:hAnsi="Times New Roman" w:cs="Times New Roman"/>
          <w:sz w:val="24"/>
          <w:szCs w:val="24"/>
          <w:lang w:val="lv-LV"/>
        </w:rPr>
        <w:t xml:space="preserve"> (rādītājs tiek analizēts, sākot ar 2021./2022.māc.g.)</w:t>
      </w:r>
    </w:p>
    <w:p w14:paraId="156F035C" w14:textId="77777777" w:rsidR="00985AE4" w:rsidRDefault="00985AE4" w:rsidP="00985AE4">
      <w:pPr>
        <w:pStyle w:val="ListParagraph"/>
        <w:shd w:val="clear" w:color="auto" w:fill="FFFFFF"/>
        <w:spacing w:after="0" w:line="240" w:lineRule="auto"/>
        <w:ind w:left="360"/>
        <w:rPr>
          <w:rFonts w:ascii="Times New Roman" w:eastAsia="Times New Roman" w:hAnsi="Times New Roman" w:cs="Times New Roman"/>
          <w:sz w:val="24"/>
          <w:szCs w:val="24"/>
          <w:lang w:val="lv-LV"/>
        </w:rPr>
      </w:pPr>
    </w:p>
    <w:tbl>
      <w:tblPr>
        <w:tblStyle w:val="TableGrid"/>
        <w:tblW w:w="9776" w:type="dxa"/>
        <w:tblLook w:val="04A0" w:firstRow="1" w:lastRow="0" w:firstColumn="1" w:lastColumn="0" w:noHBand="0" w:noVBand="1"/>
      </w:tblPr>
      <w:tblGrid>
        <w:gridCol w:w="6516"/>
        <w:gridCol w:w="3260"/>
      </w:tblGrid>
      <w:tr w:rsidR="00985AE4" w14:paraId="47BC3044" w14:textId="77777777" w:rsidTr="001E1ACC">
        <w:tc>
          <w:tcPr>
            <w:tcW w:w="6516" w:type="dxa"/>
          </w:tcPr>
          <w:p w14:paraId="6FF02897" w14:textId="52503624" w:rsidR="00985AE4" w:rsidRDefault="00985AE4"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Dalībnieku skaits profesionālajā izglītībā, kas iekļauti riska grupās (</w:t>
            </w:r>
            <w:r w:rsidR="002818B5">
              <w:rPr>
                <w:rFonts w:ascii="Times New Roman" w:eastAsia="Times New Roman" w:hAnsi="Times New Roman" w:cs="Times New Roman"/>
                <w:sz w:val="24"/>
                <w:szCs w:val="24"/>
                <w:lang w:val="lv-LV"/>
              </w:rPr>
              <w:t>PMP, citas riska grupas, ar kurām strādā izglītības iestāde</w:t>
            </w:r>
            <w:r>
              <w:rPr>
                <w:rFonts w:ascii="Times New Roman" w:eastAsia="Times New Roman" w:hAnsi="Times New Roman" w:cs="Times New Roman"/>
                <w:sz w:val="24"/>
                <w:szCs w:val="24"/>
                <w:lang w:val="lv-LV"/>
              </w:rPr>
              <w:t>)</w:t>
            </w:r>
          </w:p>
        </w:tc>
        <w:tc>
          <w:tcPr>
            <w:tcW w:w="3260" w:type="dxa"/>
          </w:tcPr>
          <w:p w14:paraId="6B5219FF" w14:textId="44C0D00A" w:rsidR="00985AE4" w:rsidRDefault="00B107A5"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r>
      <w:tr w:rsidR="00985AE4" w14:paraId="1EE2CE13" w14:textId="77777777" w:rsidTr="001E1ACC">
        <w:tc>
          <w:tcPr>
            <w:tcW w:w="6516" w:type="dxa"/>
          </w:tcPr>
          <w:p w14:paraId="19947872" w14:textId="42088502" w:rsidR="00985AE4" w:rsidRDefault="00985AE4"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Riska grupu panākumu līmenis saskaņā ar vecumu un dzimumu</w:t>
            </w:r>
            <w:r w:rsidR="002818B5">
              <w:rPr>
                <w:rFonts w:ascii="Times New Roman" w:eastAsia="Times New Roman" w:hAnsi="Times New Roman" w:cs="Times New Roman"/>
                <w:sz w:val="24"/>
                <w:szCs w:val="24"/>
                <w:lang w:val="lv-LV"/>
              </w:rPr>
              <w:t xml:space="preserve"> (absolventu skaits no riska grupām, citi panākumi)</w:t>
            </w:r>
          </w:p>
        </w:tc>
        <w:tc>
          <w:tcPr>
            <w:tcW w:w="3260" w:type="dxa"/>
          </w:tcPr>
          <w:p w14:paraId="6FDD7BC9" w14:textId="14EEDF19" w:rsidR="00985AE4" w:rsidRDefault="00B107A5"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 absolvēja</w:t>
            </w:r>
          </w:p>
        </w:tc>
      </w:tr>
    </w:tbl>
    <w:p w14:paraId="63B37FE5" w14:textId="77777777" w:rsidR="00985AE4" w:rsidRPr="00985AE4" w:rsidRDefault="00985AE4" w:rsidP="00985AE4">
      <w:pPr>
        <w:shd w:val="clear" w:color="auto" w:fill="FFFFFF"/>
        <w:spacing w:after="0" w:line="240" w:lineRule="auto"/>
        <w:rPr>
          <w:rFonts w:ascii="Times New Roman" w:eastAsia="Times New Roman" w:hAnsi="Times New Roman" w:cs="Times New Roman"/>
          <w:sz w:val="24"/>
          <w:szCs w:val="24"/>
          <w:lang w:val="lv-LV"/>
        </w:rPr>
      </w:pPr>
    </w:p>
    <w:p w14:paraId="72E2B990" w14:textId="77777777" w:rsidR="00530BBE" w:rsidRPr="00530BBE" w:rsidRDefault="00530BBE" w:rsidP="00530BBE">
      <w:pPr>
        <w:shd w:val="clear" w:color="auto" w:fill="FFFFFF"/>
        <w:spacing w:after="0" w:line="240" w:lineRule="auto"/>
        <w:rPr>
          <w:rFonts w:ascii="Times New Roman" w:eastAsia="Times New Roman" w:hAnsi="Times New Roman" w:cs="Times New Roman"/>
          <w:sz w:val="24"/>
          <w:szCs w:val="24"/>
          <w:lang w:val="lv-LV"/>
        </w:rPr>
      </w:pPr>
    </w:p>
    <w:p w14:paraId="4624B0BE" w14:textId="4F6B7E9B" w:rsidR="00530BBE" w:rsidRDefault="00530BBE" w:rsidP="00530BBE">
      <w:pPr>
        <w:pStyle w:val="ListParagraph"/>
        <w:numPr>
          <w:ilvl w:val="1"/>
          <w:numId w:val="17"/>
        </w:numPr>
        <w:shd w:val="clear" w:color="auto" w:fill="FFFFFF"/>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530BBE">
        <w:rPr>
          <w:rFonts w:ascii="Times New Roman" w:eastAsia="Times New Roman" w:hAnsi="Times New Roman" w:cs="Times New Roman"/>
          <w:sz w:val="24"/>
          <w:szCs w:val="24"/>
          <w:lang w:val="lv-LV"/>
        </w:rPr>
        <w:t>profesionālās izglītības programmu pieprasījuma apzināšana darba tirgū</w:t>
      </w:r>
      <w:r w:rsidR="002818B5">
        <w:rPr>
          <w:rFonts w:ascii="Times New Roman" w:eastAsia="Times New Roman" w:hAnsi="Times New Roman" w:cs="Times New Roman"/>
          <w:sz w:val="24"/>
          <w:szCs w:val="24"/>
          <w:lang w:val="lv-LV"/>
        </w:rPr>
        <w:t xml:space="preserve"> (rādītājs tiek analizēts, sākot ar 2021./2022.māc.g.</w:t>
      </w:r>
    </w:p>
    <w:p w14:paraId="6A8519FB" w14:textId="2788780C" w:rsidR="00985AE4" w:rsidRDefault="00985AE4" w:rsidP="00985AE4">
      <w:pPr>
        <w:shd w:val="clear" w:color="auto" w:fill="FFFFFF"/>
        <w:spacing w:after="0" w:line="240" w:lineRule="auto"/>
        <w:rPr>
          <w:rFonts w:ascii="Times New Roman" w:eastAsia="Times New Roman" w:hAnsi="Times New Roman" w:cs="Times New Roman"/>
          <w:sz w:val="24"/>
          <w:szCs w:val="24"/>
          <w:lang w:val="lv-LV"/>
        </w:rPr>
      </w:pPr>
    </w:p>
    <w:tbl>
      <w:tblPr>
        <w:tblStyle w:val="TableGrid"/>
        <w:tblW w:w="9776" w:type="dxa"/>
        <w:tblLook w:val="04A0" w:firstRow="1" w:lastRow="0" w:firstColumn="1" w:lastColumn="0" w:noHBand="0" w:noVBand="1"/>
      </w:tblPr>
      <w:tblGrid>
        <w:gridCol w:w="6516"/>
        <w:gridCol w:w="3260"/>
      </w:tblGrid>
      <w:tr w:rsidR="00985AE4" w14:paraId="76FFBDEC" w14:textId="77777777" w:rsidTr="001E1ACC">
        <w:tc>
          <w:tcPr>
            <w:tcW w:w="6516" w:type="dxa"/>
          </w:tcPr>
          <w:p w14:paraId="47BA8675" w14:textId="159E7F39" w:rsidR="00985AE4" w:rsidRDefault="00985AE4"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Mehānismu veidi, kas lietoti profesionālās izglītības piedāvājuma aktualizēšanai nākotnes darba tirgus vajadzībām</w:t>
            </w:r>
            <w:r w:rsidR="002818B5">
              <w:rPr>
                <w:rFonts w:ascii="Times New Roman" w:eastAsia="Times New Roman" w:hAnsi="Times New Roman" w:cs="Times New Roman"/>
                <w:sz w:val="24"/>
                <w:szCs w:val="24"/>
                <w:lang w:val="lv-LV"/>
              </w:rPr>
              <w:t xml:space="preserve"> (anketēšana, fokusgrupu diskusija, konvents u.tml.)</w:t>
            </w:r>
          </w:p>
        </w:tc>
        <w:tc>
          <w:tcPr>
            <w:tcW w:w="3260" w:type="dxa"/>
          </w:tcPr>
          <w:p w14:paraId="59C50939" w14:textId="526CD211" w:rsidR="00985AE4" w:rsidRDefault="00B107A5"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Fokusgrupu diskusija, Konvents, Kurzemes plānošanas reģions</w:t>
            </w:r>
          </w:p>
        </w:tc>
      </w:tr>
      <w:tr w:rsidR="00985AE4" w14:paraId="351FE23B" w14:textId="77777777" w:rsidTr="001E1ACC">
        <w:tc>
          <w:tcPr>
            <w:tcW w:w="6516" w:type="dxa"/>
          </w:tcPr>
          <w:p w14:paraId="4C260E5B" w14:textId="2C828643" w:rsidR="00985AE4" w:rsidRDefault="00985AE4"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Informācija par mehānismiem, kas lietoti, lai nodrošinātu ieinteresētās puses ar visjaunāko informāciju par nākotnes darba tirgus vajadzībām</w:t>
            </w:r>
            <w:r w:rsidR="002818B5">
              <w:rPr>
                <w:rFonts w:ascii="Times New Roman" w:eastAsia="Times New Roman" w:hAnsi="Times New Roman" w:cs="Times New Roman"/>
                <w:sz w:val="24"/>
                <w:szCs w:val="24"/>
                <w:lang w:val="lv-LV"/>
              </w:rPr>
              <w:t xml:space="preserve"> (piemēram, darbs, kurš tiek veikts ieinteresēto pušu informēšanai, sadarbība ar LDDK, nozaru organizācijām u.tml.)</w:t>
            </w:r>
          </w:p>
        </w:tc>
        <w:tc>
          <w:tcPr>
            <w:tcW w:w="3260" w:type="dxa"/>
          </w:tcPr>
          <w:p w14:paraId="05C882CC" w14:textId="77777777" w:rsidR="00985AE4" w:rsidRDefault="00B107A5"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Kurzemes plānošanas reģiona veiktā segmentēšana pa nozarēm;</w:t>
            </w:r>
          </w:p>
          <w:p w14:paraId="62603FEC" w14:textId="77777777" w:rsidR="00B107A5" w:rsidRDefault="00B107A5"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EPALE informācija;</w:t>
            </w:r>
          </w:p>
          <w:p w14:paraId="6B018A34" w14:textId="32796808" w:rsidR="00B107A5" w:rsidRDefault="00B107A5" w:rsidP="00985AE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Kopprojekti ar LDDK</w:t>
            </w:r>
          </w:p>
        </w:tc>
      </w:tr>
    </w:tbl>
    <w:p w14:paraId="39723D4D" w14:textId="218137F3" w:rsidR="00985AE4" w:rsidRPr="00985AE4" w:rsidRDefault="00985AE4" w:rsidP="00985AE4">
      <w:pPr>
        <w:shd w:val="clear" w:color="auto" w:fill="FFFFFF"/>
        <w:spacing w:after="0" w:line="240" w:lineRule="auto"/>
        <w:rPr>
          <w:rFonts w:ascii="Times New Roman" w:eastAsia="Times New Roman" w:hAnsi="Times New Roman" w:cs="Times New Roman"/>
          <w:sz w:val="24"/>
          <w:szCs w:val="24"/>
          <w:lang w:val="lv-LV"/>
        </w:rPr>
      </w:pPr>
    </w:p>
    <w:p w14:paraId="062E1764" w14:textId="77777777" w:rsidR="00530BBE" w:rsidRPr="00530BBE" w:rsidRDefault="00530BBE" w:rsidP="00530BBE">
      <w:pPr>
        <w:shd w:val="clear" w:color="auto" w:fill="FFFFFF"/>
        <w:spacing w:after="0" w:line="240" w:lineRule="auto"/>
        <w:rPr>
          <w:rFonts w:ascii="Times New Roman" w:eastAsia="Times New Roman" w:hAnsi="Times New Roman" w:cs="Times New Roman"/>
          <w:sz w:val="24"/>
          <w:szCs w:val="24"/>
          <w:lang w:val="lv-LV"/>
        </w:rPr>
      </w:pPr>
    </w:p>
    <w:p w14:paraId="2FD9EE45" w14:textId="77777777" w:rsidR="00985AE4" w:rsidRPr="00985AE4" w:rsidRDefault="00985AE4" w:rsidP="00985AE4">
      <w:pPr>
        <w:shd w:val="clear" w:color="auto" w:fill="FFFFFF"/>
        <w:spacing w:after="0" w:line="240" w:lineRule="auto"/>
        <w:rPr>
          <w:rFonts w:ascii="Times New Roman" w:eastAsia="Times New Roman" w:hAnsi="Times New Roman" w:cs="Times New Roman"/>
          <w:sz w:val="24"/>
          <w:szCs w:val="24"/>
          <w:lang w:val="lv-LV"/>
        </w:rPr>
      </w:pPr>
    </w:p>
    <w:p w14:paraId="227C69C1" w14:textId="77777777" w:rsidR="00530BBE" w:rsidRPr="00530BBE" w:rsidRDefault="00530BBE" w:rsidP="00166882">
      <w:pPr>
        <w:spacing w:after="0" w:line="240" w:lineRule="auto"/>
        <w:rPr>
          <w:rFonts w:ascii="Times New Roman" w:hAnsi="Times New Roman" w:cs="Times New Roman"/>
          <w:sz w:val="32"/>
          <w:szCs w:val="32"/>
          <w:lang w:val="lv-LV"/>
        </w:rPr>
      </w:pPr>
    </w:p>
    <w:p w14:paraId="0338193C" w14:textId="0AD95A9A" w:rsidR="00954D73" w:rsidRPr="00EE5C27" w:rsidRDefault="00954D73" w:rsidP="00166882">
      <w:pPr>
        <w:spacing w:after="0" w:line="240" w:lineRule="auto"/>
        <w:rPr>
          <w:rFonts w:ascii="Times New Roman" w:hAnsi="Times New Roman" w:cs="Times New Roman"/>
          <w:sz w:val="32"/>
          <w:szCs w:val="32"/>
          <w:lang w:val="lv-LV"/>
        </w:rPr>
      </w:pPr>
    </w:p>
    <w:p w14:paraId="6F24224A" w14:textId="77777777" w:rsidR="00954D73" w:rsidRDefault="00954D73" w:rsidP="00166882">
      <w:pPr>
        <w:spacing w:after="0" w:line="240" w:lineRule="auto"/>
        <w:rPr>
          <w:rFonts w:ascii="Times New Roman" w:hAnsi="Times New Roman" w:cs="Times New Roman"/>
          <w:lang w:val="lv-LV"/>
        </w:rPr>
      </w:pPr>
    </w:p>
    <w:p w14:paraId="4195BE00" w14:textId="77777777" w:rsidR="001E1ACC" w:rsidRDefault="001E1ACC" w:rsidP="00166882">
      <w:pPr>
        <w:spacing w:after="0" w:line="240" w:lineRule="auto"/>
        <w:rPr>
          <w:rFonts w:ascii="Times New Roman" w:hAnsi="Times New Roman" w:cs="Times New Roman"/>
          <w:lang w:val="lv-LV"/>
        </w:rPr>
      </w:pPr>
    </w:p>
    <w:p w14:paraId="28A6D414" w14:textId="77777777" w:rsidR="001E1ACC" w:rsidRDefault="001E1ACC" w:rsidP="00166882">
      <w:pPr>
        <w:spacing w:after="0" w:line="240" w:lineRule="auto"/>
        <w:rPr>
          <w:rFonts w:ascii="Times New Roman" w:hAnsi="Times New Roman" w:cs="Times New Roman"/>
          <w:lang w:val="lv-LV"/>
        </w:rPr>
      </w:pPr>
    </w:p>
    <w:p w14:paraId="2322C115" w14:textId="77777777" w:rsidR="001E1ACC" w:rsidRDefault="001E1ACC" w:rsidP="00166882">
      <w:pPr>
        <w:spacing w:after="0" w:line="240" w:lineRule="auto"/>
        <w:rPr>
          <w:rFonts w:ascii="Times New Roman" w:hAnsi="Times New Roman" w:cs="Times New Roman"/>
          <w:lang w:val="lv-LV"/>
        </w:rPr>
      </w:pPr>
    </w:p>
    <w:p w14:paraId="075616DA" w14:textId="77777777" w:rsidR="001E1ACC" w:rsidRDefault="001E1ACC" w:rsidP="00166882">
      <w:pPr>
        <w:spacing w:after="0" w:line="240" w:lineRule="auto"/>
        <w:rPr>
          <w:rFonts w:ascii="Times New Roman" w:hAnsi="Times New Roman" w:cs="Times New Roman"/>
          <w:lang w:val="lv-LV"/>
        </w:rPr>
      </w:pPr>
    </w:p>
    <w:p w14:paraId="0CB762F8" w14:textId="77777777" w:rsidR="001E1ACC" w:rsidRDefault="001E1ACC" w:rsidP="00166882">
      <w:pPr>
        <w:spacing w:after="0" w:line="240" w:lineRule="auto"/>
        <w:rPr>
          <w:rFonts w:ascii="Times New Roman" w:hAnsi="Times New Roman" w:cs="Times New Roman"/>
          <w:lang w:val="lv-LV"/>
        </w:rPr>
      </w:pPr>
    </w:p>
    <w:p w14:paraId="725C794A" w14:textId="77777777" w:rsidR="001E1ACC" w:rsidRDefault="001E1ACC" w:rsidP="00166882">
      <w:pPr>
        <w:spacing w:after="0" w:line="240" w:lineRule="auto"/>
        <w:rPr>
          <w:rFonts w:ascii="Times New Roman" w:hAnsi="Times New Roman" w:cs="Times New Roman"/>
          <w:lang w:val="lv-LV"/>
        </w:rPr>
      </w:pPr>
    </w:p>
    <w:p w14:paraId="60A60ABC" w14:textId="77777777" w:rsidR="001E1ACC" w:rsidRDefault="001E1ACC" w:rsidP="00166882">
      <w:pPr>
        <w:spacing w:after="0" w:line="240" w:lineRule="auto"/>
        <w:rPr>
          <w:rFonts w:ascii="Times New Roman" w:hAnsi="Times New Roman" w:cs="Times New Roman"/>
          <w:lang w:val="lv-LV"/>
        </w:rPr>
      </w:pPr>
    </w:p>
    <w:p w14:paraId="5CF6BC11" w14:textId="77777777" w:rsidR="001E1ACC" w:rsidRDefault="001E1ACC" w:rsidP="00166882">
      <w:pPr>
        <w:spacing w:after="0" w:line="240" w:lineRule="auto"/>
        <w:rPr>
          <w:rFonts w:ascii="Times New Roman" w:hAnsi="Times New Roman" w:cs="Times New Roman"/>
          <w:lang w:val="lv-LV"/>
        </w:rPr>
      </w:pPr>
    </w:p>
    <w:p w14:paraId="0099B5FD" w14:textId="77777777" w:rsidR="001E1ACC" w:rsidRDefault="001E1ACC" w:rsidP="00166882">
      <w:pPr>
        <w:spacing w:after="0" w:line="240" w:lineRule="auto"/>
        <w:rPr>
          <w:rFonts w:ascii="Times New Roman" w:hAnsi="Times New Roman" w:cs="Times New Roman"/>
          <w:lang w:val="lv-LV"/>
        </w:rPr>
      </w:pPr>
    </w:p>
    <w:p w14:paraId="23E76E46" w14:textId="77777777" w:rsidR="001E1ACC" w:rsidRDefault="001E1ACC" w:rsidP="00166882">
      <w:pPr>
        <w:spacing w:after="0" w:line="240" w:lineRule="auto"/>
        <w:rPr>
          <w:rFonts w:ascii="Times New Roman" w:hAnsi="Times New Roman" w:cs="Times New Roman"/>
          <w:lang w:val="lv-LV"/>
        </w:rPr>
      </w:pPr>
    </w:p>
    <w:p w14:paraId="007E323A" w14:textId="77777777" w:rsidR="001E1ACC" w:rsidRDefault="001E1ACC" w:rsidP="00166882">
      <w:pPr>
        <w:spacing w:after="0" w:line="240" w:lineRule="auto"/>
        <w:rPr>
          <w:rFonts w:ascii="Times New Roman" w:hAnsi="Times New Roman" w:cs="Times New Roman"/>
          <w:lang w:val="lv-LV"/>
        </w:rPr>
      </w:pPr>
    </w:p>
    <w:p w14:paraId="04597BEE" w14:textId="77777777" w:rsidR="001E1ACC" w:rsidRDefault="001E1ACC" w:rsidP="00166882">
      <w:pPr>
        <w:spacing w:after="0" w:line="240" w:lineRule="auto"/>
        <w:rPr>
          <w:rFonts w:ascii="Times New Roman" w:hAnsi="Times New Roman" w:cs="Times New Roman"/>
          <w:lang w:val="lv-LV"/>
        </w:rPr>
      </w:pPr>
    </w:p>
    <w:p w14:paraId="77F412AB" w14:textId="77777777" w:rsidR="001E1ACC" w:rsidRDefault="001E1ACC" w:rsidP="00166882">
      <w:pPr>
        <w:spacing w:after="0" w:line="240" w:lineRule="auto"/>
        <w:rPr>
          <w:rFonts w:ascii="Times New Roman" w:hAnsi="Times New Roman" w:cs="Times New Roman"/>
          <w:lang w:val="lv-LV"/>
        </w:rPr>
      </w:pPr>
    </w:p>
    <w:p w14:paraId="697D1676" w14:textId="77777777" w:rsidR="001E1ACC" w:rsidRDefault="001E1ACC" w:rsidP="00166882">
      <w:pPr>
        <w:spacing w:after="0" w:line="240" w:lineRule="auto"/>
        <w:rPr>
          <w:rFonts w:ascii="Times New Roman" w:hAnsi="Times New Roman" w:cs="Times New Roman"/>
          <w:lang w:val="lv-LV"/>
        </w:rPr>
      </w:pPr>
    </w:p>
    <w:p w14:paraId="1811CF1D" w14:textId="77777777" w:rsidR="00954D73" w:rsidRPr="00166882" w:rsidRDefault="00954D73" w:rsidP="00166882">
      <w:pPr>
        <w:spacing w:after="0" w:line="240" w:lineRule="auto"/>
        <w:rPr>
          <w:rFonts w:ascii="Times New Roman" w:hAnsi="Times New Roman" w:cs="Times New Roman"/>
          <w:lang w:val="lv-LV"/>
        </w:rPr>
      </w:pPr>
    </w:p>
    <w:p w14:paraId="4DE7241E" w14:textId="77777777" w:rsidR="00D6449F" w:rsidRPr="00867E1F" w:rsidRDefault="00D6449F" w:rsidP="00D6449F">
      <w:pPr>
        <w:shd w:val="clear" w:color="auto" w:fill="FFFFFF"/>
        <w:spacing w:after="0" w:line="240" w:lineRule="auto"/>
        <w:jc w:val="center"/>
        <w:rPr>
          <w:rFonts w:ascii="Times New Roman" w:eastAsia="Times New Roman" w:hAnsi="Times New Roman" w:cs="Times New Roman"/>
          <w:b/>
          <w:bCs/>
          <w:color w:val="414142"/>
          <w:sz w:val="40"/>
          <w:szCs w:val="40"/>
          <w:lang w:val="lv-LV"/>
        </w:rPr>
      </w:pPr>
      <w:r w:rsidRPr="00867E1F">
        <w:rPr>
          <w:rFonts w:ascii="Times New Roman" w:eastAsia="Times New Roman" w:hAnsi="Times New Roman" w:cs="Times New Roman"/>
          <w:b/>
          <w:bCs/>
          <w:color w:val="414142"/>
          <w:sz w:val="40"/>
          <w:szCs w:val="40"/>
          <w:lang w:val="lv-LV"/>
        </w:rPr>
        <w:t>Profesionālās izglītības kompetences centrs</w:t>
      </w:r>
    </w:p>
    <w:p w14:paraId="37616A6A" w14:textId="1D914D02" w:rsidR="00D6449F" w:rsidRPr="00867E1F" w:rsidRDefault="00D6449F" w:rsidP="00D6449F">
      <w:pPr>
        <w:shd w:val="clear" w:color="auto" w:fill="FFFFFF"/>
        <w:spacing w:after="0" w:line="240" w:lineRule="auto"/>
        <w:rPr>
          <w:rFonts w:ascii="Times New Roman" w:eastAsia="Times New Roman" w:hAnsi="Times New Roman" w:cs="Times New Roman"/>
          <w:b/>
          <w:bCs/>
          <w:color w:val="414142"/>
          <w:sz w:val="40"/>
          <w:szCs w:val="40"/>
          <w:lang w:val="lv-LV"/>
        </w:rPr>
      </w:pPr>
      <w:r w:rsidRPr="00867E1F">
        <w:rPr>
          <w:rFonts w:ascii="Times New Roman" w:eastAsia="Times New Roman" w:hAnsi="Times New Roman" w:cs="Times New Roman"/>
          <w:b/>
          <w:bCs/>
          <w:color w:val="414142"/>
          <w:sz w:val="40"/>
          <w:szCs w:val="40"/>
          <w:lang w:val="lv-LV"/>
        </w:rPr>
        <w:t xml:space="preserve"> </w:t>
      </w:r>
      <w:r>
        <w:rPr>
          <w:rFonts w:ascii="Times New Roman" w:eastAsia="Times New Roman" w:hAnsi="Times New Roman" w:cs="Times New Roman"/>
          <w:b/>
          <w:bCs/>
          <w:color w:val="414142"/>
          <w:sz w:val="40"/>
          <w:szCs w:val="40"/>
          <w:lang w:val="lv-LV"/>
        </w:rPr>
        <w:t xml:space="preserve">    </w:t>
      </w:r>
      <w:r w:rsidRPr="00867E1F">
        <w:rPr>
          <w:rFonts w:ascii="Times New Roman" w:eastAsia="Times New Roman" w:hAnsi="Times New Roman" w:cs="Times New Roman"/>
          <w:b/>
          <w:bCs/>
          <w:color w:val="414142"/>
          <w:sz w:val="40"/>
          <w:szCs w:val="40"/>
          <w:lang w:val="lv-LV"/>
        </w:rPr>
        <w:t xml:space="preserve">Kuldīgas Tehnoloģiju un tūrisma tehnikums </w:t>
      </w:r>
    </w:p>
    <w:p w14:paraId="2F3C4458" w14:textId="77777777" w:rsidR="00D6449F" w:rsidRDefault="00D6449F" w:rsidP="00D6449F">
      <w:pPr>
        <w:shd w:val="clear" w:color="auto" w:fill="FFFFFF"/>
        <w:spacing w:after="0" w:line="240" w:lineRule="auto"/>
        <w:rPr>
          <w:rFonts w:ascii="Times New Roman" w:eastAsia="Times New Roman" w:hAnsi="Times New Roman" w:cs="Times New Roman"/>
          <w:b/>
          <w:bCs/>
          <w:color w:val="414142"/>
          <w:sz w:val="40"/>
          <w:szCs w:val="40"/>
          <w:lang w:val="lv-LV"/>
        </w:rPr>
      </w:pPr>
    </w:p>
    <w:p w14:paraId="3616A3A9" w14:textId="77777777" w:rsidR="00D6449F" w:rsidRDefault="00D6449F" w:rsidP="00D6449F">
      <w:pPr>
        <w:shd w:val="clear" w:color="auto" w:fill="FFFFFF"/>
        <w:spacing w:after="0" w:line="240" w:lineRule="auto"/>
        <w:rPr>
          <w:rFonts w:ascii="Times New Roman" w:eastAsia="Times New Roman" w:hAnsi="Times New Roman" w:cs="Times New Roman"/>
          <w:b/>
          <w:bCs/>
          <w:color w:val="414142"/>
          <w:sz w:val="40"/>
          <w:szCs w:val="40"/>
          <w:lang w:val="lv-LV"/>
        </w:rPr>
      </w:pPr>
    </w:p>
    <w:p w14:paraId="7E434933" w14:textId="77777777" w:rsidR="00954D73" w:rsidRPr="00166882" w:rsidRDefault="00954D73" w:rsidP="00166882">
      <w:pPr>
        <w:spacing w:after="0" w:line="240" w:lineRule="auto"/>
        <w:rPr>
          <w:rFonts w:ascii="Times New Roman" w:hAnsi="Times New Roman" w:cs="Times New Roman"/>
          <w:lang w:val="lv-LV"/>
        </w:rPr>
      </w:pPr>
    </w:p>
    <w:p w14:paraId="765C162C" w14:textId="77777777" w:rsidR="00954D73" w:rsidRPr="00166882" w:rsidRDefault="00954D73" w:rsidP="00166882">
      <w:pPr>
        <w:spacing w:after="0" w:line="240" w:lineRule="auto"/>
        <w:rPr>
          <w:rFonts w:ascii="Times New Roman" w:hAnsi="Times New Roman" w:cs="Times New Roman"/>
          <w:lang w:val="lv-LV"/>
        </w:rPr>
      </w:pPr>
    </w:p>
    <w:p w14:paraId="02167B4C" w14:textId="6817050F" w:rsidR="00D6449F" w:rsidRPr="00867E1F" w:rsidRDefault="00D6449F" w:rsidP="00D6449F">
      <w:pPr>
        <w:shd w:val="clear" w:color="auto" w:fill="FFFFFF"/>
        <w:spacing w:after="0" w:line="240" w:lineRule="auto"/>
        <w:rPr>
          <w:rFonts w:ascii="Times New Roman" w:eastAsia="Times New Roman" w:hAnsi="Times New Roman" w:cs="Times New Roman"/>
          <w:b/>
          <w:bCs/>
          <w:color w:val="414142"/>
          <w:sz w:val="32"/>
          <w:szCs w:val="32"/>
          <w:lang w:val="lv-LV"/>
        </w:rPr>
      </w:pPr>
      <w:r>
        <w:rPr>
          <w:rFonts w:ascii="Times New Roman" w:eastAsia="Times New Roman" w:hAnsi="Times New Roman" w:cs="Times New Roman"/>
          <w:b/>
          <w:bCs/>
          <w:color w:val="414142"/>
          <w:sz w:val="32"/>
          <w:szCs w:val="32"/>
          <w:lang w:val="lv-LV"/>
        </w:rPr>
        <w:t xml:space="preserve">           </w:t>
      </w:r>
      <w:r w:rsidRPr="00867E1F">
        <w:rPr>
          <w:rFonts w:ascii="Times New Roman" w:eastAsia="Times New Roman" w:hAnsi="Times New Roman" w:cs="Times New Roman"/>
          <w:b/>
          <w:bCs/>
          <w:color w:val="414142"/>
          <w:sz w:val="32"/>
          <w:szCs w:val="32"/>
          <w:lang w:val="lv-LV"/>
        </w:rPr>
        <w:t>Pašnovērtējuma ziņojums</w:t>
      </w:r>
      <w:r>
        <w:rPr>
          <w:rFonts w:ascii="Times New Roman" w:eastAsia="Times New Roman" w:hAnsi="Times New Roman" w:cs="Times New Roman"/>
          <w:b/>
          <w:bCs/>
          <w:color w:val="414142"/>
          <w:sz w:val="32"/>
          <w:szCs w:val="32"/>
          <w:lang w:val="lv-LV"/>
        </w:rPr>
        <w:t xml:space="preserve"> par 2020./2021.māc.g.</w:t>
      </w:r>
    </w:p>
    <w:p w14:paraId="3384CBA2" w14:textId="77777777" w:rsidR="00D6449F" w:rsidRDefault="00D6449F" w:rsidP="00D6449F">
      <w:pPr>
        <w:shd w:val="clear" w:color="auto" w:fill="FFFFFF"/>
        <w:spacing w:after="0" w:line="240" w:lineRule="auto"/>
        <w:jc w:val="center"/>
        <w:rPr>
          <w:rFonts w:ascii="Arial" w:eastAsia="Times New Roman" w:hAnsi="Arial" w:cs="Arial"/>
          <w:b/>
          <w:bCs/>
          <w:color w:val="414142"/>
          <w:sz w:val="32"/>
          <w:szCs w:val="32"/>
          <w:lang w:val="lv-LV"/>
        </w:rPr>
      </w:pPr>
    </w:p>
    <w:p w14:paraId="0884C21A" w14:textId="77777777" w:rsidR="00D6449F" w:rsidRPr="00867E1F" w:rsidRDefault="00D6449F" w:rsidP="00D6449F">
      <w:pPr>
        <w:shd w:val="clear" w:color="auto" w:fill="FFFFFF"/>
        <w:spacing w:after="0" w:line="240" w:lineRule="auto"/>
        <w:jc w:val="center"/>
        <w:rPr>
          <w:rFonts w:ascii="Arial" w:eastAsia="Times New Roman" w:hAnsi="Arial" w:cs="Arial"/>
          <w:b/>
          <w:bCs/>
          <w:color w:val="414142"/>
          <w:sz w:val="32"/>
          <w:szCs w:val="32"/>
          <w:lang w:val="lv-LV"/>
        </w:rPr>
      </w:pPr>
    </w:p>
    <w:p w14:paraId="45CB7E82" w14:textId="77777777" w:rsidR="00954D73" w:rsidRPr="00166882" w:rsidRDefault="00954D73" w:rsidP="00166882">
      <w:pPr>
        <w:spacing w:after="0" w:line="240" w:lineRule="auto"/>
        <w:rPr>
          <w:rFonts w:ascii="Times New Roman" w:hAnsi="Times New Roman" w:cs="Times New Roman"/>
          <w:lang w:val="lv-LV"/>
        </w:rPr>
      </w:pPr>
    </w:p>
    <w:p w14:paraId="31F728D0" w14:textId="77777777" w:rsidR="00166882" w:rsidRPr="00166882" w:rsidRDefault="00166882" w:rsidP="00166882">
      <w:pPr>
        <w:shd w:val="clear" w:color="auto" w:fill="FFFFFF"/>
        <w:spacing w:after="0" w:line="240" w:lineRule="auto"/>
        <w:jc w:val="center"/>
        <w:rPr>
          <w:rFonts w:ascii="Arial" w:eastAsia="Times New Roman" w:hAnsi="Arial" w:cs="Arial"/>
          <w:b/>
          <w:bCs/>
          <w:color w:val="414142"/>
          <w:sz w:val="27"/>
          <w:szCs w:val="27"/>
          <w:lang w:val="lv-LV"/>
        </w:rPr>
      </w:pPr>
    </w:p>
    <w:p w14:paraId="71E56EC1" w14:textId="77777777" w:rsidR="00166882" w:rsidRPr="00954D73" w:rsidRDefault="00166882"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166882" w:rsidRPr="00954D73" w14:paraId="011D338E" w14:textId="77777777" w:rsidTr="00325D99">
        <w:trPr>
          <w:trHeight w:val="200"/>
        </w:trPr>
        <w:tc>
          <w:tcPr>
            <w:tcW w:w="2100" w:type="pct"/>
            <w:tcBorders>
              <w:top w:val="nil"/>
              <w:left w:val="nil"/>
              <w:bottom w:val="single" w:sz="6" w:space="0" w:color="414142"/>
              <w:right w:val="nil"/>
            </w:tcBorders>
            <w:hideMark/>
          </w:tcPr>
          <w:p w14:paraId="09D6CEFD" w14:textId="2BC704B3"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D6449F">
              <w:rPr>
                <w:rFonts w:ascii="Times New Roman" w:eastAsia="Times New Roman" w:hAnsi="Times New Roman" w:cs="Times New Roman"/>
                <w:color w:val="414142"/>
                <w:sz w:val="20"/>
                <w:szCs w:val="20"/>
                <w:lang w:val="lv-LV"/>
              </w:rPr>
              <w:t xml:space="preserve">               Kuldīga,    27.10.2021.</w:t>
            </w:r>
          </w:p>
        </w:tc>
        <w:tc>
          <w:tcPr>
            <w:tcW w:w="2900" w:type="pct"/>
            <w:tcBorders>
              <w:top w:val="nil"/>
              <w:left w:val="nil"/>
              <w:bottom w:val="nil"/>
              <w:right w:val="nil"/>
            </w:tcBorders>
            <w:hideMark/>
          </w:tcPr>
          <w:p w14:paraId="10CF708B" w14:textId="77777777"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166882" w:rsidRPr="00954D73" w14:paraId="3B1E6AF7" w14:textId="77777777" w:rsidTr="00325D99">
        <w:tc>
          <w:tcPr>
            <w:tcW w:w="2100" w:type="pct"/>
            <w:tcBorders>
              <w:top w:val="single" w:sz="6" w:space="0" w:color="414142"/>
              <w:left w:val="nil"/>
              <w:bottom w:val="nil"/>
              <w:right w:val="nil"/>
            </w:tcBorders>
            <w:hideMark/>
          </w:tcPr>
          <w:p w14:paraId="584F84C2" w14:textId="77777777" w:rsidR="00166882" w:rsidRPr="00954D73" w:rsidRDefault="00166882"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A4ECD4" w14:textId="77777777" w:rsidR="00166882" w:rsidRPr="00954D73" w:rsidRDefault="00166882"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18FA5994" w14:textId="77777777" w:rsidR="00166882" w:rsidRPr="00166882" w:rsidRDefault="00166882" w:rsidP="00166882">
      <w:pPr>
        <w:spacing w:after="0" w:line="240" w:lineRule="auto"/>
        <w:jc w:val="center"/>
        <w:rPr>
          <w:rFonts w:ascii="Times New Roman" w:hAnsi="Times New Roman" w:cs="Times New Roman"/>
          <w:lang w:val="lv-LV"/>
        </w:rPr>
      </w:pPr>
    </w:p>
    <w:p w14:paraId="2620145B" w14:textId="77777777" w:rsidR="00954D73" w:rsidRDefault="00954D73" w:rsidP="00166882">
      <w:pPr>
        <w:spacing w:after="0" w:line="240" w:lineRule="auto"/>
        <w:jc w:val="center"/>
        <w:rPr>
          <w:rFonts w:ascii="Times New Roman" w:hAnsi="Times New Roman" w:cs="Times New Roman"/>
          <w:lang w:val="lv-LV"/>
        </w:rPr>
      </w:pPr>
    </w:p>
    <w:p w14:paraId="696EBA3F" w14:textId="77777777" w:rsidR="00D6449F" w:rsidRDefault="00D6449F" w:rsidP="00166882">
      <w:pPr>
        <w:spacing w:after="0" w:line="240" w:lineRule="auto"/>
        <w:jc w:val="center"/>
        <w:rPr>
          <w:rFonts w:ascii="Times New Roman" w:hAnsi="Times New Roman" w:cs="Times New Roman"/>
          <w:lang w:val="lv-LV"/>
        </w:rPr>
      </w:pPr>
    </w:p>
    <w:p w14:paraId="57EBEDF5" w14:textId="77777777" w:rsidR="00D6449F" w:rsidRDefault="00D6449F" w:rsidP="00166882">
      <w:pPr>
        <w:spacing w:after="0" w:line="240" w:lineRule="auto"/>
        <w:jc w:val="center"/>
        <w:rPr>
          <w:rFonts w:ascii="Times New Roman" w:hAnsi="Times New Roman" w:cs="Times New Roman"/>
          <w:lang w:val="lv-LV"/>
        </w:rPr>
      </w:pPr>
    </w:p>
    <w:p w14:paraId="1114BF80" w14:textId="77777777" w:rsidR="00D6449F" w:rsidRDefault="00D6449F" w:rsidP="00166882">
      <w:pPr>
        <w:spacing w:after="0" w:line="240" w:lineRule="auto"/>
        <w:jc w:val="center"/>
        <w:rPr>
          <w:rFonts w:ascii="Times New Roman" w:hAnsi="Times New Roman" w:cs="Times New Roman"/>
          <w:lang w:val="lv-LV"/>
        </w:rPr>
      </w:pPr>
    </w:p>
    <w:p w14:paraId="64034FC3" w14:textId="77777777" w:rsidR="00D6449F" w:rsidRDefault="00D6449F" w:rsidP="00166882">
      <w:pPr>
        <w:spacing w:after="0" w:line="240" w:lineRule="auto"/>
        <w:jc w:val="center"/>
        <w:rPr>
          <w:rFonts w:ascii="Times New Roman" w:hAnsi="Times New Roman" w:cs="Times New Roman"/>
          <w:lang w:val="lv-LV"/>
        </w:rPr>
      </w:pPr>
    </w:p>
    <w:p w14:paraId="6E17E9DE" w14:textId="77777777" w:rsidR="00D6449F" w:rsidRPr="00166882" w:rsidRDefault="00D6449F" w:rsidP="00166882">
      <w:pPr>
        <w:spacing w:after="0" w:line="240" w:lineRule="auto"/>
        <w:jc w:val="center"/>
        <w:rPr>
          <w:rFonts w:ascii="Times New Roman" w:hAnsi="Times New Roman" w:cs="Times New Roman"/>
          <w:lang w:val="lv-LV"/>
        </w:rPr>
      </w:pPr>
    </w:p>
    <w:p w14:paraId="37B9B37C" w14:textId="77777777" w:rsidR="00954D73" w:rsidRPr="00166882" w:rsidRDefault="00954D73" w:rsidP="00166882">
      <w:pPr>
        <w:spacing w:after="0" w:line="240" w:lineRule="auto"/>
        <w:jc w:val="center"/>
        <w:rPr>
          <w:rFonts w:ascii="Times New Roman" w:hAnsi="Times New Roman" w:cs="Times New Roman"/>
          <w:lang w:val="lv-LV"/>
        </w:rPr>
      </w:pPr>
    </w:p>
    <w:p w14:paraId="6A278060" w14:textId="231F6FCD" w:rsidR="00954D73" w:rsidRPr="00D6449F" w:rsidRDefault="00D6449F" w:rsidP="00D6449F">
      <w:pPr>
        <w:tabs>
          <w:tab w:val="center" w:pos="4320"/>
          <w:tab w:val="left" w:pos="6300"/>
        </w:tabs>
        <w:spacing w:after="0" w:line="240" w:lineRule="auto"/>
        <w:rPr>
          <w:rFonts w:ascii="Times New Roman" w:hAnsi="Times New Roman" w:cs="Times New Roman"/>
          <w:sz w:val="24"/>
          <w:szCs w:val="24"/>
          <w:lang w:val="lv-LV"/>
        </w:rPr>
      </w:pPr>
      <w:r w:rsidRPr="00D6449F">
        <w:rPr>
          <w:rFonts w:ascii="Times New Roman" w:hAnsi="Times New Roman" w:cs="Times New Roman"/>
          <w:sz w:val="24"/>
          <w:szCs w:val="24"/>
          <w:lang w:val="lv-LV"/>
        </w:rPr>
        <w:tab/>
      </w:r>
      <w:r w:rsidR="00954D73" w:rsidRPr="00D6449F">
        <w:rPr>
          <w:rFonts w:ascii="Times New Roman" w:hAnsi="Times New Roman" w:cs="Times New Roman"/>
          <w:sz w:val="24"/>
          <w:szCs w:val="24"/>
          <w:lang w:val="lv-LV"/>
        </w:rPr>
        <w:t>Nepubliskojamā daļa</w:t>
      </w:r>
      <w:r w:rsidRPr="00D6449F">
        <w:rPr>
          <w:rFonts w:ascii="Times New Roman" w:hAnsi="Times New Roman" w:cs="Times New Roman"/>
          <w:sz w:val="24"/>
          <w:szCs w:val="24"/>
          <w:lang w:val="lv-LV"/>
        </w:rPr>
        <w:tab/>
      </w:r>
    </w:p>
    <w:p w14:paraId="0874C509" w14:textId="77777777" w:rsidR="00954D73" w:rsidRPr="00166882" w:rsidRDefault="00954D73" w:rsidP="00166882">
      <w:pPr>
        <w:spacing w:after="0" w:line="240" w:lineRule="auto"/>
        <w:jc w:val="center"/>
        <w:rPr>
          <w:rFonts w:ascii="Times New Roman" w:hAnsi="Times New Roman" w:cs="Times New Roman"/>
          <w:lang w:val="lv-LV"/>
        </w:rPr>
      </w:pPr>
    </w:p>
    <w:p w14:paraId="02B79BCD" w14:textId="77777777" w:rsidR="00954D73" w:rsidRPr="00166882" w:rsidRDefault="00954D73" w:rsidP="00166882">
      <w:pPr>
        <w:spacing w:after="0" w:line="240" w:lineRule="auto"/>
        <w:jc w:val="center"/>
        <w:rPr>
          <w:rFonts w:ascii="Times New Roman" w:hAnsi="Times New Roman" w:cs="Times New Roman"/>
          <w:lang w:val="lv-LV"/>
        </w:rPr>
      </w:pPr>
    </w:p>
    <w:p w14:paraId="58E0BD6B" w14:textId="77777777" w:rsidR="00954D73" w:rsidRPr="00166882" w:rsidRDefault="00954D73" w:rsidP="00166882">
      <w:pPr>
        <w:spacing w:after="0" w:line="240" w:lineRule="auto"/>
        <w:jc w:val="center"/>
        <w:rPr>
          <w:rFonts w:ascii="Times New Roman" w:hAnsi="Times New Roman" w:cs="Times New Roman"/>
          <w:lang w:val="lv-LV"/>
        </w:rPr>
      </w:pPr>
    </w:p>
    <w:p w14:paraId="40CFA9AF" w14:textId="77777777" w:rsidR="00954D73" w:rsidRPr="00166882" w:rsidRDefault="00954D73" w:rsidP="00166882">
      <w:pPr>
        <w:spacing w:after="0" w:line="240" w:lineRule="auto"/>
        <w:jc w:val="center"/>
        <w:rPr>
          <w:rFonts w:ascii="Times New Roman" w:hAnsi="Times New Roman" w:cs="Times New Roman"/>
          <w:lang w:val="lv-LV"/>
        </w:rPr>
      </w:pPr>
    </w:p>
    <w:p w14:paraId="79AD7A0F"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0F308956"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76F19CEF" w14:textId="77777777" w:rsidR="008477FF" w:rsidRDefault="005B099B" w:rsidP="005B099B">
      <w:pPr>
        <w:pStyle w:val="ListParagraph"/>
        <w:numPr>
          <w:ilvl w:val="0"/>
          <w:numId w:val="5"/>
        </w:numPr>
        <w:spacing w:after="0" w:line="240" w:lineRule="auto"/>
        <w:jc w:val="both"/>
        <w:rPr>
          <w:rFonts w:ascii="Times New Roman" w:hAnsi="Times New Roman" w:cs="Times New Roman"/>
          <w:sz w:val="32"/>
          <w:szCs w:val="32"/>
          <w:lang w:val="lv-LV"/>
        </w:rPr>
        <w:sectPr w:rsidR="008477FF" w:rsidSect="00E45E82">
          <w:footerReference w:type="default" r:id="rId13"/>
          <w:pgSz w:w="12240" w:h="15840"/>
          <w:pgMar w:top="1440" w:right="1800" w:bottom="851" w:left="1800" w:header="708" w:footer="708" w:gutter="0"/>
          <w:cols w:space="708"/>
          <w:docGrid w:linePitch="360"/>
        </w:sectPr>
      </w:pPr>
      <w:r w:rsidRPr="005B099B">
        <w:rPr>
          <w:rFonts w:ascii="Times New Roman" w:hAnsi="Times New Roman" w:cs="Times New Roman"/>
          <w:sz w:val="32"/>
          <w:szCs w:val="32"/>
          <w:lang w:val="lv-LV"/>
        </w:rPr>
        <w:br w:type="page"/>
      </w:r>
    </w:p>
    <w:p w14:paraId="7621A81C" w14:textId="6E100EEC" w:rsidR="005B099B" w:rsidRPr="004A67A7" w:rsidRDefault="005B099B" w:rsidP="008477FF">
      <w:pPr>
        <w:pStyle w:val="ListParagraph"/>
        <w:numPr>
          <w:ilvl w:val="0"/>
          <w:numId w:val="7"/>
        </w:numPr>
        <w:spacing w:after="0" w:line="240" w:lineRule="auto"/>
        <w:jc w:val="both"/>
        <w:rPr>
          <w:rFonts w:ascii="Times New Roman" w:eastAsia="Times New Roman" w:hAnsi="Times New Roman" w:cs="Times New Roman"/>
          <w:b/>
          <w:bCs/>
          <w:color w:val="414142"/>
          <w:sz w:val="24"/>
          <w:szCs w:val="24"/>
          <w:lang w:val="lv-LV"/>
        </w:rPr>
      </w:pPr>
      <w:r w:rsidRPr="004A67A7">
        <w:rPr>
          <w:rFonts w:ascii="Times New Roman" w:hAnsi="Times New Roman" w:cs="Times New Roman"/>
          <w:b/>
          <w:bCs/>
          <w:sz w:val="24"/>
          <w:szCs w:val="24"/>
          <w:lang w:val="lv-LV"/>
        </w:rPr>
        <w:lastRenderedPageBreak/>
        <w:t>K</w:t>
      </w:r>
      <w:r w:rsidRPr="004A67A7">
        <w:rPr>
          <w:rFonts w:ascii="Times New Roman" w:eastAsia="Times New Roman" w:hAnsi="Times New Roman" w:cs="Times New Roman"/>
          <w:b/>
          <w:bCs/>
          <w:color w:val="414142"/>
          <w:sz w:val="24"/>
          <w:szCs w:val="24"/>
          <w:lang w:val="lv-LV"/>
        </w:rPr>
        <w:t>ritērija “Administratīvā efektivitāte” kvantitatīvais un kvalitatīvais izvērtējums</w:t>
      </w:r>
    </w:p>
    <w:p w14:paraId="7FCB3F33" w14:textId="10D143C1" w:rsidR="007C5F5F" w:rsidRDefault="00410F11" w:rsidP="007C5F5F">
      <w:p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Pašvērtēšanā izmantotā kvalitātes vērtēšanas metode (-es): </w:t>
      </w:r>
      <w:r w:rsidR="008F5D66">
        <w:rPr>
          <w:rFonts w:ascii="Times New Roman" w:eastAsia="Times New Roman" w:hAnsi="Times New Roman" w:cs="Times New Roman"/>
          <w:color w:val="414142"/>
          <w:sz w:val="24"/>
          <w:szCs w:val="24"/>
          <w:lang w:val="lv-LV"/>
        </w:rPr>
        <w:t>situācijas analīze</w:t>
      </w:r>
    </w:p>
    <w:p w14:paraId="7C2E514D" w14:textId="77777777" w:rsidR="0073476C" w:rsidRDefault="007C5F5F" w:rsidP="007C5F5F">
      <w:p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Kritērija “Administratīvā efektivitāte” pašvērtēšanā iegūtais rezultāts atbilst kvalitātes vērtējuma</w:t>
      </w:r>
      <w:r w:rsidR="00B91652">
        <w:rPr>
          <w:rFonts w:ascii="Times New Roman" w:eastAsia="Times New Roman" w:hAnsi="Times New Roman" w:cs="Times New Roman"/>
          <w:color w:val="414142"/>
          <w:sz w:val="24"/>
          <w:szCs w:val="24"/>
          <w:lang w:val="lv-LV"/>
        </w:rPr>
        <w:t xml:space="preserve"> līmenim </w:t>
      </w:r>
      <w:r>
        <w:rPr>
          <w:rFonts w:ascii="Times New Roman" w:eastAsia="Times New Roman" w:hAnsi="Times New Roman" w:cs="Times New Roman"/>
          <w:color w:val="414142"/>
          <w:sz w:val="24"/>
          <w:szCs w:val="24"/>
          <w:lang w:val="lv-LV"/>
        </w:rPr>
        <w:t xml:space="preserve"> </w:t>
      </w:r>
      <w:r w:rsidR="00C210AD">
        <w:rPr>
          <w:rFonts w:ascii="Times New Roman" w:eastAsia="Times New Roman" w:hAnsi="Times New Roman" w:cs="Times New Roman"/>
          <w:color w:val="414142"/>
          <w:sz w:val="24"/>
          <w:szCs w:val="24"/>
          <w:lang w:val="lv-LV"/>
        </w:rPr>
        <w:t>‘</w:t>
      </w:r>
      <w:r>
        <w:rPr>
          <w:rFonts w:ascii="Times New Roman" w:eastAsia="Times New Roman" w:hAnsi="Times New Roman" w:cs="Times New Roman"/>
          <w:color w:val="414142"/>
          <w:sz w:val="24"/>
          <w:szCs w:val="24"/>
          <w:lang w:val="lv-LV"/>
        </w:rPr>
        <w:t>Labi</w:t>
      </w:r>
      <w:r w:rsidR="00C210AD">
        <w:rPr>
          <w:rFonts w:ascii="Times New Roman" w:eastAsia="Times New Roman" w:hAnsi="Times New Roman" w:cs="Times New Roman"/>
          <w:color w:val="414142"/>
          <w:sz w:val="24"/>
          <w:szCs w:val="24"/>
          <w:lang w:val="lv-LV"/>
        </w:rPr>
        <w:t>’</w:t>
      </w:r>
      <w:r w:rsidR="00B91652">
        <w:rPr>
          <w:rFonts w:ascii="Times New Roman" w:eastAsia="Times New Roman" w:hAnsi="Times New Roman" w:cs="Times New Roman"/>
          <w:color w:val="414142"/>
          <w:sz w:val="24"/>
          <w:szCs w:val="24"/>
          <w:lang w:val="lv-LV"/>
        </w:rPr>
        <w:t>.</w:t>
      </w:r>
      <w:r w:rsidR="0011381F">
        <w:rPr>
          <w:rFonts w:ascii="Times New Roman" w:eastAsia="Times New Roman" w:hAnsi="Times New Roman" w:cs="Times New Roman"/>
          <w:color w:val="414142"/>
          <w:sz w:val="24"/>
          <w:szCs w:val="24"/>
          <w:lang w:val="lv-LV"/>
        </w:rPr>
        <w:t xml:space="preserve"> </w:t>
      </w:r>
    </w:p>
    <w:p w14:paraId="5A67BB5C" w14:textId="17F1EC63" w:rsidR="007C5F5F" w:rsidRDefault="0011381F" w:rsidP="007C5F5F">
      <w:p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Situācijas analīzes reuzltātā gūta pārliecība par administratīvo efektivitāti</w:t>
      </w:r>
      <w:r w:rsidR="007C5F5F">
        <w:rPr>
          <w:rFonts w:ascii="Times New Roman" w:eastAsia="Times New Roman" w:hAnsi="Times New Roman" w:cs="Times New Roman"/>
          <w:color w:val="414142"/>
          <w:sz w:val="24"/>
          <w:szCs w:val="24"/>
          <w:lang w:val="lv-LV"/>
        </w:rPr>
        <w:t>:</w:t>
      </w:r>
    </w:p>
    <w:p w14:paraId="2E11BD83" w14:textId="3F4426B9" w:rsidR="00B91652" w:rsidRDefault="00FA5590" w:rsidP="00B91652">
      <w:pPr>
        <w:pStyle w:val="ListParagraph"/>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darba plān</w:t>
      </w:r>
      <w:r w:rsidR="00B91652">
        <w:rPr>
          <w:rFonts w:ascii="Times New Roman" w:eastAsia="Times New Roman" w:hAnsi="Times New Roman" w:cs="Times New Roman"/>
          <w:color w:val="414142"/>
          <w:sz w:val="24"/>
          <w:szCs w:val="24"/>
          <w:lang w:val="lv-LV"/>
        </w:rPr>
        <w:t xml:space="preserve">ošanā </w:t>
      </w:r>
      <w:r w:rsidR="00163F53">
        <w:rPr>
          <w:rFonts w:ascii="Times New Roman" w:eastAsia="Times New Roman" w:hAnsi="Times New Roman" w:cs="Times New Roman"/>
          <w:color w:val="414142"/>
          <w:sz w:val="24"/>
          <w:szCs w:val="24"/>
          <w:lang w:val="lv-LV"/>
        </w:rPr>
        <w:t xml:space="preserve">un attīstības stratēģijas izstrādē </w:t>
      </w:r>
      <w:r w:rsidR="00B91652">
        <w:rPr>
          <w:rFonts w:ascii="Times New Roman" w:eastAsia="Times New Roman" w:hAnsi="Times New Roman" w:cs="Times New Roman"/>
          <w:color w:val="414142"/>
          <w:sz w:val="24"/>
          <w:szCs w:val="24"/>
          <w:lang w:val="lv-LV"/>
        </w:rPr>
        <w:t>tiek</w:t>
      </w:r>
      <w:r w:rsidR="00163F53">
        <w:rPr>
          <w:rFonts w:ascii="Times New Roman" w:eastAsia="Times New Roman" w:hAnsi="Times New Roman" w:cs="Times New Roman"/>
          <w:color w:val="414142"/>
          <w:sz w:val="24"/>
          <w:szCs w:val="24"/>
          <w:lang w:val="lv-LV"/>
        </w:rPr>
        <w:t xml:space="preserve"> iesaistīti pedagogi, darbinieki, audzēkņi un viņu vecāki,</w:t>
      </w:r>
      <w:r w:rsidR="00B91652">
        <w:rPr>
          <w:rFonts w:ascii="Times New Roman" w:eastAsia="Times New Roman" w:hAnsi="Times New Roman" w:cs="Times New Roman"/>
          <w:color w:val="414142"/>
          <w:sz w:val="24"/>
          <w:szCs w:val="24"/>
          <w:lang w:val="lv-LV"/>
        </w:rPr>
        <w:t xml:space="preserve"> </w:t>
      </w:r>
      <w:r w:rsidR="00163F53">
        <w:rPr>
          <w:rFonts w:ascii="Times New Roman" w:eastAsia="Times New Roman" w:hAnsi="Times New Roman" w:cs="Times New Roman"/>
          <w:color w:val="414142"/>
          <w:sz w:val="24"/>
          <w:szCs w:val="24"/>
          <w:lang w:val="lv-LV"/>
        </w:rPr>
        <w:t>Konvents, padome, aud</w:t>
      </w:r>
      <w:r w:rsidR="0011381F">
        <w:rPr>
          <w:rFonts w:ascii="Times New Roman" w:eastAsia="Times New Roman" w:hAnsi="Times New Roman" w:cs="Times New Roman"/>
          <w:color w:val="414142"/>
          <w:sz w:val="24"/>
          <w:szCs w:val="24"/>
          <w:lang w:val="lv-LV"/>
        </w:rPr>
        <w:t>zēkņu pašpārvalde. To apstuiprina</w:t>
      </w:r>
      <w:r w:rsidR="00163F53">
        <w:rPr>
          <w:rFonts w:ascii="Times New Roman" w:eastAsia="Times New Roman" w:hAnsi="Times New Roman" w:cs="Times New Roman"/>
          <w:color w:val="414142"/>
          <w:sz w:val="24"/>
          <w:szCs w:val="24"/>
          <w:lang w:val="lv-LV"/>
        </w:rPr>
        <w:t>s</w:t>
      </w:r>
      <w:r w:rsidR="0011381F">
        <w:rPr>
          <w:rFonts w:ascii="Times New Roman" w:eastAsia="Times New Roman" w:hAnsi="Times New Roman" w:cs="Times New Roman"/>
          <w:color w:val="414142"/>
          <w:sz w:val="24"/>
          <w:szCs w:val="24"/>
          <w:lang w:val="lv-LV"/>
        </w:rPr>
        <w:t>anāksmju protokoli, prezentācija</w:t>
      </w:r>
      <w:r w:rsidR="00163F53">
        <w:rPr>
          <w:rFonts w:ascii="Times New Roman" w:eastAsia="Times New Roman" w:hAnsi="Times New Roman" w:cs="Times New Roman"/>
          <w:color w:val="414142"/>
          <w:sz w:val="24"/>
          <w:szCs w:val="24"/>
          <w:lang w:val="lv-LV"/>
        </w:rPr>
        <w:t>s, ieraksti no attālinātajām sanāksmēm.</w:t>
      </w:r>
    </w:p>
    <w:p w14:paraId="1BF7BB75" w14:textId="77777777" w:rsidR="00163F53" w:rsidRDefault="00163F53" w:rsidP="00B91652">
      <w:pPr>
        <w:pStyle w:val="ListParagraph"/>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ir izstrādāta darba struktūra, kurā ir atspoguļota visu amatu, nodaļu un iesaistīto pušu strukturēta sadarbības sistēma.</w:t>
      </w:r>
    </w:p>
    <w:p w14:paraId="6B503077" w14:textId="21A1FC63" w:rsidR="00163F53" w:rsidRDefault="00163F53" w:rsidP="00B91652">
      <w:pPr>
        <w:pStyle w:val="ListParagraph"/>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izglītības process tiek īstenots atbilstoši darba plānam, vadības komandas operatīviem lēmumiem un direktores rīkojumiem.</w:t>
      </w:r>
    </w:p>
    <w:p w14:paraId="53342DEF" w14:textId="1C7EA0FF" w:rsidR="00163F53" w:rsidRDefault="00163F53" w:rsidP="00B91652">
      <w:pPr>
        <w:pStyle w:val="ListParagraph"/>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Personāla </w:t>
      </w:r>
      <w:r w:rsidR="00E5645B">
        <w:rPr>
          <w:rFonts w:ascii="Times New Roman" w:eastAsia="Times New Roman" w:hAnsi="Times New Roman" w:cs="Times New Roman"/>
          <w:color w:val="414142"/>
          <w:sz w:val="24"/>
          <w:szCs w:val="24"/>
          <w:lang w:val="lv-LV"/>
        </w:rPr>
        <w:t>pārvaldība tiek īstenota  atbils</w:t>
      </w:r>
      <w:r>
        <w:rPr>
          <w:rFonts w:ascii="Times New Roman" w:eastAsia="Times New Roman" w:hAnsi="Times New Roman" w:cs="Times New Roman"/>
          <w:color w:val="414142"/>
          <w:sz w:val="24"/>
          <w:szCs w:val="24"/>
          <w:lang w:val="lv-LV"/>
        </w:rPr>
        <w:t>toši izstrādātam un IZM saskaņotam “</w:t>
      </w:r>
      <w:r w:rsidR="00B93163">
        <w:rPr>
          <w:rFonts w:ascii="Times New Roman" w:eastAsia="Times New Roman" w:hAnsi="Times New Roman" w:cs="Times New Roman"/>
          <w:color w:val="414142"/>
          <w:sz w:val="24"/>
          <w:szCs w:val="24"/>
          <w:lang w:val="lv-LV"/>
        </w:rPr>
        <w:t>Cilvēkresursu attīstības plānam”</w:t>
      </w:r>
      <w:r>
        <w:rPr>
          <w:rFonts w:ascii="Times New Roman" w:eastAsia="Times New Roman" w:hAnsi="Times New Roman" w:cs="Times New Roman"/>
          <w:color w:val="414142"/>
          <w:sz w:val="24"/>
          <w:szCs w:val="24"/>
          <w:lang w:val="lv-LV"/>
        </w:rPr>
        <w:t xml:space="preserve"> </w:t>
      </w:r>
      <w:r w:rsidR="00B93163">
        <w:rPr>
          <w:rFonts w:ascii="Times New Roman" w:eastAsia="Times New Roman" w:hAnsi="Times New Roman" w:cs="Times New Roman"/>
          <w:color w:val="414142"/>
          <w:sz w:val="24"/>
          <w:szCs w:val="24"/>
          <w:lang w:val="lv-LV"/>
        </w:rPr>
        <w:t>,</w:t>
      </w:r>
    </w:p>
    <w:p w14:paraId="6E240B54" w14:textId="609394D4" w:rsidR="00B93163" w:rsidRPr="0011381F" w:rsidRDefault="00B93163" w:rsidP="0011381F">
      <w:pPr>
        <w:pStyle w:val="ListParagraph"/>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Direktores rīkojumi un iekšējās kārtības</w:t>
      </w:r>
      <w:r w:rsidR="0011381F">
        <w:rPr>
          <w:rFonts w:ascii="Times New Roman" w:eastAsia="Times New Roman" w:hAnsi="Times New Roman" w:cs="Times New Roman"/>
          <w:color w:val="414142"/>
          <w:sz w:val="24"/>
          <w:szCs w:val="24"/>
          <w:lang w:val="lv-LV"/>
        </w:rPr>
        <w:t xml:space="preserve"> tiek operatīvi izstrādātas </w:t>
      </w:r>
      <w:r w:rsidRPr="0011381F">
        <w:rPr>
          <w:rFonts w:ascii="Times New Roman" w:eastAsia="Times New Roman" w:hAnsi="Times New Roman" w:cs="Times New Roman"/>
          <w:color w:val="414142"/>
          <w:sz w:val="24"/>
          <w:szCs w:val="24"/>
          <w:lang w:val="lv-LV"/>
        </w:rPr>
        <w:t xml:space="preserve"> atbilstoši mainīgajiem epidemioloģiskajiem apstākļiem valstī par attālinātajām mācībām, ārkārtējo situāciju.</w:t>
      </w:r>
    </w:p>
    <w:p w14:paraId="0FB4EEC0" w14:textId="628DC284" w:rsidR="00B93163" w:rsidRDefault="00B93163" w:rsidP="00B91652">
      <w:pPr>
        <w:pStyle w:val="ListParagraph"/>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Dokumenti un att</w:t>
      </w:r>
      <w:r w:rsidR="0011381F">
        <w:rPr>
          <w:rFonts w:ascii="Times New Roman" w:eastAsia="Times New Roman" w:hAnsi="Times New Roman" w:cs="Times New Roman"/>
          <w:color w:val="414142"/>
          <w:sz w:val="24"/>
          <w:szCs w:val="24"/>
          <w:lang w:val="lv-LV"/>
        </w:rPr>
        <w:t xml:space="preserve">ālināto sanāksmju ieraksti </w:t>
      </w:r>
      <w:r>
        <w:rPr>
          <w:rFonts w:ascii="Times New Roman" w:eastAsia="Times New Roman" w:hAnsi="Times New Roman" w:cs="Times New Roman"/>
          <w:color w:val="414142"/>
          <w:sz w:val="24"/>
          <w:szCs w:val="24"/>
          <w:lang w:val="lv-LV"/>
        </w:rPr>
        <w:t xml:space="preserve"> apliecina atgriezenisko saiti </w:t>
      </w:r>
      <w:r w:rsidR="0011381F">
        <w:rPr>
          <w:rFonts w:ascii="Times New Roman" w:eastAsia="Times New Roman" w:hAnsi="Times New Roman" w:cs="Times New Roman"/>
          <w:color w:val="414142"/>
          <w:sz w:val="24"/>
          <w:szCs w:val="24"/>
          <w:lang w:val="lv-LV"/>
        </w:rPr>
        <w:t xml:space="preserve">un regulāru kontroli </w:t>
      </w:r>
      <w:r>
        <w:rPr>
          <w:rFonts w:ascii="Times New Roman" w:eastAsia="Times New Roman" w:hAnsi="Times New Roman" w:cs="Times New Roman"/>
          <w:color w:val="414142"/>
          <w:sz w:val="24"/>
          <w:szCs w:val="24"/>
          <w:lang w:val="lv-LV"/>
        </w:rPr>
        <w:t>attālināto mācību īstenošanas laikā.</w:t>
      </w:r>
    </w:p>
    <w:p w14:paraId="7EA4F98B" w14:textId="0C4DA76E" w:rsidR="00B93163" w:rsidRDefault="00B93163" w:rsidP="00B91652">
      <w:pPr>
        <w:pStyle w:val="ListParagraph"/>
        <w:numPr>
          <w:ilvl w:val="0"/>
          <w:numId w:val="6"/>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sadarbībā ar Konventu, Padomi, aud</w:t>
      </w:r>
      <w:r w:rsidR="0011381F">
        <w:rPr>
          <w:rFonts w:ascii="Times New Roman" w:eastAsia="Times New Roman" w:hAnsi="Times New Roman" w:cs="Times New Roman"/>
          <w:color w:val="414142"/>
          <w:sz w:val="24"/>
          <w:szCs w:val="24"/>
          <w:lang w:val="lv-LV"/>
        </w:rPr>
        <w:t>zēkņu pašpārvaldi, darba devējiem, Kurzemes plān</w:t>
      </w:r>
      <w:r>
        <w:rPr>
          <w:rFonts w:ascii="Times New Roman" w:eastAsia="Times New Roman" w:hAnsi="Times New Roman" w:cs="Times New Roman"/>
          <w:color w:val="414142"/>
          <w:sz w:val="24"/>
          <w:szCs w:val="24"/>
          <w:lang w:val="lv-LV"/>
        </w:rPr>
        <w:t xml:space="preserve">ošanas reģionu </w:t>
      </w:r>
      <w:r>
        <w:rPr>
          <w:rFonts w:ascii="Times New Roman" w:eastAsia="Times New Roman" w:hAnsi="Times New Roman" w:cs="Times New Roman"/>
          <w:color w:val="414142"/>
          <w:sz w:val="24"/>
          <w:szCs w:val="24"/>
          <w:lang w:val="lv-LV"/>
        </w:rPr>
        <w:lastRenderedPageBreak/>
        <w:t xml:space="preserve">un Kuldīgas novada pašvaldību </w:t>
      </w:r>
      <w:r w:rsidR="006B15D1">
        <w:rPr>
          <w:rFonts w:ascii="Times New Roman" w:eastAsia="Times New Roman" w:hAnsi="Times New Roman" w:cs="Times New Roman"/>
          <w:color w:val="414142"/>
          <w:sz w:val="24"/>
          <w:szCs w:val="24"/>
          <w:lang w:val="lv-LV"/>
        </w:rPr>
        <w:t>ir izstrādājuši</w:t>
      </w:r>
      <w:r>
        <w:rPr>
          <w:rFonts w:ascii="Times New Roman" w:eastAsia="Times New Roman" w:hAnsi="Times New Roman" w:cs="Times New Roman"/>
          <w:color w:val="414142"/>
          <w:sz w:val="24"/>
          <w:szCs w:val="24"/>
          <w:lang w:val="lv-LV"/>
        </w:rPr>
        <w:t xml:space="preserve"> Inve</w:t>
      </w:r>
      <w:r w:rsidR="006B15D1">
        <w:rPr>
          <w:rFonts w:ascii="Times New Roman" w:eastAsia="Times New Roman" w:hAnsi="Times New Roman" w:cs="Times New Roman"/>
          <w:color w:val="414142"/>
          <w:sz w:val="24"/>
          <w:szCs w:val="24"/>
          <w:lang w:val="lv-LV"/>
        </w:rPr>
        <w:t>stīciju un attīstības startēģiju</w:t>
      </w:r>
      <w:r>
        <w:rPr>
          <w:rFonts w:ascii="Times New Roman" w:eastAsia="Times New Roman" w:hAnsi="Times New Roman" w:cs="Times New Roman"/>
          <w:color w:val="414142"/>
          <w:sz w:val="24"/>
          <w:szCs w:val="24"/>
          <w:lang w:val="lv-LV"/>
        </w:rPr>
        <w:t xml:space="preserve"> 2021.-2027.</w:t>
      </w:r>
    </w:p>
    <w:p w14:paraId="3C3662A1" w14:textId="77777777" w:rsidR="005879BF" w:rsidRPr="005879BF" w:rsidRDefault="005879BF" w:rsidP="005879BF">
      <w:pPr>
        <w:pStyle w:val="ListParagraph"/>
        <w:spacing w:after="0" w:line="240" w:lineRule="auto"/>
        <w:jc w:val="both"/>
        <w:rPr>
          <w:rFonts w:ascii="Times New Roman" w:eastAsia="Times New Roman" w:hAnsi="Times New Roman" w:cs="Times New Roman"/>
          <w:color w:val="414142"/>
          <w:sz w:val="24"/>
          <w:szCs w:val="24"/>
          <w:lang w:val="lv-LV"/>
        </w:rPr>
      </w:pPr>
    </w:p>
    <w:tbl>
      <w:tblPr>
        <w:tblStyle w:val="TableGrid"/>
        <w:tblW w:w="9781" w:type="dxa"/>
        <w:tblInd w:w="-5" w:type="dxa"/>
        <w:tblLayout w:type="fixed"/>
        <w:tblLook w:val="04A0" w:firstRow="1" w:lastRow="0" w:firstColumn="1" w:lastColumn="0" w:noHBand="0" w:noVBand="1"/>
      </w:tblPr>
      <w:tblGrid>
        <w:gridCol w:w="709"/>
        <w:gridCol w:w="2126"/>
        <w:gridCol w:w="1276"/>
        <w:gridCol w:w="3969"/>
        <w:gridCol w:w="1701"/>
      </w:tblGrid>
      <w:tr w:rsidR="0073476C" w14:paraId="5D7FC8F5" w14:textId="77777777" w:rsidTr="0073476C">
        <w:tc>
          <w:tcPr>
            <w:tcW w:w="709" w:type="dxa"/>
          </w:tcPr>
          <w:p w14:paraId="0B2DBF09" w14:textId="328F5537" w:rsidR="008477FF" w:rsidRDefault="008477FF" w:rsidP="008477FF">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2126" w:type="dxa"/>
          </w:tcPr>
          <w:p w14:paraId="5A8B6F91" w14:textId="4601D99D" w:rsidR="008477FF" w:rsidRDefault="008477FF" w:rsidP="008477FF">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Rezultatīvā rādītāja nosaukums</w:t>
            </w:r>
          </w:p>
        </w:tc>
        <w:tc>
          <w:tcPr>
            <w:tcW w:w="1276" w:type="dxa"/>
          </w:tcPr>
          <w:p w14:paraId="3243EA5D" w14:textId="3456C261" w:rsidR="008477FF" w:rsidRDefault="008477FF" w:rsidP="008477FF">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Kvalitātes līmeņa vērtējums punktos</w:t>
            </w:r>
          </w:p>
        </w:tc>
        <w:tc>
          <w:tcPr>
            <w:tcW w:w="3969" w:type="dxa"/>
          </w:tcPr>
          <w:p w14:paraId="7282BFB5" w14:textId="4A3B083E" w:rsidR="008477FF" w:rsidRDefault="008477FF" w:rsidP="008477FF">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1701" w:type="dxa"/>
          </w:tcPr>
          <w:p w14:paraId="1D017F5D" w14:textId="31DDC454" w:rsidR="008477FF" w:rsidRDefault="008477FF" w:rsidP="008477FF">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73476C" w:rsidRPr="008477FF" w14:paraId="352B1DAA" w14:textId="77777777" w:rsidTr="0073476C">
        <w:tc>
          <w:tcPr>
            <w:tcW w:w="709" w:type="dxa"/>
          </w:tcPr>
          <w:p w14:paraId="13727EA1" w14:textId="6459F9A7" w:rsidR="008477FF" w:rsidRPr="008477FF" w:rsidRDefault="0073476C" w:rsidP="005B099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8477FF">
              <w:rPr>
                <w:rFonts w:ascii="Times New Roman" w:hAnsi="Times New Roman" w:cs="Times New Roman"/>
                <w:sz w:val="24"/>
                <w:szCs w:val="24"/>
                <w:lang w:val="lv-LV"/>
              </w:rPr>
              <w:t>RR1</w:t>
            </w:r>
          </w:p>
        </w:tc>
        <w:tc>
          <w:tcPr>
            <w:tcW w:w="2126" w:type="dxa"/>
          </w:tcPr>
          <w:p w14:paraId="0A4D455C" w14:textId="750672E4" w:rsidR="008477FF" w:rsidRPr="008477FF" w:rsidRDefault="008477FF" w:rsidP="005B099B">
            <w:pPr>
              <w:pStyle w:val="ListParagraph"/>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izglītības iestādes darba pašvērtēšanas un attīstības plānošanas kvalitāte un efektivitāte</w:t>
            </w:r>
          </w:p>
        </w:tc>
        <w:tc>
          <w:tcPr>
            <w:tcW w:w="1276" w:type="dxa"/>
          </w:tcPr>
          <w:p w14:paraId="516A928B" w14:textId="58603BAE" w:rsidR="008477FF" w:rsidRPr="008477FF" w:rsidRDefault="001F128D"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3969" w:type="dxa"/>
          </w:tcPr>
          <w:p w14:paraId="0084BA36" w14:textId="6ABCCB18" w:rsidR="008477FF" w:rsidRPr="008477FF" w:rsidRDefault="00CC5C33"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iesaista visas ieinteresētās puses KTTT attīstības stratēģijas  izstrādē, darba plānu izstrādē lēmumu projektu izstrādē un apstiprināšanā, prioritāšu un mērķu izvirzīšanā</w:t>
            </w:r>
            <w:r w:rsidR="00BE0BCD">
              <w:rPr>
                <w:rFonts w:ascii="Times New Roman" w:eastAsia="Times New Roman" w:hAnsi="Times New Roman" w:cs="Times New Roman"/>
                <w:color w:val="414142"/>
                <w:sz w:val="24"/>
                <w:szCs w:val="24"/>
                <w:lang w:val="lv-LV"/>
              </w:rPr>
              <w:t xml:space="preserve">. Visi pedagogi un darbinieki iesaistās izvirzīto mērķu apspriešanā un  </w:t>
            </w:r>
            <w:r w:rsidR="00884D64">
              <w:rPr>
                <w:rFonts w:ascii="Times New Roman" w:eastAsia="Times New Roman" w:hAnsi="Times New Roman" w:cs="Times New Roman"/>
                <w:color w:val="414142"/>
                <w:sz w:val="24"/>
                <w:szCs w:val="24"/>
                <w:lang w:val="lv-LV"/>
              </w:rPr>
              <w:t>sasniegšanā, zina, izprot un jūtās atbildīgi par KTTT attīstības startēģijas prioritātes misiju, vīziju.</w:t>
            </w:r>
          </w:p>
        </w:tc>
        <w:tc>
          <w:tcPr>
            <w:tcW w:w="1701" w:type="dxa"/>
          </w:tcPr>
          <w:p w14:paraId="7EE869AD" w14:textId="172C94F1" w:rsidR="008477FF" w:rsidRPr="008477FF" w:rsidRDefault="007F3BB6"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Iesaistīt vairāk vecākus un audzēkņus KTTT at</w:t>
            </w:r>
            <w:r w:rsidR="00325A6A">
              <w:rPr>
                <w:rFonts w:ascii="Times New Roman" w:eastAsia="Times New Roman" w:hAnsi="Times New Roman" w:cs="Times New Roman"/>
                <w:color w:val="414142"/>
                <w:sz w:val="24"/>
                <w:szCs w:val="24"/>
                <w:lang w:val="lv-LV"/>
              </w:rPr>
              <w:t>īs</w:t>
            </w:r>
            <w:r>
              <w:rPr>
                <w:rFonts w:ascii="Times New Roman" w:eastAsia="Times New Roman" w:hAnsi="Times New Roman" w:cs="Times New Roman"/>
                <w:color w:val="414142"/>
                <w:sz w:val="24"/>
                <w:szCs w:val="24"/>
                <w:lang w:val="lv-LV"/>
              </w:rPr>
              <w:t>tība</w:t>
            </w:r>
            <w:r w:rsidR="00325A6A">
              <w:rPr>
                <w:rFonts w:ascii="Times New Roman" w:eastAsia="Times New Roman" w:hAnsi="Times New Roman" w:cs="Times New Roman"/>
                <w:color w:val="414142"/>
                <w:sz w:val="24"/>
                <w:szCs w:val="24"/>
                <w:lang w:val="lv-LV"/>
              </w:rPr>
              <w:t>s</w:t>
            </w:r>
            <w:r>
              <w:rPr>
                <w:rFonts w:ascii="Times New Roman" w:eastAsia="Times New Roman" w:hAnsi="Times New Roman" w:cs="Times New Roman"/>
                <w:color w:val="414142"/>
                <w:sz w:val="24"/>
                <w:szCs w:val="24"/>
                <w:lang w:val="lv-LV"/>
              </w:rPr>
              <w:t xml:space="preserve"> plānošanā.</w:t>
            </w:r>
          </w:p>
        </w:tc>
      </w:tr>
      <w:tr w:rsidR="0073476C" w:rsidRPr="008477FF" w14:paraId="1BFF485E" w14:textId="77777777" w:rsidTr="0073476C">
        <w:tc>
          <w:tcPr>
            <w:tcW w:w="709" w:type="dxa"/>
          </w:tcPr>
          <w:p w14:paraId="3F8CCAD9" w14:textId="425E6861" w:rsidR="008477FF" w:rsidRPr="008477FF" w:rsidRDefault="008477FF" w:rsidP="005B099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RR2</w:t>
            </w:r>
          </w:p>
        </w:tc>
        <w:tc>
          <w:tcPr>
            <w:tcW w:w="2126" w:type="dxa"/>
          </w:tcPr>
          <w:p w14:paraId="521DE5E3" w14:textId="2A70AC40" w:rsidR="008477FF" w:rsidRPr="008477FF" w:rsidRDefault="008477FF" w:rsidP="005B099B">
            <w:pPr>
              <w:pStyle w:val="ListParagraph"/>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Personāla pārvaldības efektivitāte</w:t>
            </w:r>
          </w:p>
        </w:tc>
        <w:tc>
          <w:tcPr>
            <w:tcW w:w="1276" w:type="dxa"/>
          </w:tcPr>
          <w:p w14:paraId="60091B37" w14:textId="1C17106C" w:rsidR="008477FF" w:rsidRPr="008477FF" w:rsidRDefault="0046610F"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3969" w:type="dxa"/>
          </w:tcPr>
          <w:p w14:paraId="58660072" w14:textId="4D1274CE" w:rsidR="008477FF" w:rsidRPr="008477FF" w:rsidRDefault="007F3BB6"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Personālam ir deleģēti pienākumi, atbildība, tiesības  atbisltoši amata aprakstam. Direktore izmanto atbilstoši veicamam darbam un situācijai piemērotas personālvadības metodes, motivē kvalitatīvam un savlaicīgam  darba rezultātam. </w:t>
            </w:r>
          </w:p>
        </w:tc>
        <w:tc>
          <w:tcPr>
            <w:tcW w:w="1701" w:type="dxa"/>
          </w:tcPr>
          <w:p w14:paraId="5C2BEBBB" w14:textId="7EFAA36A" w:rsidR="008477FF" w:rsidRPr="008477FF" w:rsidRDefault="00633A95"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personāla darba izvērtējumu.</w:t>
            </w:r>
          </w:p>
        </w:tc>
      </w:tr>
      <w:tr w:rsidR="0073476C" w:rsidRPr="008477FF" w14:paraId="5E77EE68" w14:textId="77777777" w:rsidTr="0073476C">
        <w:tc>
          <w:tcPr>
            <w:tcW w:w="709" w:type="dxa"/>
          </w:tcPr>
          <w:p w14:paraId="41FAA6E6" w14:textId="59875341" w:rsidR="008477FF" w:rsidRPr="008477FF" w:rsidRDefault="008477FF" w:rsidP="005B099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RR3</w:t>
            </w:r>
          </w:p>
        </w:tc>
        <w:tc>
          <w:tcPr>
            <w:tcW w:w="2126" w:type="dxa"/>
          </w:tcPr>
          <w:p w14:paraId="2B87F30D" w14:textId="174EB822" w:rsidR="008477FF" w:rsidRPr="008477FF" w:rsidRDefault="008477FF" w:rsidP="005B099B">
            <w:pPr>
              <w:pStyle w:val="ListParagraph"/>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vadības komandas darba efektivitāte un sasaiste ar izglītības attīstības un/vai nozares politikas mērķiem</w:t>
            </w:r>
          </w:p>
        </w:tc>
        <w:tc>
          <w:tcPr>
            <w:tcW w:w="1276" w:type="dxa"/>
          </w:tcPr>
          <w:p w14:paraId="1983F658" w14:textId="77AF283A" w:rsidR="008477FF" w:rsidRPr="008477FF" w:rsidRDefault="0046610F"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3969" w:type="dxa"/>
          </w:tcPr>
          <w:p w14:paraId="768E3F6B" w14:textId="0344EFEC" w:rsidR="008477FF" w:rsidRPr="008477FF" w:rsidRDefault="006566FF"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Vienotā, saliedētā, profesionālā  v</w:t>
            </w:r>
            <w:r w:rsidR="00633A95">
              <w:rPr>
                <w:rFonts w:ascii="Times New Roman" w:eastAsia="Times New Roman" w:hAnsi="Times New Roman" w:cs="Times New Roman"/>
                <w:color w:val="414142"/>
                <w:sz w:val="24"/>
                <w:szCs w:val="24"/>
                <w:lang w:val="lv-LV"/>
              </w:rPr>
              <w:t>adības komanda</w:t>
            </w:r>
            <w:r>
              <w:rPr>
                <w:rFonts w:ascii="Times New Roman" w:eastAsia="Times New Roman" w:hAnsi="Times New Roman" w:cs="Times New Roman"/>
                <w:color w:val="414142"/>
                <w:sz w:val="24"/>
                <w:szCs w:val="24"/>
                <w:lang w:val="lv-LV"/>
              </w:rPr>
              <w:t xml:space="preserve"> </w:t>
            </w:r>
            <w:r w:rsidR="00633A95">
              <w:rPr>
                <w:rFonts w:ascii="Times New Roman" w:eastAsia="Times New Roman" w:hAnsi="Times New Roman" w:cs="Times New Roman"/>
                <w:color w:val="414142"/>
                <w:sz w:val="24"/>
                <w:szCs w:val="24"/>
                <w:lang w:val="lv-LV"/>
              </w:rPr>
              <w:t xml:space="preserve"> ir  KTTT</w:t>
            </w:r>
            <w:r>
              <w:rPr>
                <w:rFonts w:ascii="Times New Roman" w:eastAsia="Times New Roman" w:hAnsi="Times New Roman" w:cs="Times New Roman"/>
                <w:color w:val="414142"/>
                <w:sz w:val="24"/>
                <w:szCs w:val="24"/>
                <w:lang w:val="lv-LV"/>
              </w:rPr>
              <w:t xml:space="preserve"> nostiprināšanās reģionā un </w:t>
            </w:r>
            <w:r w:rsidR="00633A95">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izaugsmes pamats, kas izprot izglītības  un nozaru attīstības mērķus un ārējos apstākļus, spēj pieņemt lēmumus, sniegt priekšlikumus dibinātājam un Noazaru ekspertu padomēm par stratēģiskiem jautājumiem</w:t>
            </w:r>
            <w:r w:rsidR="00374285">
              <w:rPr>
                <w:rFonts w:ascii="Times New Roman" w:eastAsia="Times New Roman" w:hAnsi="Times New Roman" w:cs="Times New Roman"/>
                <w:color w:val="414142"/>
                <w:sz w:val="24"/>
                <w:szCs w:val="24"/>
                <w:lang w:val="lv-LV"/>
              </w:rPr>
              <w:t>, prezentēt risinājumus.</w:t>
            </w:r>
          </w:p>
        </w:tc>
        <w:tc>
          <w:tcPr>
            <w:tcW w:w="1701" w:type="dxa"/>
          </w:tcPr>
          <w:p w14:paraId="515E7ADD" w14:textId="105F4BA1" w:rsidR="00BE0BCD" w:rsidRDefault="00BE0BCD"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Nostiprināt sadarbību ar dibinātāju, īstenojot KTTT attīstības stratēģiju.</w:t>
            </w:r>
          </w:p>
          <w:p w14:paraId="2A41049E" w14:textId="6F6E9F5E" w:rsidR="008477FF" w:rsidRDefault="00BE0BCD"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Attīstīt sadarbību ar  Kurzemes reģiona pašvaldībām, Nozaru ekspertu padomēm.</w:t>
            </w:r>
          </w:p>
          <w:p w14:paraId="5EE7E84B" w14:textId="77777777" w:rsidR="00BE0BCD" w:rsidRDefault="00BE0BCD" w:rsidP="005B099B">
            <w:pPr>
              <w:pStyle w:val="ListParagraph"/>
              <w:ind w:left="0"/>
              <w:jc w:val="both"/>
              <w:rPr>
                <w:rFonts w:ascii="Times New Roman" w:eastAsia="Times New Roman" w:hAnsi="Times New Roman" w:cs="Times New Roman"/>
                <w:color w:val="414142"/>
                <w:sz w:val="24"/>
                <w:szCs w:val="24"/>
                <w:lang w:val="lv-LV"/>
              </w:rPr>
            </w:pPr>
          </w:p>
          <w:p w14:paraId="4A23E794" w14:textId="3F4B934B" w:rsidR="00BE0BCD" w:rsidRPr="008477FF" w:rsidRDefault="00BE0BCD"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Veicināt vadības komandas stažēšanos Baltijas valstu profesionālās izglītības skolās.</w:t>
            </w:r>
          </w:p>
        </w:tc>
      </w:tr>
      <w:tr w:rsidR="0073476C" w:rsidRPr="008477FF" w14:paraId="528CBFBD" w14:textId="77777777" w:rsidTr="0073476C">
        <w:tc>
          <w:tcPr>
            <w:tcW w:w="709" w:type="dxa"/>
          </w:tcPr>
          <w:p w14:paraId="3705A7D8" w14:textId="1B5AE30A" w:rsidR="008477FF" w:rsidRPr="008477FF" w:rsidRDefault="008477FF" w:rsidP="005B099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2126" w:type="dxa"/>
          </w:tcPr>
          <w:p w14:paraId="3A01FD39" w14:textId="47E1A863" w:rsidR="008477FF" w:rsidRPr="008477FF" w:rsidRDefault="008477FF" w:rsidP="005B099B">
            <w:pPr>
              <w:pStyle w:val="ListParagraph"/>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 xml:space="preserve">Izglītības iestādes vadītāja zināšanas </w:t>
            </w:r>
            <w:r w:rsidRPr="008477FF">
              <w:rPr>
                <w:rFonts w:ascii="Times New Roman" w:hAnsi="Times New Roman" w:cs="Times New Roman"/>
                <w:sz w:val="24"/>
                <w:szCs w:val="24"/>
                <w:lang w:val="lv-LV"/>
              </w:rPr>
              <w:lastRenderedPageBreak/>
              <w:t>un izpratne par finanšu un resursu efektīvu pārvaldību</w:t>
            </w:r>
          </w:p>
        </w:tc>
        <w:tc>
          <w:tcPr>
            <w:tcW w:w="1276" w:type="dxa"/>
          </w:tcPr>
          <w:p w14:paraId="795C4DB1" w14:textId="15A72D23" w:rsidR="008477FF" w:rsidRPr="008477FF" w:rsidRDefault="0046610F"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4</w:t>
            </w:r>
          </w:p>
        </w:tc>
        <w:tc>
          <w:tcPr>
            <w:tcW w:w="3969" w:type="dxa"/>
          </w:tcPr>
          <w:p w14:paraId="651D8545" w14:textId="2FC9FDCA" w:rsidR="008477FF" w:rsidRPr="008477FF" w:rsidRDefault="00B3190E"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Direktore labi pārzina un koordinē finanšu un  resursu pārvaldību. </w:t>
            </w:r>
            <w:r>
              <w:rPr>
                <w:rFonts w:ascii="Times New Roman" w:eastAsia="Times New Roman" w:hAnsi="Times New Roman" w:cs="Times New Roman"/>
                <w:color w:val="414142"/>
                <w:sz w:val="24"/>
                <w:szCs w:val="24"/>
                <w:lang w:val="lv-LV"/>
              </w:rPr>
              <w:lastRenderedPageBreak/>
              <w:t>Mērķtiecīgi piesaista fina</w:t>
            </w:r>
            <w:r w:rsidR="009376F9">
              <w:rPr>
                <w:rFonts w:ascii="Times New Roman" w:eastAsia="Times New Roman" w:hAnsi="Times New Roman" w:cs="Times New Roman"/>
                <w:color w:val="414142"/>
                <w:sz w:val="24"/>
                <w:szCs w:val="24"/>
                <w:lang w:val="lv-LV"/>
              </w:rPr>
              <w:t>n</w:t>
            </w:r>
            <w:r>
              <w:rPr>
                <w:rFonts w:ascii="Times New Roman" w:eastAsia="Times New Roman" w:hAnsi="Times New Roman" w:cs="Times New Roman"/>
                <w:color w:val="414142"/>
                <w:sz w:val="24"/>
                <w:szCs w:val="24"/>
                <w:lang w:val="lv-LV"/>
              </w:rPr>
              <w:t>sējumu no dažādu  ES programmu proj</w:t>
            </w:r>
            <w:r w:rsidR="009376F9">
              <w:rPr>
                <w:rFonts w:ascii="Times New Roman" w:eastAsia="Times New Roman" w:hAnsi="Times New Roman" w:cs="Times New Roman"/>
                <w:color w:val="414142"/>
                <w:sz w:val="24"/>
                <w:szCs w:val="24"/>
                <w:lang w:val="lv-LV"/>
              </w:rPr>
              <w:t>e</w:t>
            </w:r>
            <w:r>
              <w:rPr>
                <w:rFonts w:ascii="Times New Roman" w:eastAsia="Times New Roman" w:hAnsi="Times New Roman" w:cs="Times New Roman"/>
                <w:color w:val="414142"/>
                <w:sz w:val="24"/>
                <w:szCs w:val="24"/>
                <w:lang w:val="lv-LV"/>
              </w:rPr>
              <w:t xml:space="preserve">ktiem KTTT attīstībai.  </w:t>
            </w:r>
          </w:p>
        </w:tc>
        <w:tc>
          <w:tcPr>
            <w:tcW w:w="1701" w:type="dxa"/>
          </w:tcPr>
          <w:p w14:paraId="5A7EC8C2" w14:textId="4CE8A8D8" w:rsidR="00FA5590" w:rsidRDefault="00FA5590"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Turpināt apgūt Valsts Izglītības </w:t>
            </w:r>
            <w:r>
              <w:rPr>
                <w:rFonts w:ascii="Times New Roman" w:eastAsia="Times New Roman" w:hAnsi="Times New Roman" w:cs="Times New Roman"/>
                <w:color w:val="414142"/>
                <w:sz w:val="24"/>
                <w:szCs w:val="24"/>
                <w:lang w:val="lv-LV"/>
              </w:rPr>
              <w:lastRenderedPageBreak/>
              <w:t xml:space="preserve">satura centra organizētās finanšu pratības atbalsta mācības KTTT finansējuma efektīvas pārvaldības izstrādei. </w:t>
            </w:r>
          </w:p>
          <w:p w14:paraId="14A255AA" w14:textId="50000344" w:rsidR="00FA5590" w:rsidRDefault="00FA5590"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Turpināt SAM un energoefektivitātes projektu īstenošanu. </w:t>
            </w:r>
          </w:p>
          <w:p w14:paraId="388E9F94" w14:textId="5C94FB6F" w:rsidR="00FA5590" w:rsidRPr="008477FF" w:rsidRDefault="00FA5590" w:rsidP="005B099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Sadarbībā ar dibinātāju un Kurzemes plānošanas reģionu izstrādāt projekta pieteikumu KTTT infrsatrktūras sakārtošanai.</w:t>
            </w:r>
          </w:p>
        </w:tc>
      </w:tr>
    </w:tbl>
    <w:p w14:paraId="6FA584A1" w14:textId="147411C3" w:rsidR="005B099B" w:rsidRDefault="005B099B" w:rsidP="008477FF">
      <w:pPr>
        <w:spacing w:after="0" w:line="240" w:lineRule="auto"/>
        <w:jc w:val="both"/>
        <w:rPr>
          <w:rFonts w:ascii="Times New Roman" w:eastAsia="Times New Roman" w:hAnsi="Times New Roman" w:cs="Times New Roman"/>
          <w:color w:val="414142"/>
          <w:sz w:val="24"/>
          <w:szCs w:val="24"/>
          <w:lang w:val="lv-LV"/>
        </w:rPr>
      </w:pPr>
    </w:p>
    <w:p w14:paraId="2FE1965F" w14:textId="77777777" w:rsidR="008477FF" w:rsidRPr="008477FF" w:rsidRDefault="008477FF" w:rsidP="008477FF">
      <w:pPr>
        <w:spacing w:after="0" w:line="240" w:lineRule="auto"/>
        <w:jc w:val="both"/>
        <w:rPr>
          <w:rFonts w:ascii="Times New Roman" w:eastAsia="Times New Roman" w:hAnsi="Times New Roman" w:cs="Times New Roman"/>
          <w:color w:val="414142"/>
          <w:sz w:val="24"/>
          <w:szCs w:val="24"/>
          <w:lang w:val="lv-LV"/>
        </w:rPr>
      </w:pPr>
    </w:p>
    <w:p w14:paraId="7F58303D" w14:textId="77777777" w:rsidR="00EE111D" w:rsidRDefault="005B099B" w:rsidP="00EE111D">
      <w:pPr>
        <w:pStyle w:val="ListParagraph"/>
        <w:numPr>
          <w:ilvl w:val="0"/>
          <w:numId w:val="7"/>
        </w:numPr>
        <w:spacing w:after="0" w:line="240" w:lineRule="auto"/>
        <w:jc w:val="both"/>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t>Kritērija “Vadības profesionālā darbība” kvantitatīvais un kvalitatīvais izvērtējums</w:t>
      </w:r>
    </w:p>
    <w:p w14:paraId="60F95BEE" w14:textId="59F30CB2" w:rsidR="00410F11" w:rsidRPr="00410F11" w:rsidRDefault="00410F11" w:rsidP="00410F11">
      <w:pPr>
        <w:spacing w:after="0" w:line="240" w:lineRule="auto"/>
        <w:jc w:val="both"/>
        <w:rPr>
          <w:rFonts w:ascii="Times New Roman" w:eastAsia="Times New Roman" w:hAnsi="Times New Roman" w:cs="Times New Roman"/>
          <w:color w:val="414142"/>
          <w:sz w:val="24"/>
          <w:szCs w:val="24"/>
          <w:lang w:val="lv-LV"/>
        </w:rPr>
      </w:pPr>
      <w:r w:rsidRPr="00410F11">
        <w:rPr>
          <w:rFonts w:ascii="Times New Roman" w:eastAsia="Times New Roman" w:hAnsi="Times New Roman" w:cs="Times New Roman"/>
          <w:color w:val="414142"/>
          <w:sz w:val="24"/>
          <w:szCs w:val="24"/>
          <w:lang w:val="lv-LV"/>
        </w:rPr>
        <w:t xml:space="preserve">Pašvērtēšanā izmantotā kvalitātes vērtēšanas metode (-es): </w:t>
      </w:r>
      <w:r w:rsidR="008F5D66">
        <w:rPr>
          <w:rFonts w:ascii="Times New Roman" w:eastAsia="Times New Roman" w:hAnsi="Times New Roman" w:cs="Times New Roman"/>
          <w:color w:val="414142"/>
          <w:sz w:val="24"/>
          <w:szCs w:val="24"/>
          <w:lang w:val="lv-LV"/>
        </w:rPr>
        <w:t>fokusgrupu (pedagogi, darba devēji) diskusija</w:t>
      </w:r>
    </w:p>
    <w:p w14:paraId="3E5F330F" w14:textId="037DBBC2" w:rsidR="00EE111D" w:rsidRPr="00EE111D" w:rsidRDefault="00EE111D" w:rsidP="00EE111D">
      <w:pPr>
        <w:spacing w:after="0" w:line="240" w:lineRule="auto"/>
        <w:jc w:val="both"/>
        <w:rPr>
          <w:rFonts w:ascii="Times New Roman" w:hAnsi="Times New Roman" w:cs="Times New Roman"/>
          <w:b/>
          <w:bCs/>
          <w:sz w:val="24"/>
          <w:szCs w:val="24"/>
          <w:lang w:val="lv-LV"/>
        </w:rPr>
      </w:pPr>
      <w:r w:rsidRPr="00EE111D">
        <w:rPr>
          <w:rFonts w:ascii="Times New Roman" w:eastAsia="Times New Roman" w:hAnsi="Times New Roman" w:cs="Times New Roman"/>
          <w:color w:val="414142"/>
          <w:sz w:val="24"/>
          <w:szCs w:val="24"/>
          <w:lang w:val="lv-LV"/>
        </w:rPr>
        <w:t>Kritērija “Vadības profesionālā darbība” pašvērtēšanā iegūtais rezultāts atbilst kvalitāte</w:t>
      </w:r>
      <w:r w:rsidR="00C210AD">
        <w:rPr>
          <w:rFonts w:ascii="Times New Roman" w:eastAsia="Times New Roman" w:hAnsi="Times New Roman" w:cs="Times New Roman"/>
          <w:color w:val="414142"/>
          <w:sz w:val="24"/>
          <w:szCs w:val="24"/>
          <w:lang w:val="lv-LV"/>
        </w:rPr>
        <w:t>s vērtējuma līmenim ‘</w:t>
      </w:r>
      <w:r w:rsidRPr="00EE111D">
        <w:rPr>
          <w:rFonts w:ascii="Times New Roman" w:eastAsia="Times New Roman" w:hAnsi="Times New Roman" w:cs="Times New Roman"/>
          <w:color w:val="414142"/>
          <w:sz w:val="24"/>
          <w:szCs w:val="24"/>
          <w:lang w:val="lv-LV"/>
        </w:rPr>
        <w:t>Ļoti labi</w:t>
      </w:r>
      <w:r w:rsidR="00C210AD">
        <w:rPr>
          <w:rFonts w:ascii="Times New Roman" w:eastAsia="Times New Roman" w:hAnsi="Times New Roman" w:cs="Times New Roman"/>
          <w:color w:val="414142"/>
          <w:sz w:val="24"/>
          <w:szCs w:val="24"/>
          <w:lang w:val="lv-LV"/>
        </w:rPr>
        <w:t>’.</w:t>
      </w:r>
      <w:r w:rsidRPr="00EE111D">
        <w:rPr>
          <w:rFonts w:ascii="Times New Roman" w:eastAsia="Times New Roman" w:hAnsi="Times New Roman" w:cs="Times New Roman"/>
          <w:color w:val="414142"/>
          <w:sz w:val="24"/>
          <w:szCs w:val="24"/>
          <w:lang w:val="lv-LV"/>
        </w:rPr>
        <w:t xml:space="preserve"> To apliecina </w:t>
      </w:r>
      <w:r w:rsidR="006B15D1">
        <w:rPr>
          <w:rFonts w:ascii="Times New Roman" w:eastAsia="Times New Roman" w:hAnsi="Times New Roman" w:cs="Times New Roman"/>
          <w:color w:val="414142"/>
          <w:sz w:val="24"/>
          <w:szCs w:val="24"/>
          <w:lang w:val="lv-LV"/>
        </w:rPr>
        <w:t>fokusgrupu secinājumi</w:t>
      </w:r>
      <w:r w:rsidRPr="00EE111D">
        <w:rPr>
          <w:rFonts w:ascii="Times New Roman" w:eastAsia="Times New Roman" w:hAnsi="Times New Roman" w:cs="Times New Roman"/>
          <w:color w:val="414142"/>
          <w:sz w:val="24"/>
          <w:szCs w:val="24"/>
          <w:lang w:val="lv-LV"/>
        </w:rPr>
        <w:t>:</w:t>
      </w:r>
    </w:p>
    <w:p w14:paraId="17E62A9C" w14:textId="7BEDAA94" w:rsidR="00C210AD" w:rsidRDefault="00C210AD" w:rsidP="005879BF">
      <w:pPr>
        <w:pStyle w:val="ListParagraph"/>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regulāri izvērtē iekšējos normatīvos aktus atbilstoši ārējiem normatīviem aktiem, atbilstoši nepieciešamībai tos aktualizē, saskaņo ar dibinātāju, ievieto VIIS sistēmā.</w:t>
      </w:r>
    </w:p>
    <w:p w14:paraId="7636B0EC" w14:textId="57668874" w:rsidR="00181156" w:rsidRDefault="00181156" w:rsidP="005879BF">
      <w:pPr>
        <w:pStyle w:val="ListParagraph"/>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vadības komanda izprot un pārzin izglītības attīstības pamatnostādnes, kuras tiek regulāri akcentētas  pedagoģiskajās sanāksmēs, iekļautas attīstības stratēģijā un tiek īstenotas.</w:t>
      </w:r>
    </w:p>
    <w:p w14:paraId="18E1995C" w14:textId="2A5042B9" w:rsidR="00181156" w:rsidRDefault="00181156" w:rsidP="005879BF">
      <w:pPr>
        <w:pStyle w:val="ListParagraph"/>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KTTT saskaņā ar dibinātāja izstrādātu paraugu izstrādā un saskaņo ar dibinātāju Nolikumu, Stipendiju nolikumu.</w:t>
      </w:r>
    </w:p>
    <w:p w14:paraId="5802BBDB" w14:textId="7299FF3C" w:rsidR="00C210AD" w:rsidRDefault="00C210AD" w:rsidP="005879BF">
      <w:pPr>
        <w:pStyle w:val="ListParagraph"/>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KTTT mācību, metodiskā un kultūrizglītības darba kvalitātes nodrošināšanai un </w:t>
      </w:r>
      <w:r w:rsidR="00181156">
        <w:rPr>
          <w:rFonts w:ascii="Times New Roman" w:eastAsia="Times New Roman" w:hAnsi="Times New Roman" w:cs="Times New Roman"/>
          <w:color w:val="414142"/>
          <w:sz w:val="24"/>
          <w:szCs w:val="24"/>
          <w:lang w:val="lv-LV"/>
        </w:rPr>
        <w:t>sistēmiskai attīstībai tiek veidotas darba grupas, ko apliecina direktores rīkojumi, darba kārtības, akti.</w:t>
      </w:r>
    </w:p>
    <w:p w14:paraId="641C83C1" w14:textId="61AB38CA" w:rsidR="00181156" w:rsidRDefault="00181156" w:rsidP="005879BF">
      <w:pPr>
        <w:pStyle w:val="ListParagraph"/>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direktor</w:t>
      </w:r>
      <w:r w:rsidR="007D7BFF">
        <w:rPr>
          <w:rFonts w:ascii="Times New Roman" w:eastAsia="Times New Roman" w:hAnsi="Times New Roman" w:cs="Times New Roman"/>
          <w:color w:val="414142"/>
          <w:sz w:val="24"/>
          <w:szCs w:val="24"/>
          <w:lang w:val="lv-LV"/>
        </w:rPr>
        <w:t>e, vadības komanda regulāri prezentē savu darba pieredzi, KTTT sasniegumus publiskajā telpā, forumos, konferencēs Latvijā un citās valstīs.</w:t>
      </w:r>
    </w:p>
    <w:p w14:paraId="1D024B40" w14:textId="385F4F37" w:rsidR="008A71AF" w:rsidRDefault="008A71AF" w:rsidP="005879BF">
      <w:pPr>
        <w:pStyle w:val="ListParagraph"/>
        <w:numPr>
          <w:ilvl w:val="0"/>
          <w:numId w:val="18"/>
        </w:num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metodisko jomu virsvadības darbs</w:t>
      </w:r>
      <w:r w:rsidR="00FA0C34">
        <w:rPr>
          <w:rFonts w:ascii="Times New Roman" w:eastAsia="Times New Roman" w:hAnsi="Times New Roman" w:cs="Times New Roman"/>
          <w:color w:val="414142"/>
          <w:sz w:val="24"/>
          <w:szCs w:val="24"/>
          <w:lang w:val="lv-LV"/>
        </w:rPr>
        <w:t xml:space="preserve"> (noteikts ar IZM rīkojumu Nr.1-2e/21/119 “Par profesionālās izglītības kompetences centru uzdevumiem”)</w:t>
      </w:r>
      <w:r>
        <w:rPr>
          <w:rFonts w:ascii="Times New Roman" w:eastAsia="Times New Roman" w:hAnsi="Times New Roman" w:cs="Times New Roman"/>
          <w:color w:val="414142"/>
          <w:sz w:val="24"/>
          <w:szCs w:val="24"/>
          <w:lang w:val="lv-LV"/>
        </w:rPr>
        <w:t xml:space="preserve"> tiek veikts teicamā kvalitātē, pras</w:t>
      </w:r>
      <w:r w:rsidR="00FA0C34">
        <w:rPr>
          <w:rFonts w:ascii="Times New Roman" w:eastAsia="Times New Roman" w:hAnsi="Times New Roman" w:cs="Times New Roman"/>
          <w:color w:val="414142"/>
          <w:sz w:val="24"/>
          <w:szCs w:val="24"/>
          <w:lang w:val="lv-LV"/>
        </w:rPr>
        <w:t>mīgi plānojot, organizējot un īs</w:t>
      </w:r>
      <w:r>
        <w:rPr>
          <w:rFonts w:ascii="Times New Roman" w:eastAsia="Times New Roman" w:hAnsi="Times New Roman" w:cs="Times New Roman"/>
          <w:color w:val="414142"/>
          <w:sz w:val="24"/>
          <w:szCs w:val="24"/>
          <w:lang w:val="lv-LV"/>
        </w:rPr>
        <w:t xml:space="preserve">tenojot </w:t>
      </w:r>
      <w:r w:rsidR="00FA0C34">
        <w:rPr>
          <w:rFonts w:ascii="Times New Roman" w:eastAsia="Times New Roman" w:hAnsi="Times New Roman" w:cs="Times New Roman"/>
          <w:color w:val="414142"/>
          <w:sz w:val="24"/>
          <w:szCs w:val="24"/>
          <w:lang w:val="lv-LV"/>
        </w:rPr>
        <w:t>prakšu vadītājiem un citu profesionālā</w:t>
      </w:r>
      <w:r>
        <w:rPr>
          <w:rFonts w:ascii="Times New Roman" w:eastAsia="Times New Roman" w:hAnsi="Times New Roman" w:cs="Times New Roman"/>
          <w:color w:val="414142"/>
          <w:sz w:val="24"/>
          <w:szCs w:val="24"/>
          <w:lang w:val="lv-LV"/>
        </w:rPr>
        <w:t>s</w:t>
      </w:r>
      <w:r w:rsidR="00FA0C34">
        <w:rPr>
          <w:rFonts w:ascii="Times New Roman" w:eastAsia="Times New Roman" w:hAnsi="Times New Roman" w:cs="Times New Roman"/>
          <w:color w:val="414142"/>
          <w:sz w:val="24"/>
          <w:szCs w:val="24"/>
          <w:lang w:val="lv-LV"/>
        </w:rPr>
        <w:t xml:space="preserve"> izglītības </w:t>
      </w:r>
      <w:r>
        <w:rPr>
          <w:rFonts w:ascii="Times New Roman" w:eastAsia="Times New Roman" w:hAnsi="Times New Roman" w:cs="Times New Roman"/>
          <w:color w:val="414142"/>
          <w:sz w:val="24"/>
          <w:szCs w:val="24"/>
          <w:lang w:val="lv-LV"/>
        </w:rPr>
        <w:t>iestāžu pedagogiem</w:t>
      </w:r>
      <w:r w:rsidR="00FA0C34">
        <w:rPr>
          <w:rFonts w:ascii="Times New Roman" w:eastAsia="Times New Roman" w:hAnsi="Times New Roman" w:cs="Times New Roman"/>
          <w:color w:val="414142"/>
          <w:sz w:val="24"/>
          <w:szCs w:val="24"/>
          <w:lang w:val="lv-LV"/>
        </w:rPr>
        <w:t xml:space="preserve"> jo īpaši veiksmīgus hibrīdseminārus, konferences.</w:t>
      </w:r>
    </w:p>
    <w:p w14:paraId="4D8FF253" w14:textId="77777777" w:rsidR="008477FF" w:rsidRDefault="008477FF" w:rsidP="008477FF">
      <w:pPr>
        <w:pStyle w:val="ListParagraph"/>
        <w:spacing w:after="0" w:line="240" w:lineRule="auto"/>
        <w:jc w:val="both"/>
        <w:rPr>
          <w:rFonts w:ascii="Times New Roman" w:hAnsi="Times New Roman" w:cs="Times New Roman"/>
          <w:sz w:val="24"/>
          <w:szCs w:val="24"/>
          <w:lang w:val="lv-LV"/>
        </w:rPr>
      </w:pPr>
    </w:p>
    <w:tbl>
      <w:tblPr>
        <w:tblStyle w:val="TableGrid"/>
        <w:tblW w:w="9639" w:type="dxa"/>
        <w:tblInd w:w="137" w:type="dxa"/>
        <w:tblLayout w:type="fixed"/>
        <w:tblLook w:val="04A0" w:firstRow="1" w:lastRow="0" w:firstColumn="1" w:lastColumn="0" w:noHBand="0" w:noVBand="1"/>
      </w:tblPr>
      <w:tblGrid>
        <w:gridCol w:w="709"/>
        <w:gridCol w:w="2126"/>
        <w:gridCol w:w="1276"/>
        <w:gridCol w:w="3827"/>
        <w:gridCol w:w="1701"/>
      </w:tblGrid>
      <w:tr w:rsidR="008477FF" w14:paraId="687275F5" w14:textId="77777777" w:rsidTr="008430A9">
        <w:tc>
          <w:tcPr>
            <w:tcW w:w="709" w:type="dxa"/>
          </w:tcPr>
          <w:p w14:paraId="70F0E01B" w14:textId="77777777" w:rsidR="008477FF" w:rsidRDefault="008477FF" w:rsidP="00325D99">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2126" w:type="dxa"/>
          </w:tcPr>
          <w:p w14:paraId="63D255C1" w14:textId="77777777" w:rsidR="008477FF" w:rsidRPr="008477FF" w:rsidRDefault="008477FF" w:rsidP="00325D99">
            <w:pPr>
              <w:pStyle w:val="ListParagraph"/>
              <w:ind w:left="0"/>
              <w:jc w:val="center"/>
              <w:rPr>
                <w:rFonts w:ascii="Times New Roman" w:eastAsia="Times New Roman" w:hAnsi="Times New Roman" w:cs="Times New Roman"/>
                <w:color w:val="414142"/>
                <w:sz w:val="24"/>
                <w:szCs w:val="24"/>
                <w:lang w:val="lv-LV"/>
              </w:rPr>
            </w:pPr>
            <w:r w:rsidRPr="008477FF">
              <w:rPr>
                <w:rFonts w:ascii="Times New Roman" w:eastAsia="Times New Roman" w:hAnsi="Times New Roman" w:cs="Times New Roman"/>
                <w:color w:val="414142"/>
                <w:sz w:val="24"/>
                <w:szCs w:val="24"/>
                <w:lang w:val="lv-LV"/>
              </w:rPr>
              <w:t>Rezultatīvā rādītāja nosaukums</w:t>
            </w:r>
          </w:p>
        </w:tc>
        <w:tc>
          <w:tcPr>
            <w:tcW w:w="1276" w:type="dxa"/>
          </w:tcPr>
          <w:p w14:paraId="1730C753" w14:textId="77777777" w:rsidR="008477FF" w:rsidRDefault="008477FF"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Kvalitātes līmeņa vērtējums punktos</w:t>
            </w:r>
          </w:p>
        </w:tc>
        <w:tc>
          <w:tcPr>
            <w:tcW w:w="3827" w:type="dxa"/>
          </w:tcPr>
          <w:p w14:paraId="455B7872" w14:textId="77777777" w:rsidR="008477FF" w:rsidRDefault="008477FF"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1701" w:type="dxa"/>
          </w:tcPr>
          <w:p w14:paraId="61287737" w14:textId="77777777" w:rsidR="008477FF" w:rsidRDefault="008477FF"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8477FF" w:rsidRPr="008477FF" w14:paraId="1E65C745" w14:textId="77777777" w:rsidTr="008430A9">
        <w:tc>
          <w:tcPr>
            <w:tcW w:w="709" w:type="dxa"/>
          </w:tcPr>
          <w:p w14:paraId="0A243750" w14:textId="77777777" w:rsidR="008477FF" w:rsidRPr="008477FF" w:rsidRDefault="008477FF"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RR1</w:t>
            </w:r>
          </w:p>
        </w:tc>
        <w:tc>
          <w:tcPr>
            <w:tcW w:w="2126" w:type="dxa"/>
          </w:tcPr>
          <w:p w14:paraId="2A6A9C7B" w14:textId="5835AF80" w:rsidR="008477FF" w:rsidRPr="008477FF" w:rsidRDefault="008477FF" w:rsidP="00325D99">
            <w:pPr>
              <w:pStyle w:val="ListParagraph"/>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zināšanas, izpratne par izglītības iestādes darbības tiesiskumu, prasme izstrādāt un atjaunot tiesību aktus</w:t>
            </w:r>
          </w:p>
        </w:tc>
        <w:tc>
          <w:tcPr>
            <w:tcW w:w="1276" w:type="dxa"/>
          </w:tcPr>
          <w:p w14:paraId="5701D8CC" w14:textId="795F4E0A" w:rsidR="008477FF" w:rsidRPr="008477FF" w:rsidRDefault="00C210AD"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3827" w:type="dxa"/>
          </w:tcPr>
          <w:p w14:paraId="7CE6FA33" w14:textId="0BA7468B" w:rsidR="008477FF" w:rsidRPr="008477FF" w:rsidRDefault="007D7BF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regulāri pilnveido profesionālās zināšanas, prasmes un kompetenci semināros un mācību kursos, lai savā darbā un KTTT darba organizēšanā nodrošinātu tiesiskumu.</w:t>
            </w:r>
          </w:p>
        </w:tc>
        <w:tc>
          <w:tcPr>
            <w:tcW w:w="1701" w:type="dxa"/>
          </w:tcPr>
          <w:p w14:paraId="44196C8A" w14:textId="4E39A232" w:rsidR="008477FF" w:rsidRPr="008477FF" w:rsidRDefault="007D7BF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profesionālās kompetences iekšējo normatīvo aktu izstrādes jautājumos.</w:t>
            </w:r>
          </w:p>
        </w:tc>
      </w:tr>
      <w:tr w:rsidR="008477FF" w:rsidRPr="008477FF" w14:paraId="36EB825C" w14:textId="77777777" w:rsidTr="008430A9">
        <w:tc>
          <w:tcPr>
            <w:tcW w:w="709" w:type="dxa"/>
          </w:tcPr>
          <w:p w14:paraId="419A7370" w14:textId="77777777" w:rsidR="008477FF" w:rsidRPr="008477FF" w:rsidRDefault="008477FF"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RR2</w:t>
            </w:r>
          </w:p>
        </w:tc>
        <w:tc>
          <w:tcPr>
            <w:tcW w:w="2126" w:type="dxa"/>
          </w:tcPr>
          <w:p w14:paraId="5D4B7391" w14:textId="1C5A4BEE" w:rsidR="008477FF" w:rsidRPr="008477FF" w:rsidRDefault="008477FF" w:rsidP="00325D99">
            <w:pPr>
              <w:pStyle w:val="ListParagraph"/>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 xml:space="preserve">Izglītības iestādes vadītāja zināšanas par līderības stratēģijām un taktikām, prasme pieņemt lēmumus </w:t>
            </w:r>
            <w:r w:rsidRPr="008477FF">
              <w:rPr>
                <w:rFonts w:ascii="Times New Roman" w:hAnsi="Times New Roman" w:cs="Times New Roman"/>
                <w:sz w:val="24"/>
                <w:szCs w:val="24"/>
                <w:lang w:val="lv-LV"/>
              </w:rPr>
              <w:lastRenderedPageBreak/>
              <w:t>un uzņemties atbildību</w:t>
            </w:r>
          </w:p>
        </w:tc>
        <w:tc>
          <w:tcPr>
            <w:tcW w:w="1276" w:type="dxa"/>
          </w:tcPr>
          <w:p w14:paraId="329D6063" w14:textId="5841D276" w:rsidR="008477FF" w:rsidRPr="008477FF" w:rsidRDefault="00C210AD"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5</w:t>
            </w:r>
          </w:p>
        </w:tc>
        <w:tc>
          <w:tcPr>
            <w:tcW w:w="3827" w:type="dxa"/>
          </w:tcPr>
          <w:p w14:paraId="5A878038" w14:textId="55E99FF2" w:rsidR="008477FF" w:rsidRPr="008477FF" w:rsidRDefault="007D7BFF"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pielieto dažādas līderības stratēģijas un taktikas, nodrošinot KTTT efektīvu darbību.</w:t>
            </w:r>
            <w:r w:rsidR="005B1DB5">
              <w:rPr>
                <w:rFonts w:ascii="Times New Roman" w:eastAsia="Times New Roman" w:hAnsi="Times New Roman" w:cs="Times New Roman"/>
                <w:color w:val="414142"/>
                <w:sz w:val="24"/>
                <w:szCs w:val="24"/>
                <w:lang w:val="lv-LV"/>
              </w:rPr>
              <w:t xml:space="preserve"> Vadības stils ir demokrātisks.</w:t>
            </w:r>
            <w:r>
              <w:rPr>
                <w:rFonts w:ascii="Times New Roman" w:eastAsia="Times New Roman" w:hAnsi="Times New Roman" w:cs="Times New Roman"/>
                <w:color w:val="414142"/>
                <w:sz w:val="24"/>
                <w:szCs w:val="24"/>
                <w:lang w:val="lv-LV"/>
              </w:rPr>
              <w:t xml:space="preserve"> Direktore lēmumu pieņemšanā konsultējas ar iesaistītajām pusēm, uzņemas atbildību, novērš nepilnības.</w:t>
            </w:r>
          </w:p>
        </w:tc>
        <w:tc>
          <w:tcPr>
            <w:tcW w:w="1701" w:type="dxa"/>
          </w:tcPr>
          <w:p w14:paraId="1B4EBE69" w14:textId="5517A9AF" w:rsidR="008477FF" w:rsidRPr="008477FF" w:rsidRDefault="005B1DB5"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riska menedžmenta prasmes</w:t>
            </w:r>
          </w:p>
        </w:tc>
      </w:tr>
      <w:tr w:rsidR="008477FF" w:rsidRPr="008477FF" w14:paraId="63C82EE6" w14:textId="77777777" w:rsidTr="008430A9">
        <w:tc>
          <w:tcPr>
            <w:tcW w:w="709" w:type="dxa"/>
          </w:tcPr>
          <w:p w14:paraId="03F4D074" w14:textId="77777777" w:rsidR="008477FF" w:rsidRPr="008477FF" w:rsidRDefault="008477FF"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RR3</w:t>
            </w:r>
          </w:p>
        </w:tc>
        <w:tc>
          <w:tcPr>
            <w:tcW w:w="2126" w:type="dxa"/>
          </w:tcPr>
          <w:p w14:paraId="61ED9B20" w14:textId="3CFA07F0" w:rsidR="008477FF" w:rsidRPr="008477FF" w:rsidRDefault="008477FF" w:rsidP="00325D99">
            <w:pPr>
              <w:pStyle w:val="ListParagraph"/>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komunikācija</w:t>
            </w:r>
          </w:p>
        </w:tc>
        <w:tc>
          <w:tcPr>
            <w:tcW w:w="1276" w:type="dxa"/>
          </w:tcPr>
          <w:p w14:paraId="7365022C" w14:textId="7033EA62" w:rsidR="008477FF" w:rsidRPr="008477FF" w:rsidRDefault="00C210AD"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5</w:t>
            </w:r>
          </w:p>
        </w:tc>
        <w:tc>
          <w:tcPr>
            <w:tcW w:w="3827" w:type="dxa"/>
          </w:tcPr>
          <w:p w14:paraId="0511533D" w14:textId="712006D5" w:rsidR="008477FF" w:rsidRPr="008477FF" w:rsidRDefault="005B1DB5"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izmanto dažādus komunikācijas rīkus atbilstoši situācijai. Direktore skaidri un argumentēti izsaka savu viedokli, sniedz atgriezensiko saiti. Krīzes komunikācija ir operatīva un saprotama.</w:t>
            </w:r>
          </w:p>
        </w:tc>
        <w:tc>
          <w:tcPr>
            <w:tcW w:w="1701" w:type="dxa"/>
          </w:tcPr>
          <w:p w14:paraId="04B30B61" w14:textId="0A291EEF" w:rsidR="008477FF" w:rsidRPr="008477FF" w:rsidRDefault="005B1DB5"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Pilnveidot digitālās prasmes</w:t>
            </w:r>
          </w:p>
        </w:tc>
      </w:tr>
      <w:tr w:rsidR="008477FF" w:rsidRPr="008477FF" w14:paraId="2C629C99" w14:textId="77777777" w:rsidTr="008430A9">
        <w:tc>
          <w:tcPr>
            <w:tcW w:w="709" w:type="dxa"/>
          </w:tcPr>
          <w:p w14:paraId="11BC2345" w14:textId="77777777" w:rsidR="008477FF" w:rsidRPr="008477FF" w:rsidRDefault="008477FF"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2126" w:type="dxa"/>
          </w:tcPr>
          <w:p w14:paraId="79A1CF40" w14:textId="266A3970" w:rsidR="008477FF" w:rsidRPr="008477FF" w:rsidRDefault="008477FF" w:rsidP="00325D99">
            <w:pPr>
              <w:pStyle w:val="ListParagraph"/>
              <w:ind w:left="0"/>
              <w:jc w:val="both"/>
              <w:rPr>
                <w:rFonts w:ascii="Times New Roman" w:eastAsia="Times New Roman" w:hAnsi="Times New Roman" w:cs="Times New Roman"/>
                <w:color w:val="414142"/>
                <w:sz w:val="24"/>
                <w:szCs w:val="24"/>
                <w:lang w:val="lv-LV"/>
              </w:rPr>
            </w:pPr>
            <w:r w:rsidRPr="008477FF">
              <w:rPr>
                <w:rFonts w:ascii="Times New Roman" w:hAnsi="Times New Roman" w:cs="Times New Roman"/>
                <w:sz w:val="24"/>
                <w:szCs w:val="24"/>
                <w:lang w:val="lv-LV"/>
              </w:rPr>
              <w:t>Izglītības iestādes vadītāja ētiskums</w:t>
            </w:r>
          </w:p>
        </w:tc>
        <w:tc>
          <w:tcPr>
            <w:tcW w:w="1276" w:type="dxa"/>
          </w:tcPr>
          <w:p w14:paraId="4F98CB80" w14:textId="12B39290" w:rsidR="008477FF" w:rsidRPr="008477FF" w:rsidRDefault="00C210AD"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5</w:t>
            </w:r>
          </w:p>
        </w:tc>
        <w:tc>
          <w:tcPr>
            <w:tcW w:w="3827" w:type="dxa"/>
          </w:tcPr>
          <w:p w14:paraId="33C3D414" w14:textId="4B97AAD4" w:rsidR="008477FF" w:rsidRPr="008477FF" w:rsidRDefault="005B1DB5"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ir izstrādāts Pedagoga Ētikas kodekss, ko ievēro gan vadības komanda, gan pedagogi. Direktores vārdi saskan ar darbie</w:t>
            </w:r>
            <w:r w:rsidR="00975D84">
              <w:rPr>
                <w:rFonts w:ascii="Times New Roman" w:eastAsia="Times New Roman" w:hAnsi="Times New Roman" w:cs="Times New Roman"/>
                <w:color w:val="414142"/>
                <w:sz w:val="24"/>
                <w:szCs w:val="24"/>
                <w:lang w:val="lv-LV"/>
              </w:rPr>
              <w:t>m</w:t>
            </w:r>
            <w:r>
              <w:rPr>
                <w:rFonts w:ascii="Times New Roman" w:eastAsia="Times New Roman" w:hAnsi="Times New Roman" w:cs="Times New Roman"/>
                <w:color w:val="414142"/>
                <w:sz w:val="24"/>
                <w:szCs w:val="24"/>
                <w:lang w:val="lv-LV"/>
              </w:rPr>
              <w:t>. Direktore cieņpilni komunicē ar ikvienu un atrod risinājumu arī sarežģītās situācijās.</w:t>
            </w:r>
          </w:p>
        </w:tc>
        <w:tc>
          <w:tcPr>
            <w:tcW w:w="1701" w:type="dxa"/>
          </w:tcPr>
          <w:p w14:paraId="7AABD04A" w14:textId="609927D5" w:rsidR="008477FF" w:rsidRPr="008477FF" w:rsidRDefault="005B1DB5"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Saglabāt augstas ētikas principus un emocionālo inteliģenci arī krīzes situācijās.</w:t>
            </w:r>
          </w:p>
        </w:tc>
      </w:tr>
      <w:tr w:rsidR="008477FF" w:rsidRPr="008477FF" w14:paraId="3FE087AB" w14:textId="77777777" w:rsidTr="008430A9">
        <w:tc>
          <w:tcPr>
            <w:tcW w:w="709" w:type="dxa"/>
          </w:tcPr>
          <w:p w14:paraId="7DEAE962" w14:textId="6B35ACF5" w:rsidR="008477FF" w:rsidRDefault="008477FF"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RR5</w:t>
            </w:r>
          </w:p>
        </w:tc>
        <w:tc>
          <w:tcPr>
            <w:tcW w:w="2126" w:type="dxa"/>
          </w:tcPr>
          <w:p w14:paraId="38085E05" w14:textId="23C193F3" w:rsidR="008477FF" w:rsidRPr="008477FF" w:rsidRDefault="008477FF" w:rsidP="00325D99">
            <w:pPr>
              <w:pStyle w:val="ListParagraph"/>
              <w:ind w:left="0"/>
              <w:jc w:val="both"/>
              <w:rPr>
                <w:rFonts w:ascii="Times New Roman" w:hAnsi="Times New Roman" w:cs="Times New Roman"/>
                <w:sz w:val="24"/>
                <w:szCs w:val="24"/>
                <w:lang w:val="lv-LV"/>
              </w:rPr>
            </w:pPr>
            <w:r w:rsidRPr="008477FF">
              <w:rPr>
                <w:rFonts w:ascii="Times New Roman" w:eastAsia="Times New Roman" w:hAnsi="Times New Roman" w:cs="Times New Roman"/>
                <w:sz w:val="24"/>
                <w:szCs w:val="24"/>
                <w:lang w:val="lv-LV"/>
              </w:rPr>
              <w:t>Izglītības iestādes vadītāja izpratne par izglītības attīstības, tostarp izglītības kvalitātes, un/vai nozares politikas mērķiem un sasniedzamajiem rezultātiem</w:t>
            </w:r>
          </w:p>
        </w:tc>
        <w:tc>
          <w:tcPr>
            <w:tcW w:w="1276" w:type="dxa"/>
          </w:tcPr>
          <w:p w14:paraId="340BC4C0" w14:textId="0E0A5397" w:rsidR="008477FF" w:rsidRPr="008477FF" w:rsidRDefault="00C210AD"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5</w:t>
            </w:r>
          </w:p>
        </w:tc>
        <w:tc>
          <w:tcPr>
            <w:tcW w:w="3827" w:type="dxa"/>
          </w:tcPr>
          <w:p w14:paraId="4287D8E9" w14:textId="5797364B" w:rsidR="008477FF" w:rsidRPr="008477FF" w:rsidRDefault="001E6B3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un vadības koma</w:t>
            </w:r>
            <w:r w:rsidR="00975D84">
              <w:rPr>
                <w:rFonts w:ascii="Times New Roman" w:eastAsia="Times New Roman" w:hAnsi="Times New Roman" w:cs="Times New Roman"/>
                <w:color w:val="414142"/>
                <w:sz w:val="24"/>
                <w:szCs w:val="24"/>
                <w:lang w:val="lv-LV"/>
              </w:rPr>
              <w:t>n</w:t>
            </w:r>
            <w:r>
              <w:rPr>
                <w:rFonts w:ascii="Times New Roman" w:eastAsia="Times New Roman" w:hAnsi="Times New Roman" w:cs="Times New Roman"/>
                <w:color w:val="414142"/>
                <w:sz w:val="24"/>
                <w:szCs w:val="24"/>
                <w:lang w:val="lv-LV"/>
              </w:rPr>
              <w:t>da  seko izglītības un zinātnes attīstībai, atbilstošo nozaru attīstības tendencēm;  aktīvi piedalās nozaru politikas plānošanā jomās, kur KTTT ir asociāciju biedrs. Direktore 2020./2021.māc.g. bija viena no ECVET nacionālām ekspertēm valstī, ir pārstāvējusi Latviju ECVET Forumos citās valstīs.</w:t>
            </w:r>
          </w:p>
        </w:tc>
        <w:tc>
          <w:tcPr>
            <w:tcW w:w="1701" w:type="dxa"/>
          </w:tcPr>
          <w:p w14:paraId="70993058" w14:textId="581A5CC4" w:rsidR="008477FF" w:rsidRPr="008477FF" w:rsidRDefault="001E6B3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Nostiprināt sadarbību ar nozaru augstskolām un nozaru ekspertu padomēm.</w:t>
            </w:r>
          </w:p>
        </w:tc>
      </w:tr>
      <w:tr w:rsidR="008477FF" w:rsidRPr="008477FF" w14:paraId="599D5A50" w14:textId="77777777" w:rsidTr="008430A9">
        <w:tc>
          <w:tcPr>
            <w:tcW w:w="709" w:type="dxa"/>
          </w:tcPr>
          <w:p w14:paraId="2685BB2D" w14:textId="6DAD35E5" w:rsidR="008477FF" w:rsidRDefault="008477FF"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RR6</w:t>
            </w:r>
          </w:p>
        </w:tc>
        <w:tc>
          <w:tcPr>
            <w:tcW w:w="2126" w:type="dxa"/>
          </w:tcPr>
          <w:p w14:paraId="736A8204" w14:textId="0691BB8F" w:rsidR="008477FF" w:rsidRPr="008477FF" w:rsidRDefault="008477FF" w:rsidP="00325D99">
            <w:pPr>
              <w:pStyle w:val="ListParagraph"/>
              <w:ind w:left="0"/>
              <w:jc w:val="both"/>
              <w:rPr>
                <w:rFonts w:ascii="Times New Roman" w:eastAsia="Times New Roman" w:hAnsi="Times New Roman" w:cs="Times New Roman"/>
                <w:sz w:val="24"/>
                <w:szCs w:val="24"/>
                <w:lang w:val="lv-LV"/>
              </w:rPr>
            </w:pPr>
            <w:r w:rsidRPr="008477FF">
              <w:rPr>
                <w:rFonts w:ascii="Times New Roman" w:hAnsi="Times New Roman" w:cs="Times New Roman"/>
                <w:sz w:val="24"/>
                <w:szCs w:val="24"/>
                <w:lang w:val="lv-LV"/>
              </w:rPr>
              <w:t>Izglītības iestādes vadītāja profesionālā kompetence audzināšanas, mācīšanas un mācīšanās jautājumos</w:t>
            </w:r>
          </w:p>
        </w:tc>
        <w:tc>
          <w:tcPr>
            <w:tcW w:w="1276" w:type="dxa"/>
          </w:tcPr>
          <w:p w14:paraId="580AB708" w14:textId="3D3580F4" w:rsidR="008477FF" w:rsidRPr="008477FF" w:rsidRDefault="00C210AD"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5</w:t>
            </w:r>
          </w:p>
        </w:tc>
        <w:tc>
          <w:tcPr>
            <w:tcW w:w="3827" w:type="dxa"/>
          </w:tcPr>
          <w:p w14:paraId="2E1C972F" w14:textId="12B15775" w:rsidR="008477FF" w:rsidRPr="008477FF" w:rsidRDefault="001E6B3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ir izstrādāta Audzināšanas programma, Valsts aizsardzības mācības īstenošanas metodika</w:t>
            </w:r>
            <w:r w:rsidR="008C3D27">
              <w:rPr>
                <w:rFonts w:ascii="Times New Roman" w:eastAsia="Times New Roman" w:hAnsi="Times New Roman" w:cs="Times New Roman"/>
                <w:color w:val="414142"/>
                <w:sz w:val="24"/>
                <w:szCs w:val="24"/>
                <w:lang w:val="lv-LV"/>
              </w:rPr>
              <w:t>. Direktore iesaistās un palīdz audzināšanas jautājumos visiem pedagogiem , dienesta viesnīcā, sadarbībā ar darba devējiem. Direktore sistēmiski virza pedagogus un darbiniekus profesionālai izaugsmei, jaunu un inovatīvu zināšanu, prasmju, kompetenču apguvei, dalībai nozaru asociācijās un biedrībās, stažēšanās iespējai Latvijā un citās valstīs, dalībai nozares zinātniskos pētījumos.</w:t>
            </w:r>
          </w:p>
        </w:tc>
        <w:tc>
          <w:tcPr>
            <w:tcW w:w="1701" w:type="dxa"/>
          </w:tcPr>
          <w:p w14:paraId="19E0A16C" w14:textId="3F1704CD" w:rsidR="008477FF" w:rsidRPr="008477FF" w:rsidRDefault="008C3D27"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Attīstīt pētījumu par kokizstrād</w:t>
            </w:r>
            <w:r w:rsidR="00975D84">
              <w:rPr>
                <w:rFonts w:ascii="Times New Roman" w:eastAsia="Times New Roman" w:hAnsi="Times New Roman" w:cs="Times New Roman"/>
                <w:color w:val="414142"/>
                <w:sz w:val="24"/>
                <w:szCs w:val="24"/>
                <w:lang w:val="lv-LV"/>
              </w:rPr>
              <w:t>ā</w:t>
            </w:r>
            <w:r>
              <w:rPr>
                <w:rFonts w:ascii="Times New Roman" w:eastAsia="Times New Roman" w:hAnsi="Times New Roman" w:cs="Times New Roman"/>
                <w:color w:val="414142"/>
                <w:sz w:val="24"/>
                <w:szCs w:val="24"/>
                <w:lang w:val="lv-LV"/>
              </w:rPr>
              <w:t>jumu jomas izglītības ietekmi uz nozares reģionālo attīstību.</w:t>
            </w:r>
          </w:p>
        </w:tc>
      </w:tr>
    </w:tbl>
    <w:p w14:paraId="2037A08B" w14:textId="3295BD64" w:rsidR="005B099B" w:rsidRPr="008477FF" w:rsidRDefault="005B099B" w:rsidP="00EE111D">
      <w:pPr>
        <w:spacing w:after="0" w:line="240" w:lineRule="auto"/>
        <w:jc w:val="both"/>
        <w:rPr>
          <w:rFonts w:ascii="Times New Roman" w:hAnsi="Times New Roman" w:cs="Times New Roman"/>
          <w:sz w:val="24"/>
          <w:szCs w:val="24"/>
          <w:lang w:val="lv-LV"/>
        </w:rPr>
      </w:pPr>
    </w:p>
    <w:p w14:paraId="7810974D" w14:textId="57E6E019" w:rsidR="005B099B" w:rsidRPr="004A67A7" w:rsidRDefault="005B099B" w:rsidP="008477FF">
      <w:pPr>
        <w:pStyle w:val="ListParagraph"/>
        <w:numPr>
          <w:ilvl w:val="0"/>
          <w:numId w:val="7"/>
        </w:numPr>
        <w:spacing w:after="0" w:line="240" w:lineRule="auto"/>
        <w:jc w:val="both"/>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t>Kritērija “Atbalsts un sadarbība” kvantitatīvais un kvalitatīvais izvērtējums</w:t>
      </w:r>
    </w:p>
    <w:p w14:paraId="0CCFBFAA" w14:textId="44A2E56B" w:rsidR="00410F11" w:rsidRPr="00410F11" w:rsidRDefault="00410F11" w:rsidP="00410F11">
      <w:pPr>
        <w:spacing w:after="0" w:line="240" w:lineRule="auto"/>
        <w:jc w:val="both"/>
        <w:rPr>
          <w:rFonts w:ascii="Times New Roman" w:eastAsia="Times New Roman" w:hAnsi="Times New Roman" w:cs="Times New Roman"/>
          <w:color w:val="414142"/>
          <w:sz w:val="24"/>
          <w:szCs w:val="24"/>
          <w:lang w:val="lv-LV"/>
        </w:rPr>
      </w:pPr>
      <w:r w:rsidRPr="00410F11">
        <w:rPr>
          <w:rFonts w:ascii="Times New Roman" w:eastAsia="Times New Roman" w:hAnsi="Times New Roman" w:cs="Times New Roman"/>
          <w:color w:val="414142"/>
          <w:sz w:val="24"/>
          <w:szCs w:val="24"/>
          <w:lang w:val="lv-LV"/>
        </w:rPr>
        <w:lastRenderedPageBreak/>
        <w:t xml:space="preserve">Pašvērtēšanā izmantotā kvalitātes vērtēšanas metode (-es): </w:t>
      </w:r>
      <w:r w:rsidR="00B87D4D">
        <w:rPr>
          <w:rFonts w:ascii="Times New Roman" w:eastAsia="Times New Roman" w:hAnsi="Times New Roman" w:cs="Times New Roman"/>
          <w:color w:val="414142"/>
          <w:sz w:val="24"/>
          <w:szCs w:val="24"/>
          <w:lang w:val="lv-LV"/>
        </w:rPr>
        <w:t>situācijas</w:t>
      </w:r>
      <w:r w:rsidR="0071684E">
        <w:rPr>
          <w:rFonts w:ascii="Times New Roman" w:eastAsia="Times New Roman" w:hAnsi="Times New Roman" w:cs="Times New Roman"/>
          <w:color w:val="414142"/>
          <w:sz w:val="24"/>
          <w:szCs w:val="24"/>
          <w:lang w:val="lv-LV"/>
        </w:rPr>
        <w:t xml:space="preserve"> analīze</w:t>
      </w:r>
    </w:p>
    <w:p w14:paraId="0082568E" w14:textId="2E4D6274" w:rsidR="00EE111D" w:rsidRDefault="00EE111D" w:rsidP="00EE111D">
      <w:pPr>
        <w:spacing w:after="0" w:line="240" w:lineRule="auto"/>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Kritērija “Atbalsts un sadarbība” pašvērtēšanā iegūtais rezultāts atbilst kvalitāte</w:t>
      </w:r>
      <w:r w:rsidR="0071684E">
        <w:rPr>
          <w:rFonts w:ascii="Times New Roman" w:eastAsia="Times New Roman" w:hAnsi="Times New Roman" w:cs="Times New Roman"/>
          <w:color w:val="414142"/>
          <w:sz w:val="24"/>
          <w:szCs w:val="24"/>
          <w:lang w:val="lv-LV"/>
        </w:rPr>
        <w:t>s vērtējuma līmenim ‘Ļoti labi’</w:t>
      </w:r>
      <w:r>
        <w:rPr>
          <w:rFonts w:ascii="Times New Roman" w:eastAsia="Times New Roman" w:hAnsi="Times New Roman" w:cs="Times New Roman"/>
          <w:color w:val="414142"/>
          <w:sz w:val="24"/>
          <w:szCs w:val="24"/>
          <w:lang w:val="lv-LV"/>
        </w:rPr>
        <w:t xml:space="preserve">. </w:t>
      </w:r>
      <w:r w:rsidR="00DB16FA">
        <w:rPr>
          <w:rFonts w:ascii="Times New Roman" w:eastAsia="Times New Roman" w:hAnsi="Times New Roman" w:cs="Times New Roman"/>
          <w:color w:val="414142"/>
          <w:sz w:val="24"/>
          <w:szCs w:val="24"/>
          <w:lang w:val="lv-LV"/>
        </w:rPr>
        <w:t>Analizējot situāciju, secinājumus konsolidējot ar faktisko darbu</w:t>
      </w:r>
      <w:r w:rsidR="00F72536">
        <w:rPr>
          <w:rFonts w:ascii="Times New Roman" w:eastAsia="Times New Roman" w:hAnsi="Times New Roman" w:cs="Times New Roman"/>
          <w:color w:val="414142"/>
          <w:sz w:val="24"/>
          <w:szCs w:val="24"/>
          <w:lang w:val="lv-LV"/>
        </w:rPr>
        <w:t>,</w:t>
      </w:r>
      <w:r w:rsidR="00DB16FA">
        <w:rPr>
          <w:rFonts w:ascii="Times New Roman" w:eastAsia="Times New Roman" w:hAnsi="Times New Roman" w:cs="Times New Roman"/>
          <w:color w:val="414142"/>
          <w:sz w:val="24"/>
          <w:szCs w:val="24"/>
          <w:lang w:val="lv-LV"/>
        </w:rPr>
        <w:t xml:space="preserve"> gūta pārliecība</w:t>
      </w:r>
      <w:r w:rsidRPr="00EE111D">
        <w:rPr>
          <w:rFonts w:ascii="Times New Roman" w:eastAsia="Times New Roman" w:hAnsi="Times New Roman" w:cs="Times New Roman"/>
          <w:color w:val="414142"/>
          <w:sz w:val="24"/>
          <w:szCs w:val="24"/>
          <w:lang w:val="lv-LV"/>
        </w:rPr>
        <w:t>:</w:t>
      </w:r>
    </w:p>
    <w:p w14:paraId="7B43F027" w14:textId="0423A324" w:rsidR="007B38B0" w:rsidRDefault="007B38B0" w:rsidP="008A5A2A">
      <w:pPr>
        <w:pStyle w:val="ListParagraph"/>
        <w:numPr>
          <w:ilvl w:val="0"/>
          <w:numId w:val="29"/>
        </w:numPr>
        <w:spacing w:after="0" w:line="240" w:lineRule="auto"/>
        <w:jc w:val="both"/>
        <w:rPr>
          <w:rFonts w:ascii="Times New Roman" w:hAnsi="Times New Roman" w:cs="Times New Roman"/>
          <w:bCs/>
          <w:sz w:val="24"/>
          <w:szCs w:val="24"/>
          <w:lang w:val="lv-LV"/>
        </w:rPr>
      </w:pPr>
      <w:r w:rsidRPr="008A5A2A">
        <w:rPr>
          <w:rFonts w:ascii="Times New Roman" w:hAnsi="Times New Roman" w:cs="Times New Roman"/>
          <w:bCs/>
          <w:sz w:val="24"/>
          <w:szCs w:val="24"/>
          <w:lang w:val="lv-LV"/>
        </w:rPr>
        <w:t xml:space="preserve">Direktore sadarbībā ar Izglītības un zinātnes ministriju, Izglītības kvalitātes valsts dienestu, Valsts Izglītības satura centru, Latvijas Darba devēju konfederāciju, Valsts izglītības attīstības aģentūru, Latvijas Nacionālo kultūras centru  aktīvi izstrādā un partnerībā īsteno daudzveidīgus projektus, personāla apmācību, ģeogrāfisko mobilitāti pedagogiem un audzēkņiem, izstrādā programmas un kvalifikācijas eksāmenu saturu, </w:t>
      </w:r>
      <w:r w:rsidR="004F7BD6">
        <w:rPr>
          <w:rFonts w:ascii="Times New Roman" w:hAnsi="Times New Roman" w:cs="Times New Roman"/>
          <w:bCs/>
          <w:sz w:val="24"/>
          <w:szCs w:val="24"/>
          <w:lang w:val="lv-LV"/>
        </w:rPr>
        <w:t xml:space="preserve">īsteno infrastruktūras modernizēšanu, </w:t>
      </w:r>
      <w:r w:rsidRPr="008A5A2A">
        <w:rPr>
          <w:rFonts w:ascii="Times New Roman" w:hAnsi="Times New Roman" w:cs="Times New Roman"/>
          <w:bCs/>
          <w:sz w:val="24"/>
          <w:szCs w:val="24"/>
          <w:lang w:val="lv-LV"/>
        </w:rPr>
        <w:t>ko apliecina sadarbības līgumi, izstr</w:t>
      </w:r>
      <w:r w:rsidR="008A5A2A" w:rsidRPr="008A5A2A">
        <w:rPr>
          <w:rFonts w:ascii="Times New Roman" w:hAnsi="Times New Roman" w:cs="Times New Roman"/>
          <w:bCs/>
          <w:sz w:val="24"/>
          <w:szCs w:val="24"/>
          <w:lang w:val="lv-LV"/>
        </w:rPr>
        <w:t xml:space="preserve">ādātas un licencētas izglītības </w:t>
      </w:r>
      <w:r w:rsidRPr="008A5A2A">
        <w:rPr>
          <w:rFonts w:ascii="Times New Roman" w:hAnsi="Times New Roman" w:cs="Times New Roman"/>
          <w:bCs/>
          <w:sz w:val="24"/>
          <w:szCs w:val="24"/>
          <w:lang w:val="lv-LV"/>
        </w:rPr>
        <w:t>programmas, projekti</w:t>
      </w:r>
      <w:r w:rsidR="008A5A2A" w:rsidRPr="008A5A2A">
        <w:rPr>
          <w:rFonts w:ascii="Times New Roman" w:hAnsi="Times New Roman" w:cs="Times New Roman"/>
          <w:bCs/>
          <w:sz w:val="24"/>
          <w:szCs w:val="24"/>
          <w:lang w:val="lv-LV"/>
        </w:rPr>
        <w:t>, internacionalizācijas Harta.</w:t>
      </w:r>
    </w:p>
    <w:p w14:paraId="39FCAF95" w14:textId="4B7816B6" w:rsidR="008A5A2A" w:rsidRDefault="008A5A2A" w:rsidP="008A5A2A">
      <w:pPr>
        <w:pStyle w:val="ListParagraph"/>
        <w:numPr>
          <w:ilvl w:val="0"/>
          <w:numId w:val="29"/>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Direktore aktīvi sadarbojās ar visām iesaistītajām pusēm profesionālās izglītības attīstībā, iesaistot attīstības stratēģijas izstrādē</w:t>
      </w:r>
      <w:r w:rsidR="0092015B">
        <w:rPr>
          <w:rFonts w:ascii="Times New Roman" w:hAnsi="Times New Roman" w:cs="Times New Roman"/>
          <w:bCs/>
          <w:sz w:val="24"/>
          <w:szCs w:val="24"/>
          <w:lang w:val="lv-LV"/>
        </w:rPr>
        <w:t xml:space="preserve">, īstenojot izglītības </w:t>
      </w:r>
      <w:r>
        <w:rPr>
          <w:rFonts w:ascii="Times New Roman" w:hAnsi="Times New Roman" w:cs="Times New Roman"/>
          <w:bCs/>
          <w:sz w:val="24"/>
          <w:szCs w:val="24"/>
          <w:lang w:val="lv-LV"/>
        </w:rPr>
        <w:t>programmas, izstrādājot darba tirg</w:t>
      </w:r>
      <w:r w:rsidR="0092015B">
        <w:rPr>
          <w:rFonts w:ascii="Times New Roman" w:hAnsi="Times New Roman" w:cs="Times New Roman"/>
          <w:bCs/>
          <w:sz w:val="24"/>
          <w:szCs w:val="24"/>
          <w:lang w:val="lv-LV"/>
        </w:rPr>
        <w:t xml:space="preserve">um jaunas vajadzīgas izglītības </w:t>
      </w:r>
      <w:r>
        <w:rPr>
          <w:rFonts w:ascii="Times New Roman" w:hAnsi="Times New Roman" w:cs="Times New Roman"/>
          <w:bCs/>
          <w:sz w:val="24"/>
          <w:szCs w:val="24"/>
          <w:lang w:val="lv-LV"/>
        </w:rPr>
        <w:t>programmas</w:t>
      </w:r>
      <w:r w:rsidR="0092015B">
        <w:rPr>
          <w:rFonts w:ascii="Times New Roman" w:hAnsi="Times New Roman" w:cs="Times New Roman"/>
          <w:bCs/>
          <w:sz w:val="24"/>
          <w:szCs w:val="24"/>
          <w:lang w:val="lv-LV"/>
        </w:rPr>
        <w:t xml:space="preserve"> vai moduļus, kas pārskatāmi dokumentos.</w:t>
      </w:r>
    </w:p>
    <w:p w14:paraId="590C2FDD" w14:textId="276683AC" w:rsidR="0092015B" w:rsidRPr="008A5A2A" w:rsidRDefault="0092015B" w:rsidP="0092015B">
      <w:pPr>
        <w:pStyle w:val="ListParagraph"/>
        <w:numPr>
          <w:ilvl w:val="0"/>
          <w:numId w:val="29"/>
        </w:num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 Direktore </w:t>
      </w:r>
      <w:r w:rsidR="004F7BD6">
        <w:rPr>
          <w:rFonts w:ascii="Times New Roman" w:hAnsi="Times New Roman" w:cs="Times New Roman"/>
          <w:bCs/>
          <w:sz w:val="24"/>
          <w:szCs w:val="24"/>
          <w:lang w:val="lv-LV"/>
        </w:rPr>
        <w:t>ar lielu atbildību iesaistās infrastruktūras attīstībā un modernizēšanā, personāla izaugsmē, ko apstiprina dokumnenti.</w:t>
      </w:r>
    </w:p>
    <w:p w14:paraId="5105AE41" w14:textId="77777777" w:rsidR="002D37C9" w:rsidRDefault="002D37C9" w:rsidP="004A67A7">
      <w:pPr>
        <w:spacing w:after="0" w:line="240" w:lineRule="auto"/>
        <w:jc w:val="both"/>
        <w:rPr>
          <w:rFonts w:ascii="Times New Roman" w:eastAsia="Times New Roman" w:hAnsi="Times New Roman" w:cs="Times New Roman"/>
          <w:color w:val="414142"/>
          <w:sz w:val="24"/>
          <w:szCs w:val="24"/>
          <w:lang w:val="lv-LV"/>
        </w:rPr>
      </w:pPr>
    </w:p>
    <w:tbl>
      <w:tblPr>
        <w:tblStyle w:val="TableGrid"/>
        <w:tblW w:w="9072" w:type="dxa"/>
        <w:tblInd w:w="562" w:type="dxa"/>
        <w:tblLook w:val="04A0" w:firstRow="1" w:lastRow="0" w:firstColumn="1" w:lastColumn="0" w:noHBand="0" w:noVBand="1"/>
      </w:tblPr>
      <w:tblGrid>
        <w:gridCol w:w="709"/>
        <w:gridCol w:w="2410"/>
        <w:gridCol w:w="1190"/>
        <w:gridCol w:w="3062"/>
        <w:gridCol w:w="1701"/>
      </w:tblGrid>
      <w:tr w:rsidR="004A67A7" w14:paraId="30231FEF" w14:textId="77777777" w:rsidTr="008430A9">
        <w:tc>
          <w:tcPr>
            <w:tcW w:w="709" w:type="dxa"/>
          </w:tcPr>
          <w:p w14:paraId="6BAAE5AF" w14:textId="77777777" w:rsidR="004A67A7" w:rsidRDefault="004A67A7" w:rsidP="00325D99">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2410" w:type="dxa"/>
          </w:tcPr>
          <w:p w14:paraId="163A4DDB" w14:textId="77777777" w:rsidR="004A67A7" w:rsidRPr="004A67A7" w:rsidRDefault="004A67A7" w:rsidP="00325D99">
            <w:pPr>
              <w:pStyle w:val="ListParagraph"/>
              <w:ind w:left="0"/>
              <w:jc w:val="center"/>
              <w:rPr>
                <w:rFonts w:ascii="Times New Roman" w:eastAsia="Times New Roman" w:hAnsi="Times New Roman" w:cs="Times New Roman"/>
                <w:color w:val="414142"/>
                <w:sz w:val="24"/>
                <w:szCs w:val="24"/>
                <w:lang w:val="lv-LV"/>
              </w:rPr>
            </w:pPr>
            <w:r w:rsidRPr="004A67A7">
              <w:rPr>
                <w:rFonts w:ascii="Times New Roman" w:eastAsia="Times New Roman" w:hAnsi="Times New Roman" w:cs="Times New Roman"/>
                <w:color w:val="414142"/>
                <w:sz w:val="24"/>
                <w:szCs w:val="24"/>
                <w:lang w:val="lv-LV"/>
              </w:rPr>
              <w:t>Rezultatīvā rādītāja nosaukums</w:t>
            </w:r>
          </w:p>
        </w:tc>
        <w:tc>
          <w:tcPr>
            <w:tcW w:w="1190" w:type="dxa"/>
          </w:tcPr>
          <w:p w14:paraId="55C997F5" w14:textId="77777777" w:rsidR="004A67A7" w:rsidRDefault="004A67A7"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Kvalitātes līmeņa vērtējums punktos</w:t>
            </w:r>
          </w:p>
        </w:tc>
        <w:tc>
          <w:tcPr>
            <w:tcW w:w="3062" w:type="dxa"/>
          </w:tcPr>
          <w:p w14:paraId="31D78432" w14:textId="77777777" w:rsidR="004A67A7" w:rsidRDefault="004A67A7"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1701" w:type="dxa"/>
          </w:tcPr>
          <w:p w14:paraId="33F7451C" w14:textId="77777777" w:rsidR="004A67A7" w:rsidRDefault="004A67A7"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4A67A7" w:rsidRPr="008477FF" w14:paraId="1D8B93A4" w14:textId="77777777" w:rsidTr="008430A9">
        <w:tc>
          <w:tcPr>
            <w:tcW w:w="709" w:type="dxa"/>
          </w:tcPr>
          <w:p w14:paraId="4E8CE8B8" w14:textId="77777777" w:rsidR="004A67A7" w:rsidRPr="008477FF" w:rsidRDefault="004A67A7"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RR1</w:t>
            </w:r>
          </w:p>
        </w:tc>
        <w:tc>
          <w:tcPr>
            <w:tcW w:w="2410" w:type="dxa"/>
          </w:tcPr>
          <w:p w14:paraId="0EC8ACF8" w14:textId="7EE825B3" w:rsidR="004A67A7" w:rsidRPr="004A67A7" w:rsidRDefault="004A67A7" w:rsidP="00325D99">
            <w:pPr>
              <w:pStyle w:val="ListParagraph"/>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 xml:space="preserve">Izglītības iestādes vadītāja sadarbības kvalitāte ar izglītības </w:t>
            </w:r>
            <w:r w:rsidRPr="004A67A7">
              <w:rPr>
                <w:rFonts w:ascii="Times New Roman" w:hAnsi="Times New Roman" w:cs="Times New Roman"/>
                <w:sz w:val="24"/>
                <w:szCs w:val="24"/>
                <w:lang w:val="lv-LV"/>
              </w:rPr>
              <w:lastRenderedPageBreak/>
              <w:t>iestādes dibinātāju un/vai pašvaldību</w:t>
            </w:r>
          </w:p>
        </w:tc>
        <w:tc>
          <w:tcPr>
            <w:tcW w:w="1190" w:type="dxa"/>
          </w:tcPr>
          <w:p w14:paraId="43A05C91" w14:textId="03012CE6" w:rsidR="004A67A7" w:rsidRPr="008477FF" w:rsidRDefault="0071684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4</w:t>
            </w:r>
          </w:p>
        </w:tc>
        <w:tc>
          <w:tcPr>
            <w:tcW w:w="3062" w:type="dxa"/>
          </w:tcPr>
          <w:p w14:paraId="7A0C0289" w14:textId="099BA709" w:rsidR="004A67A7" w:rsidRPr="008477FF" w:rsidRDefault="00A44D7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Direktore sistemātiski  sadarbojās un regulāri konsultējās  ar dibinātāju, aktīvi sadrabojās ar </w:t>
            </w:r>
            <w:r>
              <w:rPr>
                <w:rFonts w:ascii="Times New Roman" w:eastAsia="Times New Roman" w:hAnsi="Times New Roman" w:cs="Times New Roman"/>
                <w:color w:val="414142"/>
                <w:sz w:val="24"/>
                <w:szCs w:val="24"/>
                <w:lang w:val="lv-LV"/>
              </w:rPr>
              <w:lastRenderedPageBreak/>
              <w:t>Kuldīgas novada pašvaldību un citām pašvaldībām Kurzemes reģionā, kas nostiprina un attīsta KTTT.</w:t>
            </w:r>
          </w:p>
        </w:tc>
        <w:tc>
          <w:tcPr>
            <w:tcW w:w="1701" w:type="dxa"/>
          </w:tcPr>
          <w:p w14:paraId="451B03EB" w14:textId="77777777" w:rsidR="004A67A7" w:rsidRDefault="00A44D7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Aktīvāk piesaistīt dibinātāja pārstāvjus </w:t>
            </w:r>
            <w:r>
              <w:rPr>
                <w:rFonts w:ascii="Times New Roman" w:eastAsia="Times New Roman" w:hAnsi="Times New Roman" w:cs="Times New Roman"/>
                <w:color w:val="414142"/>
                <w:sz w:val="24"/>
                <w:szCs w:val="24"/>
                <w:lang w:val="lv-LV"/>
              </w:rPr>
              <w:lastRenderedPageBreak/>
              <w:t>KTTT kultūrizglītības programmās.</w:t>
            </w:r>
          </w:p>
          <w:p w14:paraId="39CA3622" w14:textId="06278B76" w:rsidR="00A44D7E" w:rsidRPr="008477FF" w:rsidRDefault="00A44D7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Paplašināt KTTT sadarbību ar reģiona pašvaldībām, izstrādājot un noslēdzot sadarbības līgumus  mūžizglītības attīstībai.</w:t>
            </w:r>
          </w:p>
        </w:tc>
      </w:tr>
      <w:tr w:rsidR="004A67A7" w:rsidRPr="008477FF" w14:paraId="635847EA" w14:textId="77777777" w:rsidTr="008430A9">
        <w:tc>
          <w:tcPr>
            <w:tcW w:w="709" w:type="dxa"/>
          </w:tcPr>
          <w:p w14:paraId="0EABB387" w14:textId="77777777" w:rsidR="004A67A7" w:rsidRPr="008477FF" w:rsidRDefault="004A67A7"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RR2</w:t>
            </w:r>
          </w:p>
        </w:tc>
        <w:tc>
          <w:tcPr>
            <w:tcW w:w="2410" w:type="dxa"/>
          </w:tcPr>
          <w:p w14:paraId="6C12F751" w14:textId="17D9DA2D" w:rsidR="004A67A7" w:rsidRPr="004A67A7" w:rsidRDefault="004A67A7" w:rsidP="00325D99">
            <w:pPr>
              <w:pStyle w:val="ListParagraph"/>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sadarbības kvalitāte ar vietējo kopienu un/vai nozares organizācijām</w:t>
            </w:r>
          </w:p>
        </w:tc>
        <w:tc>
          <w:tcPr>
            <w:tcW w:w="1190" w:type="dxa"/>
          </w:tcPr>
          <w:p w14:paraId="2EA6BDE3" w14:textId="6C60FB8E" w:rsidR="004A67A7" w:rsidRPr="008477FF" w:rsidRDefault="002D37C9"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5</w:t>
            </w:r>
          </w:p>
        </w:tc>
        <w:tc>
          <w:tcPr>
            <w:tcW w:w="3062" w:type="dxa"/>
          </w:tcPr>
          <w:p w14:paraId="4DCF70D3" w14:textId="069AF0C0" w:rsidR="004A67A7" w:rsidRPr="008477FF" w:rsidRDefault="002D37C9"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KTTT ir ļoti laba sadarbība ar Latvijas Kokrūpniecības federāciju un Latvijas Mēbeļu ražotāju asociāciju un Latvijas Viesnīcu un restorānu asociāciju. Veiksmīgi attīstās sadarbība ar Latvijas Pārtikas uzņēmumu federāciju. Paplašinās sadarbība ar Latvijas Zemessardzi Kurzemes 4.nodrošinājuma brigādi un Jaunsardzes centru un Volvo Truck Latvija autotransporta jomā. Pilnveidojās sad</w:t>
            </w:r>
            <w:r w:rsidR="004F5BF2">
              <w:rPr>
                <w:rFonts w:ascii="Times New Roman" w:eastAsia="Times New Roman" w:hAnsi="Times New Roman" w:cs="Times New Roman"/>
                <w:color w:val="414142"/>
                <w:sz w:val="24"/>
                <w:szCs w:val="24"/>
                <w:lang w:val="lv-LV"/>
              </w:rPr>
              <w:t>ar</w:t>
            </w:r>
            <w:r>
              <w:rPr>
                <w:rFonts w:ascii="Times New Roman" w:eastAsia="Times New Roman" w:hAnsi="Times New Roman" w:cs="Times New Roman"/>
                <w:color w:val="414142"/>
                <w:sz w:val="24"/>
                <w:szCs w:val="24"/>
                <w:lang w:val="lv-LV"/>
              </w:rPr>
              <w:t>bība ar Kuldīgas novada pašvaldību un tās struktūrām.</w:t>
            </w:r>
          </w:p>
        </w:tc>
        <w:tc>
          <w:tcPr>
            <w:tcW w:w="1701" w:type="dxa"/>
          </w:tcPr>
          <w:p w14:paraId="2A2833CF" w14:textId="36D94577" w:rsidR="002D37C9" w:rsidRPr="008477FF" w:rsidRDefault="002D37C9"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Nostiprināt un attīstīt sadarbību Kurzemes reģionā</w:t>
            </w:r>
          </w:p>
        </w:tc>
      </w:tr>
      <w:tr w:rsidR="004A67A7" w:rsidRPr="008477FF" w14:paraId="66F96121" w14:textId="77777777" w:rsidTr="008430A9">
        <w:tc>
          <w:tcPr>
            <w:tcW w:w="709" w:type="dxa"/>
          </w:tcPr>
          <w:p w14:paraId="4CCBD34B" w14:textId="3BC62A9F" w:rsidR="004A67A7" w:rsidRPr="008477FF" w:rsidRDefault="004A67A7"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RR3</w:t>
            </w:r>
          </w:p>
        </w:tc>
        <w:tc>
          <w:tcPr>
            <w:tcW w:w="2410" w:type="dxa"/>
          </w:tcPr>
          <w:p w14:paraId="4275C4AE" w14:textId="77AC3CB2" w:rsidR="004A67A7" w:rsidRPr="004A67A7" w:rsidRDefault="004A67A7" w:rsidP="00325D99">
            <w:pPr>
              <w:pStyle w:val="ListParagraph"/>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rīcība, veidojot izziņas un inovāciju organizācijas kultūru izglītības iestādē</w:t>
            </w:r>
          </w:p>
        </w:tc>
        <w:tc>
          <w:tcPr>
            <w:tcW w:w="1190" w:type="dxa"/>
          </w:tcPr>
          <w:p w14:paraId="3B071849" w14:textId="2F3386C6" w:rsidR="004A67A7" w:rsidRPr="008477FF" w:rsidRDefault="00B20327"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5</w:t>
            </w:r>
          </w:p>
        </w:tc>
        <w:tc>
          <w:tcPr>
            <w:tcW w:w="3062" w:type="dxa"/>
          </w:tcPr>
          <w:p w14:paraId="1A3B7087" w14:textId="6DF41A9D" w:rsidR="004A67A7" w:rsidRPr="008477FF" w:rsidRDefault="007D66B5"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kopā ar vadības komandu, piesaistot nozaru asociācijas sistemātiski plāno un ievieš izziņas un inovāciju organizācijas kultūru, iesaistot visus pedagogus, publicējot aktuālo informāciju un pieredzi KTTT tīmekļa vietnē un presē, iepazīstinot vecākus ikgadējās vecāku konferencēs</w:t>
            </w:r>
            <w:r w:rsidR="004F5BF2">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(katra februāra beidza</w:t>
            </w:r>
            <w:r w:rsidR="004F5BF2">
              <w:rPr>
                <w:rFonts w:ascii="Times New Roman" w:eastAsia="Times New Roman" w:hAnsi="Times New Roman" w:cs="Times New Roman"/>
                <w:color w:val="414142"/>
                <w:sz w:val="24"/>
                <w:szCs w:val="24"/>
                <w:lang w:val="lv-LV"/>
              </w:rPr>
              <w:t>m</w:t>
            </w:r>
            <w:r>
              <w:rPr>
                <w:rFonts w:ascii="Times New Roman" w:eastAsia="Times New Roman" w:hAnsi="Times New Roman" w:cs="Times New Roman"/>
                <w:color w:val="414142"/>
                <w:sz w:val="24"/>
                <w:szCs w:val="24"/>
                <w:lang w:val="lv-LV"/>
              </w:rPr>
              <w:t xml:space="preserve">ajā sestdienā), </w:t>
            </w:r>
            <w:r>
              <w:rPr>
                <w:rFonts w:ascii="Times New Roman" w:eastAsia="Times New Roman" w:hAnsi="Times New Roman" w:cs="Times New Roman"/>
                <w:color w:val="414142"/>
                <w:sz w:val="24"/>
                <w:szCs w:val="24"/>
                <w:lang w:val="lv-LV"/>
              </w:rPr>
              <w:lastRenderedPageBreak/>
              <w:t>Konventu, Padomi, audzēkņu pašpārvaldi.</w:t>
            </w:r>
          </w:p>
        </w:tc>
        <w:tc>
          <w:tcPr>
            <w:tcW w:w="1701" w:type="dxa"/>
          </w:tcPr>
          <w:p w14:paraId="7558B3DF" w14:textId="192E64D4" w:rsidR="004A67A7" w:rsidRPr="008477FF" w:rsidRDefault="007D66B5"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Piesaistīt sadarbības partneru – augstkolu akadēmiskos mācībspēkus inovāciju organizācijas kultūras attīstībai KTTT.</w:t>
            </w:r>
          </w:p>
        </w:tc>
      </w:tr>
      <w:tr w:rsidR="004A67A7" w:rsidRPr="008477FF" w14:paraId="29C34912" w14:textId="77777777" w:rsidTr="008430A9">
        <w:tc>
          <w:tcPr>
            <w:tcW w:w="709" w:type="dxa"/>
          </w:tcPr>
          <w:p w14:paraId="08101738" w14:textId="77777777" w:rsidR="004A67A7" w:rsidRPr="008477FF" w:rsidRDefault="004A67A7"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RR4</w:t>
            </w:r>
          </w:p>
        </w:tc>
        <w:tc>
          <w:tcPr>
            <w:tcW w:w="2410" w:type="dxa"/>
          </w:tcPr>
          <w:p w14:paraId="6C5765DB" w14:textId="7E9B64A3" w:rsidR="004A67A7" w:rsidRPr="004A67A7" w:rsidRDefault="004A67A7" w:rsidP="00325D99">
            <w:pPr>
              <w:pStyle w:val="ListParagraph"/>
              <w:ind w:left="0"/>
              <w:jc w:val="both"/>
              <w:rPr>
                <w:rFonts w:ascii="Times New Roman" w:eastAsia="Times New Roman" w:hAnsi="Times New Roman" w:cs="Times New Roman"/>
                <w:color w:val="414142"/>
                <w:sz w:val="24"/>
                <w:szCs w:val="24"/>
                <w:lang w:val="lv-LV"/>
              </w:rPr>
            </w:pPr>
            <w:r w:rsidRPr="004A67A7">
              <w:rPr>
                <w:rFonts w:ascii="Times New Roman" w:hAnsi="Times New Roman" w:cs="Times New Roman"/>
                <w:sz w:val="24"/>
                <w:szCs w:val="24"/>
                <w:lang w:val="lv-LV"/>
              </w:rPr>
              <w:t>Izglītības iestādes vadītāja rīcība savstarpējās pieredzes apmaiņai un komanddarbam izglītības iestādē</w:t>
            </w:r>
          </w:p>
        </w:tc>
        <w:tc>
          <w:tcPr>
            <w:tcW w:w="1190" w:type="dxa"/>
          </w:tcPr>
          <w:p w14:paraId="6FEB6A55" w14:textId="0A1C8286" w:rsidR="004A67A7" w:rsidRPr="008477FF" w:rsidRDefault="0071684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5</w:t>
            </w:r>
          </w:p>
        </w:tc>
        <w:tc>
          <w:tcPr>
            <w:tcW w:w="3062" w:type="dxa"/>
          </w:tcPr>
          <w:p w14:paraId="355B2EBF" w14:textId="01BA0313" w:rsidR="004A67A7" w:rsidRPr="008477FF" w:rsidRDefault="00F42D64" w:rsidP="00B2032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un vadības komanda sekmē un īsteno prasmīgu sadarbību starp metodisko nodaļu pedagogiem. Direktores atbalstīti KTTT divi pedagogi ir izglītojušies par “Skola 2030” mentoriem, kuri prasmīgi izglīto pārējos pedagogus kompetenču pieejas izglītībā komandmācīšanās domnīcās.</w:t>
            </w:r>
            <w:r w:rsidR="00B20327">
              <w:rPr>
                <w:rFonts w:ascii="Times New Roman" w:eastAsia="Times New Roman" w:hAnsi="Times New Roman" w:cs="Times New Roman"/>
                <w:color w:val="414142"/>
                <w:sz w:val="24"/>
                <w:szCs w:val="24"/>
                <w:lang w:val="lv-LV"/>
              </w:rPr>
              <w:t xml:space="preserve"> </w:t>
            </w:r>
            <w:r>
              <w:rPr>
                <w:rFonts w:ascii="Times New Roman" w:eastAsia="Times New Roman" w:hAnsi="Times New Roman" w:cs="Times New Roman"/>
                <w:color w:val="414142"/>
                <w:sz w:val="24"/>
                <w:szCs w:val="24"/>
                <w:lang w:val="lv-LV"/>
              </w:rPr>
              <w:t xml:space="preserve">Direktore izmanto </w:t>
            </w:r>
            <w:r w:rsidR="004E3888" w:rsidRPr="004E3888">
              <w:rPr>
                <w:rFonts w:ascii="Times New Roman" w:eastAsia="Times New Roman" w:hAnsi="Times New Roman" w:cs="Times New Roman"/>
                <w:i/>
                <w:color w:val="414142"/>
                <w:sz w:val="24"/>
                <w:szCs w:val="24"/>
                <w:lang w:val="lv-LV"/>
              </w:rPr>
              <w:t>M.</w:t>
            </w:r>
            <w:r w:rsidRPr="004E3888">
              <w:rPr>
                <w:rFonts w:ascii="Times New Roman" w:eastAsia="Times New Roman" w:hAnsi="Times New Roman" w:cs="Times New Roman"/>
                <w:i/>
                <w:color w:val="414142"/>
                <w:sz w:val="24"/>
                <w:szCs w:val="24"/>
                <w:lang w:val="lv-LV"/>
              </w:rPr>
              <w:t xml:space="preserve">Belbina </w:t>
            </w:r>
            <w:r>
              <w:rPr>
                <w:rFonts w:ascii="Times New Roman" w:eastAsia="Times New Roman" w:hAnsi="Times New Roman" w:cs="Times New Roman"/>
                <w:color w:val="414142"/>
                <w:sz w:val="24"/>
                <w:szCs w:val="24"/>
                <w:lang w:val="lv-LV"/>
              </w:rPr>
              <w:t>metodi</w:t>
            </w:r>
            <w:r w:rsidR="004E3888">
              <w:rPr>
                <w:rFonts w:ascii="Times New Roman" w:eastAsia="Times New Roman" w:hAnsi="Times New Roman" w:cs="Times New Roman"/>
                <w:color w:val="414142"/>
                <w:sz w:val="24"/>
                <w:szCs w:val="24"/>
                <w:lang w:val="lv-LV"/>
              </w:rPr>
              <w:t xml:space="preserve"> (komandu psiholoģiju)</w:t>
            </w:r>
            <w:r>
              <w:rPr>
                <w:rFonts w:ascii="Times New Roman" w:eastAsia="Times New Roman" w:hAnsi="Times New Roman" w:cs="Times New Roman"/>
                <w:color w:val="414142"/>
                <w:sz w:val="24"/>
                <w:szCs w:val="24"/>
                <w:lang w:val="lv-LV"/>
              </w:rPr>
              <w:t xml:space="preserve"> jeb  komanddarbu apjomīgu KTTT aktivitāšu </w:t>
            </w:r>
            <w:r w:rsidR="00B20327">
              <w:rPr>
                <w:rFonts w:ascii="Times New Roman" w:eastAsia="Times New Roman" w:hAnsi="Times New Roman" w:cs="Times New Roman"/>
                <w:color w:val="414142"/>
                <w:sz w:val="24"/>
                <w:szCs w:val="24"/>
                <w:lang w:val="lv-LV"/>
              </w:rPr>
              <w:t xml:space="preserve">kvalitatīvai </w:t>
            </w:r>
            <w:r>
              <w:rPr>
                <w:rFonts w:ascii="Times New Roman" w:eastAsia="Times New Roman" w:hAnsi="Times New Roman" w:cs="Times New Roman"/>
                <w:color w:val="414142"/>
                <w:sz w:val="24"/>
                <w:szCs w:val="24"/>
                <w:lang w:val="lv-LV"/>
              </w:rPr>
              <w:t>īstenošanai</w:t>
            </w:r>
            <w:r w:rsidR="00B20327">
              <w:rPr>
                <w:rFonts w:ascii="Times New Roman" w:eastAsia="Times New Roman" w:hAnsi="Times New Roman" w:cs="Times New Roman"/>
                <w:color w:val="414142"/>
                <w:sz w:val="24"/>
                <w:szCs w:val="24"/>
                <w:lang w:val="lv-LV"/>
              </w:rPr>
              <w:t>. Direktore īsteno pedagogu kolektīva pieredzes apmaiņu ar citām skolām Latvijā un Baltijas valstīs, pieredzes apmaiņā iesaista nozaru paŗstāvjus.</w:t>
            </w:r>
          </w:p>
        </w:tc>
        <w:tc>
          <w:tcPr>
            <w:tcW w:w="1701" w:type="dxa"/>
          </w:tcPr>
          <w:p w14:paraId="061D3693" w14:textId="77777777" w:rsidR="004A67A7" w:rsidRPr="008477FF" w:rsidRDefault="004A67A7" w:rsidP="00325D99">
            <w:pPr>
              <w:pStyle w:val="ListParagraph"/>
              <w:ind w:left="0"/>
              <w:jc w:val="both"/>
              <w:rPr>
                <w:rFonts w:ascii="Times New Roman" w:eastAsia="Times New Roman" w:hAnsi="Times New Roman" w:cs="Times New Roman"/>
                <w:color w:val="414142"/>
                <w:sz w:val="24"/>
                <w:szCs w:val="24"/>
                <w:lang w:val="lv-LV"/>
              </w:rPr>
            </w:pPr>
          </w:p>
        </w:tc>
      </w:tr>
      <w:tr w:rsidR="004A67A7" w:rsidRPr="008477FF" w14:paraId="2686E74C" w14:textId="77777777" w:rsidTr="008430A9">
        <w:tc>
          <w:tcPr>
            <w:tcW w:w="709" w:type="dxa"/>
          </w:tcPr>
          <w:p w14:paraId="054F9902" w14:textId="177AA393" w:rsidR="004A67A7" w:rsidRDefault="004A67A7"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RR5</w:t>
            </w:r>
          </w:p>
        </w:tc>
        <w:tc>
          <w:tcPr>
            <w:tcW w:w="2410" w:type="dxa"/>
          </w:tcPr>
          <w:p w14:paraId="59ADA78F" w14:textId="46996184" w:rsidR="004A67A7" w:rsidRPr="004A67A7" w:rsidRDefault="004A67A7" w:rsidP="00325D99">
            <w:pPr>
              <w:pStyle w:val="ListParagraph"/>
              <w:ind w:left="0"/>
              <w:jc w:val="both"/>
              <w:rPr>
                <w:rFonts w:ascii="Times New Roman" w:hAnsi="Times New Roman" w:cs="Times New Roman"/>
                <w:sz w:val="24"/>
                <w:szCs w:val="24"/>
                <w:lang w:val="lv-LV"/>
              </w:rPr>
            </w:pPr>
            <w:r w:rsidRPr="004A67A7">
              <w:rPr>
                <w:rFonts w:ascii="Times New Roman" w:hAnsi="Times New Roman" w:cs="Times New Roman"/>
                <w:sz w:val="24"/>
                <w:szCs w:val="24"/>
                <w:lang w:val="lv-LV"/>
              </w:rPr>
              <w:t>Izglītības iestādes vadītāja sadarbības kvalitāte ar izglītojamo vecākiem</w:t>
            </w:r>
          </w:p>
        </w:tc>
        <w:tc>
          <w:tcPr>
            <w:tcW w:w="1190" w:type="dxa"/>
          </w:tcPr>
          <w:p w14:paraId="7601FDE0" w14:textId="58111409" w:rsidR="004A67A7" w:rsidRPr="008477FF" w:rsidRDefault="00B20327"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3062" w:type="dxa"/>
          </w:tcPr>
          <w:p w14:paraId="45756DEA" w14:textId="7A4E4C27" w:rsidR="004A67A7" w:rsidRPr="008477FF" w:rsidRDefault="00B20327"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Direktore saziņai ar vecākiem izmanto e- žurnālu Mykoob, klātienē vai tiešsaistē tiekās ar vecākiem vecāku sanāksmēs un konferencēs,  KTTT Padomes sa</w:t>
            </w:r>
            <w:r w:rsidR="004E3888">
              <w:rPr>
                <w:rFonts w:ascii="Times New Roman" w:eastAsia="Times New Roman" w:hAnsi="Times New Roman" w:cs="Times New Roman"/>
                <w:color w:val="414142"/>
                <w:sz w:val="24"/>
                <w:szCs w:val="24"/>
                <w:lang w:val="lv-LV"/>
              </w:rPr>
              <w:t>nāksmēs, individuālās klātienes vai telefonsarunās.</w:t>
            </w:r>
          </w:p>
        </w:tc>
        <w:tc>
          <w:tcPr>
            <w:tcW w:w="1701" w:type="dxa"/>
          </w:tcPr>
          <w:p w14:paraId="45068772" w14:textId="6ABDA0CB" w:rsidR="004A67A7" w:rsidRPr="008477FF" w:rsidRDefault="004E3888"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Turpināt  aktīvu komunikāciju ar vecākiem, vairāk piesaistīt KTTT attīstības plānošanai.</w:t>
            </w:r>
          </w:p>
        </w:tc>
      </w:tr>
      <w:tr w:rsidR="004A67A7" w:rsidRPr="008477FF" w14:paraId="5CD4950C" w14:textId="77777777" w:rsidTr="008430A9">
        <w:tc>
          <w:tcPr>
            <w:tcW w:w="709" w:type="dxa"/>
          </w:tcPr>
          <w:p w14:paraId="19F533B0" w14:textId="4E3BCCE1" w:rsidR="004A67A7" w:rsidRDefault="004A67A7" w:rsidP="00325D99">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RR6</w:t>
            </w:r>
          </w:p>
        </w:tc>
        <w:tc>
          <w:tcPr>
            <w:tcW w:w="2410" w:type="dxa"/>
          </w:tcPr>
          <w:p w14:paraId="6ECCB8D5" w14:textId="258066CF" w:rsidR="004A67A7" w:rsidRPr="004A67A7" w:rsidRDefault="004A67A7" w:rsidP="00325D99">
            <w:pPr>
              <w:pStyle w:val="ListParagraph"/>
              <w:ind w:left="0"/>
              <w:jc w:val="both"/>
              <w:rPr>
                <w:rFonts w:ascii="Times New Roman" w:hAnsi="Times New Roman" w:cs="Times New Roman"/>
                <w:sz w:val="24"/>
                <w:szCs w:val="24"/>
                <w:lang w:val="lv-LV"/>
              </w:rPr>
            </w:pPr>
            <w:r w:rsidRPr="004A67A7">
              <w:rPr>
                <w:rFonts w:ascii="Times New Roman" w:hAnsi="Times New Roman" w:cs="Times New Roman"/>
                <w:sz w:val="24"/>
                <w:szCs w:val="24"/>
                <w:lang w:val="lv-LV"/>
              </w:rPr>
              <w:t>Izglītības iestādes vadītāja rīcība, nodrošinot izglītības iestādes padomes/konventa un izglītojamo pārstāvības institūcijas darbību</w:t>
            </w:r>
          </w:p>
        </w:tc>
        <w:tc>
          <w:tcPr>
            <w:tcW w:w="1190" w:type="dxa"/>
          </w:tcPr>
          <w:p w14:paraId="3EDBB1AC" w14:textId="12CAA237" w:rsidR="004A67A7" w:rsidRPr="008477FF" w:rsidRDefault="0071684E"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4</w:t>
            </w:r>
          </w:p>
        </w:tc>
        <w:tc>
          <w:tcPr>
            <w:tcW w:w="3062" w:type="dxa"/>
          </w:tcPr>
          <w:p w14:paraId="0D3BFBB7" w14:textId="48ADEDC6" w:rsidR="004A67A7" w:rsidRPr="008477FF" w:rsidRDefault="004E3888"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Direktore stratēģisko jautājumu izskatīšanai un attīstībai vismaz 2 reizes mācību gadā organizē Konventa sanāksmes  un 1 reizi gadā – Padomes sanāksmi. Direktore regulāri konsultējas ar Konventu KTTT darbības plānošanā un īstenošanā. Konvents ir </w:t>
            </w:r>
            <w:r w:rsidR="00190423">
              <w:rPr>
                <w:rFonts w:ascii="Times New Roman" w:eastAsia="Times New Roman" w:hAnsi="Times New Roman" w:cs="Times New Roman"/>
                <w:color w:val="414142"/>
                <w:sz w:val="24"/>
                <w:szCs w:val="24"/>
                <w:lang w:val="lv-LV"/>
              </w:rPr>
              <w:t xml:space="preserve">teicams padomdevējs un KTTT attīstības atbalstītājs un </w:t>
            </w:r>
            <w:r w:rsidR="00190423">
              <w:rPr>
                <w:rFonts w:ascii="Times New Roman" w:eastAsia="Times New Roman" w:hAnsi="Times New Roman" w:cs="Times New Roman"/>
                <w:color w:val="414142"/>
                <w:sz w:val="24"/>
                <w:szCs w:val="24"/>
                <w:lang w:val="lv-LV"/>
              </w:rPr>
              <w:lastRenderedPageBreak/>
              <w:t>virzītājs.</w:t>
            </w:r>
            <w:r w:rsidR="004F5BF2">
              <w:rPr>
                <w:rFonts w:ascii="Times New Roman" w:eastAsia="Times New Roman" w:hAnsi="Times New Roman" w:cs="Times New Roman"/>
                <w:color w:val="414142"/>
                <w:sz w:val="24"/>
                <w:szCs w:val="24"/>
                <w:lang w:val="lv-LV"/>
              </w:rPr>
              <w:t xml:space="preserve"> </w:t>
            </w:r>
            <w:r w:rsidR="00190423">
              <w:rPr>
                <w:rFonts w:ascii="Times New Roman" w:eastAsia="Times New Roman" w:hAnsi="Times New Roman" w:cs="Times New Roman"/>
                <w:color w:val="414142"/>
                <w:sz w:val="24"/>
                <w:szCs w:val="24"/>
                <w:lang w:val="lv-LV"/>
              </w:rPr>
              <w:t>Padomes darbā iesaitās gan vecāki, gan audzēkņi.</w:t>
            </w:r>
          </w:p>
        </w:tc>
        <w:tc>
          <w:tcPr>
            <w:tcW w:w="1701" w:type="dxa"/>
          </w:tcPr>
          <w:p w14:paraId="513441FE" w14:textId="185C55EC" w:rsidR="004A67A7" w:rsidRPr="008477FF" w:rsidRDefault="00190423" w:rsidP="00325D9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Atsākt un turpināt Padomes aktīvu darbību.</w:t>
            </w:r>
          </w:p>
        </w:tc>
      </w:tr>
    </w:tbl>
    <w:p w14:paraId="4FD2F918" w14:textId="77777777" w:rsidR="004A67A7" w:rsidRDefault="004A67A7" w:rsidP="004A67A7">
      <w:pPr>
        <w:spacing w:after="0" w:line="240" w:lineRule="auto"/>
        <w:jc w:val="both"/>
        <w:rPr>
          <w:rFonts w:ascii="Times New Roman" w:eastAsia="Times New Roman" w:hAnsi="Times New Roman" w:cs="Times New Roman"/>
          <w:color w:val="414142"/>
          <w:sz w:val="24"/>
          <w:szCs w:val="24"/>
          <w:lang w:val="lv-LV"/>
        </w:rPr>
      </w:pPr>
    </w:p>
    <w:p w14:paraId="7F9839F4" w14:textId="3461ADA0" w:rsidR="005B099B" w:rsidRPr="004A67A7" w:rsidRDefault="005B099B" w:rsidP="00EE111D">
      <w:pPr>
        <w:spacing w:after="0" w:line="240" w:lineRule="auto"/>
        <w:jc w:val="both"/>
        <w:rPr>
          <w:rFonts w:ascii="Times New Roman" w:hAnsi="Times New Roman" w:cs="Times New Roman"/>
          <w:sz w:val="24"/>
          <w:szCs w:val="24"/>
          <w:lang w:val="lv-LV"/>
        </w:rPr>
      </w:pPr>
    </w:p>
    <w:p w14:paraId="6B19E92A" w14:textId="443F3005" w:rsidR="005B099B" w:rsidRPr="00EE111D" w:rsidRDefault="005B099B" w:rsidP="008477FF">
      <w:pPr>
        <w:pStyle w:val="ListParagraph"/>
        <w:numPr>
          <w:ilvl w:val="0"/>
          <w:numId w:val="7"/>
        </w:numPr>
        <w:spacing w:after="0" w:line="240" w:lineRule="auto"/>
        <w:jc w:val="both"/>
        <w:rPr>
          <w:rFonts w:ascii="Times New Roman" w:hAnsi="Times New Roman" w:cs="Times New Roman"/>
          <w:b/>
          <w:bCs/>
          <w:sz w:val="24"/>
          <w:szCs w:val="24"/>
          <w:lang w:val="lv-LV"/>
        </w:rPr>
      </w:pPr>
      <w:r w:rsidRPr="004A67A7">
        <w:rPr>
          <w:rFonts w:ascii="Times New Roman" w:hAnsi="Times New Roman" w:cs="Times New Roman"/>
          <w:b/>
          <w:bCs/>
          <w:sz w:val="24"/>
          <w:szCs w:val="24"/>
          <w:lang w:val="lv-LV"/>
        </w:rPr>
        <w:t>Kritērija “Pedagogu profesionālā kapacitāte” kvantitatīvais un kvalitatīvais izvērtējums</w:t>
      </w:r>
    </w:p>
    <w:p w14:paraId="2F48D921" w14:textId="1320D9D7" w:rsidR="00EE111D" w:rsidRPr="009C0596" w:rsidRDefault="00410F11" w:rsidP="00410F11">
      <w:pPr>
        <w:spacing w:after="0" w:line="240" w:lineRule="auto"/>
        <w:jc w:val="both"/>
        <w:rPr>
          <w:rFonts w:ascii="Times New Roman" w:eastAsia="Times New Roman" w:hAnsi="Times New Roman" w:cs="Times New Roman"/>
          <w:color w:val="000000" w:themeColor="text1"/>
          <w:sz w:val="24"/>
          <w:szCs w:val="24"/>
          <w:lang w:val="lv-LV"/>
        </w:rPr>
      </w:pPr>
      <w:r w:rsidRPr="009C0596">
        <w:rPr>
          <w:rFonts w:ascii="Times New Roman" w:eastAsia="Times New Roman" w:hAnsi="Times New Roman" w:cs="Times New Roman"/>
          <w:color w:val="414142"/>
          <w:sz w:val="24"/>
          <w:szCs w:val="24"/>
          <w:lang w:val="lv-LV"/>
        </w:rPr>
        <w:t xml:space="preserve">Pašvērtēšanā izmantotā kvalitātes vērtēšanas metode (-es): </w:t>
      </w:r>
      <w:r w:rsidR="00DB1FA1" w:rsidRPr="009C0596">
        <w:rPr>
          <w:rFonts w:ascii="Times New Roman" w:hAnsi="Times New Roman" w:cs="Times New Roman"/>
          <w:color w:val="000000" w:themeColor="text1"/>
        </w:rPr>
        <w:t>Dokumentu analīze</w:t>
      </w:r>
      <w:r w:rsidR="008F5D66">
        <w:rPr>
          <w:rFonts w:ascii="Times New Roman" w:hAnsi="Times New Roman" w:cs="Times New Roman"/>
          <w:color w:val="000000" w:themeColor="text1"/>
        </w:rPr>
        <w:t xml:space="preserve"> </w:t>
      </w:r>
    </w:p>
    <w:p w14:paraId="728DB7FE" w14:textId="070127D4" w:rsidR="009C0596" w:rsidRPr="009C0596" w:rsidRDefault="00EE111D" w:rsidP="009C0596">
      <w:pPr>
        <w:spacing w:after="0" w:line="240" w:lineRule="auto"/>
        <w:jc w:val="both"/>
        <w:rPr>
          <w:rFonts w:ascii="Times New Roman" w:hAnsi="Times New Roman" w:cs="Times New Roman"/>
          <w:b/>
          <w:bCs/>
          <w:sz w:val="24"/>
          <w:szCs w:val="24"/>
          <w:lang w:val="lv-LV"/>
        </w:rPr>
      </w:pPr>
      <w:r w:rsidRPr="009C0596">
        <w:rPr>
          <w:rFonts w:ascii="Times New Roman" w:eastAsia="Times New Roman" w:hAnsi="Times New Roman" w:cs="Times New Roman"/>
          <w:color w:val="414142"/>
          <w:sz w:val="24"/>
          <w:szCs w:val="24"/>
          <w:lang w:val="lv-LV"/>
        </w:rPr>
        <w:t>Kritērija “pedagogu profesionālā kapacitāte” pašvērtēšanā iegūtais rezultāts atbilst kvalitātes vērtējuma līmenim</w:t>
      </w:r>
      <w:r w:rsidR="00DB1FA1" w:rsidRPr="009C0596">
        <w:rPr>
          <w:rFonts w:ascii="Times New Roman" w:eastAsia="Times New Roman" w:hAnsi="Times New Roman" w:cs="Times New Roman"/>
          <w:color w:val="414142"/>
          <w:sz w:val="24"/>
          <w:szCs w:val="24"/>
          <w:lang w:val="lv-LV"/>
        </w:rPr>
        <w:t xml:space="preserve"> </w:t>
      </w:r>
      <w:r w:rsidR="008430A9">
        <w:rPr>
          <w:rFonts w:ascii="Times New Roman" w:eastAsia="Times New Roman" w:hAnsi="Times New Roman" w:cs="Times New Roman"/>
          <w:color w:val="414142"/>
          <w:sz w:val="24"/>
          <w:szCs w:val="24"/>
          <w:lang w:val="lv-LV"/>
        </w:rPr>
        <w:t>‘</w:t>
      </w:r>
      <w:r w:rsidR="00F24CDE" w:rsidRPr="008430A9">
        <w:rPr>
          <w:rFonts w:ascii="Times New Roman" w:eastAsia="Times New Roman" w:hAnsi="Times New Roman" w:cs="Times New Roman"/>
          <w:color w:val="000000" w:themeColor="text1"/>
          <w:sz w:val="24"/>
          <w:szCs w:val="24"/>
          <w:lang w:val="lv-LV"/>
        </w:rPr>
        <w:t>Ļoti l</w:t>
      </w:r>
      <w:r w:rsidR="00DB1FA1" w:rsidRPr="008430A9">
        <w:rPr>
          <w:rFonts w:ascii="Times New Roman" w:eastAsia="Times New Roman" w:hAnsi="Times New Roman" w:cs="Times New Roman"/>
          <w:color w:val="000000" w:themeColor="text1"/>
          <w:sz w:val="24"/>
          <w:szCs w:val="24"/>
          <w:lang w:val="lv-LV"/>
        </w:rPr>
        <w:t>abi</w:t>
      </w:r>
      <w:r w:rsidR="008430A9" w:rsidRPr="008430A9">
        <w:rPr>
          <w:rFonts w:ascii="Times New Roman" w:eastAsia="Times New Roman" w:hAnsi="Times New Roman" w:cs="Times New Roman"/>
          <w:color w:val="000000" w:themeColor="text1"/>
          <w:sz w:val="24"/>
          <w:szCs w:val="24"/>
          <w:lang w:val="lv-LV"/>
        </w:rPr>
        <w:t>’</w:t>
      </w:r>
      <w:r w:rsidRPr="009C0596">
        <w:rPr>
          <w:rFonts w:ascii="Times New Roman" w:eastAsia="Times New Roman" w:hAnsi="Times New Roman" w:cs="Times New Roman"/>
          <w:color w:val="000000" w:themeColor="text1"/>
          <w:sz w:val="24"/>
          <w:szCs w:val="24"/>
          <w:lang w:val="lv-LV"/>
        </w:rPr>
        <w:t xml:space="preserve"> </w:t>
      </w:r>
      <w:r w:rsidRPr="009C0596">
        <w:rPr>
          <w:rFonts w:ascii="Times New Roman" w:eastAsia="Times New Roman" w:hAnsi="Times New Roman" w:cs="Times New Roman"/>
          <w:color w:val="414142"/>
          <w:sz w:val="24"/>
          <w:szCs w:val="24"/>
          <w:lang w:val="lv-LV"/>
        </w:rPr>
        <w:t>To apliecina šāda informācija un dati:</w:t>
      </w:r>
      <w:r w:rsidR="009C0596" w:rsidRPr="009C0596">
        <w:rPr>
          <w:rFonts w:ascii="Times New Roman" w:hAnsi="Times New Roman" w:cs="Times New Roman"/>
          <w:b/>
          <w:bCs/>
          <w:sz w:val="24"/>
          <w:szCs w:val="24"/>
          <w:lang w:val="lv-LV"/>
        </w:rPr>
        <w:t xml:space="preserve"> </w:t>
      </w:r>
    </w:p>
    <w:p w14:paraId="74C4EB0B" w14:textId="51F930B6" w:rsidR="005879BF" w:rsidRPr="009C0596" w:rsidRDefault="00DB1FA1" w:rsidP="009C0596">
      <w:pPr>
        <w:pStyle w:val="ListParagraph"/>
        <w:numPr>
          <w:ilvl w:val="0"/>
          <w:numId w:val="26"/>
        </w:numPr>
        <w:spacing w:after="0" w:line="240" w:lineRule="auto"/>
        <w:jc w:val="both"/>
        <w:rPr>
          <w:rFonts w:ascii="Times New Roman" w:hAnsi="Times New Roman" w:cs="Times New Roman"/>
          <w:b/>
          <w:bCs/>
          <w:color w:val="000000" w:themeColor="text1"/>
          <w:sz w:val="24"/>
          <w:szCs w:val="24"/>
          <w:lang w:val="lv-LV"/>
        </w:rPr>
      </w:pPr>
      <w:r w:rsidRPr="009C0596">
        <w:rPr>
          <w:rFonts w:ascii="Times New Roman" w:hAnsi="Times New Roman" w:cs="Times New Roman"/>
          <w:iCs/>
          <w:color w:val="000000" w:themeColor="text1"/>
        </w:rPr>
        <w:t>VIIS sistēmā ievietotā informācija un pievienoto izglītības dokumentu kopijas</w:t>
      </w:r>
    </w:p>
    <w:p w14:paraId="417A0280" w14:textId="316D87A2" w:rsidR="005879BF" w:rsidRPr="009C0596" w:rsidRDefault="00DB1FA1" w:rsidP="009C0596">
      <w:pPr>
        <w:pStyle w:val="ListParagraph"/>
        <w:numPr>
          <w:ilvl w:val="0"/>
          <w:numId w:val="26"/>
        </w:numPr>
        <w:spacing w:after="0" w:line="240" w:lineRule="auto"/>
        <w:jc w:val="both"/>
        <w:rPr>
          <w:rFonts w:ascii="Times New Roman" w:eastAsia="Times New Roman" w:hAnsi="Times New Roman" w:cs="Times New Roman"/>
          <w:color w:val="000000" w:themeColor="text1"/>
          <w:sz w:val="24"/>
          <w:szCs w:val="24"/>
          <w:lang w:val="lv-LV"/>
        </w:rPr>
      </w:pPr>
      <w:r w:rsidRPr="009C0596">
        <w:rPr>
          <w:rFonts w:ascii="Times New Roman" w:hAnsi="Times New Roman" w:cs="Times New Roman"/>
          <w:iCs/>
          <w:color w:val="000000" w:themeColor="text1"/>
        </w:rPr>
        <w:t>VIIS sistēmā ievietotā informācija par profesionālās pilnveides izglītības dokumentiem</w:t>
      </w:r>
    </w:p>
    <w:p w14:paraId="00BECBEF" w14:textId="1DCF3694" w:rsidR="005879BF" w:rsidRPr="009C0596" w:rsidRDefault="00DB1FA1" w:rsidP="009C0596">
      <w:pPr>
        <w:pStyle w:val="ListParagraph"/>
        <w:numPr>
          <w:ilvl w:val="0"/>
          <w:numId w:val="26"/>
        </w:numPr>
        <w:spacing w:after="0" w:line="240" w:lineRule="auto"/>
        <w:jc w:val="both"/>
        <w:rPr>
          <w:rFonts w:ascii="Times New Roman" w:eastAsia="Times New Roman" w:hAnsi="Times New Roman" w:cs="Times New Roman"/>
          <w:color w:val="000000" w:themeColor="text1"/>
          <w:sz w:val="24"/>
          <w:szCs w:val="24"/>
          <w:lang w:val="lv-LV"/>
        </w:rPr>
      </w:pPr>
      <w:r w:rsidRPr="009C0596">
        <w:rPr>
          <w:rFonts w:ascii="Times New Roman" w:eastAsia="Times New Roman" w:hAnsi="Times New Roman" w:cs="Times New Roman"/>
          <w:iCs/>
          <w:color w:val="000000" w:themeColor="text1"/>
          <w:sz w:val="24"/>
          <w:szCs w:val="24"/>
          <w:lang w:val="lv-LV"/>
        </w:rPr>
        <w:t>P</w:t>
      </w:r>
      <w:r w:rsidR="007412CA" w:rsidRPr="009C0596">
        <w:rPr>
          <w:rFonts w:ascii="Times New Roman" w:eastAsia="Times New Roman" w:hAnsi="Times New Roman" w:cs="Times New Roman"/>
          <w:iCs/>
          <w:color w:val="000000" w:themeColor="text1"/>
          <w:sz w:val="24"/>
          <w:szCs w:val="24"/>
          <w:lang w:val="lv-LV"/>
        </w:rPr>
        <w:t>rofesionālās izglītības p</w:t>
      </w:r>
      <w:r w:rsidRPr="009C0596">
        <w:rPr>
          <w:rFonts w:ascii="Times New Roman" w:eastAsia="Times New Roman" w:hAnsi="Times New Roman" w:cs="Times New Roman"/>
          <w:iCs/>
          <w:color w:val="000000" w:themeColor="text1"/>
          <w:sz w:val="24"/>
          <w:szCs w:val="24"/>
          <w:lang w:val="lv-LV"/>
        </w:rPr>
        <w:t>edagogu tarifikācija</w:t>
      </w:r>
    </w:p>
    <w:p w14:paraId="47220B74" w14:textId="77777777" w:rsidR="00EE111D" w:rsidRPr="009C0596" w:rsidRDefault="00EE111D" w:rsidP="00EE111D">
      <w:pPr>
        <w:spacing w:after="0" w:line="240" w:lineRule="auto"/>
        <w:jc w:val="both"/>
        <w:rPr>
          <w:rFonts w:ascii="Times New Roman" w:hAnsi="Times New Roman" w:cs="Times New Roman"/>
          <w:b/>
          <w:bCs/>
          <w:sz w:val="24"/>
          <w:szCs w:val="24"/>
          <w:lang w:val="lv-LV"/>
        </w:rPr>
      </w:pPr>
    </w:p>
    <w:p w14:paraId="1ED950EB" w14:textId="77777777" w:rsidR="004A67A7" w:rsidRDefault="004A67A7" w:rsidP="004A67A7">
      <w:pPr>
        <w:pStyle w:val="ListParagraph"/>
        <w:spacing w:after="0" w:line="240" w:lineRule="auto"/>
        <w:jc w:val="both"/>
        <w:rPr>
          <w:rFonts w:ascii="Times New Roman" w:hAnsi="Times New Roman" w:cs="Times New Roman"/>
          <w:sz w:val="24"/>
          <w:szCs w:val="24"/>
          <w:lang w:val="lv-LV"/>
        </w:rPr>
      </w:pPr>
    </w:p>
    <w:tbl>
      <w:tblPr>
        <w:tblStyle w:val="TableGrid"/>
        <w:tblW w:w="8930" w:type="dxa"/>
        <w:tblInd w:w="704" w:type="dxa"/>
        <w:tblLayout w:type="fixed"/>
        <w:tblLook w:val="04A0" w:firstRow="1" w:lastRow="0" w:firstColumn="1" w:lastColumn="0" w:noHBand="0" w:noVBand="1"/>
      </w:tblPr>
      <w:tblGrid>
        <w:gridCol w:w="709"/>
        <w:gridCol w:w="2268"/>
        <w:gridCol w:w="1276"/>
        <w:gridCol w:w="2976"/>
        <w:gridCol w:w="1701"/>
      </w:tblGrid>
      <w:tr w:rsidR="004A67A7" w14:paraId="7168A996" w14:textId="77777777" w:rsidTr="008430A9">
        <w:tc>
          <w:tcPr>
            <w:tcW w:w="709" w:type="dxa"/>
          </w:tcPr>
          <w:p w14:paraId="31724119" w14:textId="77777777" w:rsidR="004A67A7" w:rsidRDefault="004A67A7" w:rsidP="00325D99">
            <w:pPr>
              <w:pStyle w:val="ListParagraph"/>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NPK</w:t>
            </w:r>
          </w:p>
        </w:tc>
        <w:tc>
          <w:tcPr>
            <w:tcW w:w="2268" w:type="dxa"/>
          </w:tcPr>
          <w:p w14:paraId="07383015" w14:textId="77777777" w:rsidR="004A67A7" w:rsidRPr="004A67A7" w:rsidRDefault="004A67A7" w:rsidP="00325D99">
            <w:pPr>
              <w:pStyle w:val="ListParagraph"/>
              <w:ind w:left="0"/>
              <w:jc w:val="center"/>
              <w:rPr>
                <w:rFonts w:ascii="Times New Roman" w:eastAsia="Times New Roman" w:hAnsi="Times New Roman" w:cs="Times New Roman"/>
                <w:color w:val="414142"/>
                <w:sz w:val="24"/>
                <w:szCs w:val="24"/>
                <w:lang w:val="lv-LV"/>
              </w:rPr>
            </w:pPr>
            <w:r w:rsidRPr="004A67A7">
              <w:rPr>
                <w:rFonts w:ascii="Times New Roman" w:eastAsia="Times New Roman" w:hAnsi="Times New Roman" w:cs="Times New Roman"/>
                <w:color w:val="414142"/>
                <w:sz w:val="24"/>
                <w:szCs w:val="24"/>
                <w:lang w:val="lv-LV"/>
              </w:rPr>
              <w:t>Rezultatīvā rādītāja nosaukums</w:t>
            </w:r>
          </w:p>
        </w:tc>
        <w:tc>
          <w:tcPr>
            <w:tcW w:w="1276" w:type="dxa"/>
          </w:tcPr>
          <w:p w14:paraId="11993A7F" w14:textId="77777777" w:rsidR="004A67A7" w:rsidRDefault="004A67A7"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Kvalitātes līmeņa vērtējums punktos</w:t>
            </w:r>
          </w:p>
        </w:tc>
        <w:tc>
          <w:tcPr>
            <w:tcW w:w="2976" w:type="dxa"/>
          </w:tcPr>
          <w:p w14:paraId="3E65DBB3" w14:textId="77777777" w:rsidR="004A67A7" w:rsidRDefault="004A67A7"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1701" w:type="dxa"/>
          </w:tcPr>
          <w:p w14:paraId="64AA3964" w14:textId="77777777" w:rsidR="004A67A7" w:rsidRDefault="004A67A7" w:rsidP="00325D99">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rsidR="00DB1FA1" w:rsidRPr="00595FDB" w14:paraId="745B4E27" w14:textId="77777777" w:rsidTr="008430A9">
        <w:tc>
          <w:tcPr>
            <w:tcW w:w="709" w:type="dxa"/>
          </w:tcPr>
          <w:p w14:paraId="573ECDC9" w14:textId="77777777" w:rsidR="00DB1FA1" w:rsidRPr="00595FDB" w:rsidRDefault="00DB1FA1" w:rsidP="00DB1FA1">
            <w:pPr>
              <w:pStyle w:val="ListParagraph"/>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RR1</w:t>
            </w:r>
          </w:p>
        </w:tc>
        <w:tc>
          <w:tcPr>
            <w:tcW w:w="2268" w:type="dxa"/>
          </w:tcPr>
          <w:p w14:paraId="1F69803F" w14:textId="0D44DAF4" w:rsidR="00DB1FA1" w:rsidRPr="00595FDB" w:rsidRDefault="00DB1FA1" w:rsidP="00DB1FA1">
            <w:pPr>
              <w:pStyle w:val="ListParagraph"/>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Pedagogiem nepieciešamās izglītības un profesionālās kvalifikācijas atbilstība normatīvajos aktos noteiktajām prasībām</w:t>
            </w:r>
          </w:p>
        </w:tc>
        <w:tc>
          <w:tcPr>
            <w:tcW w:w="1276" w:type="dxa"/>
          </w:tcPr>
          <w:p w14:paraId="2D69BDC4" w14:textId="698473E6" w:rsidR="00DB1FA1" w:rsidRPr="00F24CDE" w:rsidRDefault="00601990" w:rsidP="00DB1FA1">
            <w:pPr>
              <w:pStyle w:val="ListParagraph"/>
              <w:ind w:left="0"/>
              <w:jc w:val="both"/>
              <w:rPr>
                <w:rFonts w:ascii="Times New Roman" w:eastAsia="Times New Roman" w:hAnsi="Times New Roman" w:cs="Times New Roman"/>
                <w:color w:val="000000" w:themeColor="text1"/>
                <w:sz w:val="24"/>
                <w:szCs w:val="24"/>
                <w:lang w:val="lv-LV"/>
              </w:rPr>
            </w:pPr>
            <w:r w:rsidRPr="00F24CDE">
              <w:rPr>
                <w:rFonts w:ascii="Times New Roman" w:eastAsia="Times New Roman" w:hAnsi="Times New Roman" w:cs="Times New Roman"/>
                <w:color w:val="000000" w:themeColor="text1"/>
                <w:sz w:val="24"/>
                <w:szCs w:val="24"/>
                <w:lang w:val="lv-LV"/>
              </w:rPr>
              <w:t>5</w:t>
            </w:r>
          </w:p>
        </w:tc>
        <w:tc>
          <w:tcPr>
            <w:tcW w:w="2976" w:type="dxa"/>
          </w:tcPr>
          <w:p w14:paraId="4CA1C99D" w14:textId="33E49173" w:rsidR="00DB1FA1" w:rsidRPr="009C0596" w:rsidRDefault="00DB1FA1" w:rsidP="00DB1FA1">
            <w:pPr>
              <w:pStyle w:val="ListParagraph"/>
              <w:ind w:left="0"/>
              <w:jc w:val="both"/>
              <w:rPr>
                <w:rFonts w:ascii="Times New Roman" w:eastAsia="Times New Roman" w:hAnsi="Times New Roman" w:cs="Times New Roman"/>
                <w:color w:val="000000" w:themeColor="text1"/>
                <w:sz w:val="24"/>
                <w:szCs w:val="24"/>
                <w:lang w:val="lv-LV"/>
              </w:rPr>
            </w:pPr>
            <w:r w:rsidRPr="009C0596">
              <w:rPr>
                <w:rFonts w:ascii="Times New Roman" w:hAnsi="Times New Roman" w:cs="Times New Roman"/>
                <w:color w:val="000000" w:themeColor="text1"/>
                <w:sz w:val="24"/>
                <w:szCs w:val="24"/>
              </w:rPr>
              <w:t xml:space="preserve">Visiem pedagogiem ir </w:t>
            </w:r>
            <w:r w:rsidR="008D46FE" w:rsidRPr="009C0596">
              <w:rPr>
                <w:rFonts w:ascii="Times New Roman" w:hAnsi="Times New Roman" w:cs="Times New Roman"/>
                <w:color w:val="000000" w:themeColor="text1"/>
                <w:sz w:val="24"/>
                <w:szCs w:val="24"/>
              </w:rPr>
              <w:t xml:space="preserve">normatīvajos aktos noteiktajām prasībām </w:t>
            </w:r>
            <w:r w:rsidRPr="009C0596">
              <w:rPr>
                <w:rFonts w:ascii="Times New Roman" w:hAnsi="Times New Roman" w:cs="Times New Roman"/>
                <w:color w:val="000000" w:themeColor="text1"/>
                <w:sz w:val="24"/>
                <w:szCs w:val="24"/>
              </w:rPr>
              <w:t>atbilstoša pedagoģiskā un profesionālā izglītība</w:t>
            </w:r>
            <w:r w:rsidR="009C0596">
              <w:rPr>
                <w:rFonts w:ascii="Times New Roman" w:hAnsi="Times New Roman" w:cs="Times New Roman"/>
                <w:color w:val="000000" w:themeColor="text1"/>
                <w:sz w:val="24"/>
                <w:szCs w:val="24"/>
              </w:rPr>
              <w:t>, 3 jaunie pedagogi turpina apgūt akadēmisko  izglītību.</w:t>
            </w:r>
          </w:p>
        </w:tc>
        <w:tc>
          <w:tcPr>
            <w:tcW w:w="1701" w:type="dxa"/>
          </w:tcPr>
          <w:p w14:paraId="75C07BD3" w14:textId="4F6F0E22" w:rsidR="00DB1FA1" w:rsidRPr="008D46FE" w:rsidRDefault="00552357" w:rsidP="00DB1FA1">
            <w:pPr>
              <w:pStyle w:val="ListParagraph"/>
              <w:ind w:left="0"/>
              <w:jc w:val="both"/>
              <w:rPr>
                <w:rFonts w:ascii="Times New Roman" w:eastAsia="Times New Roman" w:hAnsi="Times New Roman" w:cs="Times New Roman"/>
                <w:color w:val="000000" w:themeColor="text1"/>
                <w:sz w:val="24"/>
                <w:szCs w:val="24"/>
                <w:lang w:val="lv-LV"/>
              </w:rPr>
            </w:pPr>
            <w:r w:rsidRPr="008D46FE">
              <w:rPr>
                <w:rFonts w:ascii="Times New Roman" w:eastAsia="Times New Roman" w:hAnsi="Times New Roman" w:cs="Times New Roman"/>
                <w:color w:val="000000" w:themeColor="text1"/>
                <w:sz w:val="24"/>
                <w:szCs w:val="24"/>
                <w:lang w:val="lv-LV"/>
              </w:rPr>
              <w:t>Motivēt un veicināt pedagogu akadēmiskās izglītības attīstību augstāk</w:t>
            </w:r>
            <w:r w:rsidR="008D46FE" w:rsidRPr="008D46FE">
              <w:rPr>
                <w:rFonts w:ascii="Times New Roman" w:eastAsia="Times New Roman" w:hAnsi="Times New Roman" w:cs="Times New Roman"/>
                <w:color w:val="000000" w:themeColor="text1"/>
                <w:sz w:val="24"/>
                <w:szCs w:val="24"/>
                <w:lang w:val="lv-LV"/>
              </w:rPr>
              <w:t>aj</w:t>
            </w:r>
            <w:r w:rsidRPr="008D46FE">
              <w:rPr>
                <w:rFonts w:ascii="Times New Roman" w:eastAsia="Times New Roman" w:hAnsi="Times New Roman" w:cs="Times New Roman"/>
                <w:color w:val="000000" w:themeColor="text1"/>
                <w:sz w:val="24"/>
                <w:szCs w:val="24"/>
                <w:lang w:val="lv-LV"/>
              </w:rPr>
              <w:t>ā pakāpē.</w:t>
            </w:r>
          </w:p>
        </w:tc>
      </w:tr>
      <w:tr w:rsidR="00DB1FA1" w:rsidRPr="00595FDB" w14:paraId="6D6CFDBA" w14:textId="77777777" w:rsidTr="008430A9">
        <w:tc>
          <w:tcPr>
            <w:tcW w:w="709" w:type="dxa"/>
          </w:tcPr>
          <w:p w14:paraId="6DD21BC9" w14:textId="77777777" w:rsidR="00DB1FA1" w:rsidRPr="00595FDB" w:rsidRDefault="00DB1FA1" w:rsidP="00DB1FA1">
            <w:pPr>
              <w:pStyle w:val="ListParagraph"/>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RR2</w:t>
            </w:r>
          </w:p>
        </w:tc>
        <w:tc>
          <w:tcPr>
            <w:tcW w:w="2268" w:type="dxa"/>
          </w:tcPr>
          <w:p w14:paraId="3080E455" w14:textId="00FEFE26" w:rsidR="00DB1FA1" w:rsidRPr="00595FDB" w:rsidRDefault="00DB1FA1" w:rsidP="00DB1FA1">
            <w:pPr>
              <w:pStyle w:val="ListParagraph"/>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 xml:space="preserve">Pedagogiem nepieciešamās profesionālās kompetences pilnveides atbilstība normatīvajos aktos </w:t>
            </w:r>
            <w:r>
              <w:rPr>
                <w:rFonts w:ascii="Times New Roman" w:hAnsi="Times New Roman" w:cs="Times New Roman"/>
                <w:sz w:val="24"/>
                <w:szCs w:val="24"/>
                <w:lang w:val="lv-LV"/>
              </w:rPr>
              <w:lastRenderedPageBreak/>
              <w:t>noteiktajām prasībām</w:t>
            </w:r>
          </w:p>
        </w:tc>
        <w:tc>
          <w:tcPr>
            <w:tcW w:w="1276" w:type="dxa"/>
          </w:tcPr>
          <w:p w14:paraId="5BC46386" w14:textId="7CF13B0F" w:rsidR="00DB1FA1" w:rsidRPr="00F24CDE" w:rsidRDefault="00601990" w:rsidP="00DB1FA1">
            <w:pPr>
              <w:pStyle w:val="ListParagraph"/>
              <w:ind w:left="0"/>
              <w:jc w:val="both"/>
              <w:rPr>
                <w:rFonts w:ascii="Times New Roman" w:eastAsia="Times New Roman" w:hAnsi="Times New Roman" w:cs="Times New Roman"/>
                <w:color w:val="000000" w:themeColor="text1"/>
                <w:sz w:val="24"/>
                <w:szCs w:val="24"/>
                <w:lang w:val="lv-LV"/>
              </w:rPr>
            </w:pPr>
            <w:r w:rsidRPr="00F24CDE">
              <w:rPr>
                <w:rFonts w:ascii="Times New Roman" w:eastAsia="Times New Roman" w:hAnsi="Times New Roman" w:cs="Times New Roman"/>
                <w:color w:val="000000" w:themeColor="text1"/>
                <w:sz w:val="24"/>
                <w:szCs w:val="24"/>
                <w:lang w:val="lv-LV"/>
              </w:rPr>
              <w:lastRenderedPageBreak/>
              <w:t>5</w:t>
            </w:r>
          </w:p>
        </w:tc>
        <w:tc>
          <w:tcPr>
            <w:tcW w:w="2976" w:type="dxa"/>
          </w:tcPr>
          <w:p w14:paraId="182AF2EF" w14:textId="14E2BD3E" w:rsidR="00DB1FA1" w:rsidRPr="009C0596" w:rsidRDefault="00552357" w:rsidP="00DB1FA1">
            <w:pPr>
              <w:pStyle w:val="ListParagraph"/>
              <w:ind w:left="0"/>
              <w:jc w:val="both"/>
              <w:rPr>
                <w:rFonts w:ascii="Times New Roman" w:eastAsia="Times New Roman" w:hAnsi="Times New Roman" w:cs="Times New Roman"/>
                <w:color w:val="000000" w:themeColor="text1"/>
                <w:sz w:val="24"/>
                <w:szCs w:val="24"/>
                <w:lang w:val="lv-LV"/>
              </w:rPr>
            </w:pPr>
            <w:r w:rsidRPr="009C0596">
              <w:rPr>
                <w:rFonts w:ascii="Times New Roman" w:hAnsi="Times New Roman" w:cs="Times New Roman"/>
                <w:color w:val="000000" w:themeColor="text1"/>
                <w:sz w:val="24"/>
                <w:szCs w:val="24"/>
              </w:rPr>
              <w:t xml:space="preserve">Visi pedagogi regulāri apgūst </w:t>
            </w:r>
            <w:r w:rsidR="00A5729F" w:rsidRPr="009C0596">
              <w:rPr>
                <w:rFonts w:ascii="Times New Roman" w:hAnsi="Times New Roman" w:cs="Times New Roman"/>
                <w:color w:val="000000" w:themeColor="text1"/>
                <w:sz w:val="24"/>
                <w:szCs w:val="24"/>
              </w:rPr>
              <w:t xml:space="preserve"> prof</w:t>
            </w:r>
            <w:r w:rsidRPr="009C0596">
              <w:rPr>
                <w:rFonts w:ascii="Times New Roman" w:hAnsi="Times New Roman" w:cs="Times New Roman"/>
                <w:color w:val="000000" w:themeColor="text1"/>
                <w:sz w:val="24"/>
                <w:szCs w:val="24"/>
              </w:rPr>
              <w:t xml:space="preserve">esionālās kompetences pilnveidi atbilstoši normatīvo aktu prasībām, apgūst jaunākās pedagoģiskās metodes, seko līdzi aktualitātēm un </w:t>
            </w:r>
            <w:r w:rsidRPr="009C0596">
              <w:rPr>
                <w:rFonts w:ascii="Times New Roman" w:hAnsi="Times New Roman" w:cs="Times New Roman"/>
                <w:color w:val="000000" w:themeColor="text1"/>
                <w:sz w:val="24"/>
                <w:szCs w:val="24"/>
              </w:rPr>
              <w:lastRenderedPageBreak/>
              <w:t xml:space="preserve">inovācijām, </w:t>
            </w:r>
            <w:r w:rsidR="008D46FE" w:rsidRPr="009C0596">
              <w:rPr>
                <w:rFonts w:ascii="Times New Roman" w:hAnsi="Times New Roman" w:cs="Times New Roman"/>
                <w:color w:val="000000" w:themeColor="text1"/>
                <w:sz w:val="24"/>
                <w:szCs w:val="24"/>
              </w:rPr>
              <w:t xml:space="preserve">tās </w:t>
            </w:r>
            <w:r w:rsidRPr="009C0596">
              <w:rPr>
                <w:rFonts w:ascii="Times New Roman" w:hAnsi="Times New Roman" w:cs="Times New Roman"/>
                <w:color w:val="000000" w:themeColor="text1"/>
                <w:sz w:val="24"/>
                <w:szCs w:val="24"/>
              </w:rPr>
              <w:t>ap</w:t>
            </w:r>
            <w:r w:rsidR="008D46FE" w:rsidRPr="009C0596">
              <w:rPr>
                <w:rFonts w:ascii="Times New Roman" w:hAnsi="Times New Roman" w:cs="Times New Roman"/>
                <w:color w:val="000000" w:themeColor="text1"/>
                <w:sz w:val="24"/>
                <w:szCs w:val="24"/>
              </w:rPr>
              <w:t xml:space="preserve">gūst </w:t>
            </w:r>
            <w:r w:rsidRPr="009C0596">
              <w:rPr>
                <w:rFonts w:ascii="Times New Roman" w:hAnsi="Times New Roman" w:cs="Times New Roman"/>
                <w:color w:val="000000" w:themeColor="text1"/>
                <w:sz w:val="24"/>
                <w:szCs w:val="24"/>
              </w:rPr>
              <w:t xml:space="preserve">   atbilstošās nozarēs;</w:t>
            </w:r>
            <w:r w:rsidR="00A5729F" w:rsidRPr="009C0596">
              <w:rPr>
                <w:rFonts w:ascii="Times New Roman" w:hAnsi="Times New Roman" w:cs="Times New Roman"/>
                <w:color w:val="000000" w:themeColor="text1"/>
                <w:sz w:val="24"/>
                <w:szCs w:val="24"/>
              </w:rPr>
              <w:t xml:space="preserve"> administrācija atbalsta</w:t>
            </w:r>
            <w:r w:rsidR="008D46FE" w:rsidRPr="009C0596">
              <w:rPr>
                <w:rFonts w:ascii="Times New Roman" w:hAnsi="Times New Roman" w:cs="Times New Roman"/>
                <w:color w:val="000000" w:themeColor="text1"/>
                <w:sz w:val="24"/>
                <w:szCs w:val="24"/>
              </w:rPr>
              <w:t xml:space="preserve"> un motiv</w:t>
            </w:r>
            <w:r w:rsidR="004F5BF2">
              <w:rPr>
                <w:rFonts w:ascii="Times New Roman" w:hAnsi="Times New Roman" w:cs="Times New Roman"/>
                <w:color w:val="000000" w:themeColor="text1"/>
                <w:sz w:val="24"/>
                <w:szCs w:val="24"/>
              </w:rPr>
              <w:t>ē</w:t>
            </w:r>
            <w:r w:rsidR="008D46FE" w:rsidRPr="009C0596">
              <w:rPr>
                <w:rFonts w:ascii="Times New Roman" w:hAnsi="Times New Roman" w:cs="Times New Roman"/>
                <w:color w:val="000000" w:themeColor="text1"/>
                <w:sz w:val="24"/>
                <w:szCs w:val="24"/>
              </w:rPr>
              <w:t xml:space="preserve"> </w:t>
            </w:r>
            <w:r w:rsidR="00A5729F" w:rsidRPr="009C0596">
              <w:rPr>
                <w:rFonts w:ascii="Times New Roman" w:hAnsi="Times New Roman" w:cs="Times New Roman"/>
                <w:color w:val="000000" w:themeColor="text1"/>
                <w:sz w:val="24"/>
                <w:szCs w:val="24"/>
              </w:rPr>
              <w:t xml:space="preserve"> pedagogu</w:t>
            </w:r>
            <w:r w:rsidR="008D46FE" w:rsidRPr="009C0596">
              <w:rPr>
                <w:rFonts w:ascii="Times New Roman" w:hAnsi="Times New Roman" w:cs="Times New Roman"/>
                <w:color w:val="000000" w:themeColor="text1"/>
                <w:sz w:val="24"/>
                <w:szCs w:val="24"/>
              </w:rPr>
              <w:t>s profesionālai pilnveidei un izaugsmei.</w:t>
            </w:r>
          </w:p>
        </w:tc>
        <w:tc>
          <w:tcPr>
            <w:tcW w:w="1701" w:type="dxa"/>
          </w:tcPr>
          <w:p w14:paraId="2F37CD35" w14:textId="60248276" w:rsidR="00A5729F" w:rsidRPr="009C0596" w:rsidRDefault="00A5729F" w:rsidP="00DB1FA1">
            <w:pPr>
              <w:pStyle w:val="ListParagraph"/>
              <w:ind w:left="0"/>
              <w:jc w:val="both"/>
              <w:rPr>
                <w:rFonts w:ascii="Times New Roman" w:hAnsi="Times New Roman" w:cs="Times New Roman"/>
                <w:color w:val="000000" w:themeColor="text1"/>
                <w:sz w:val="24"/>
                <w:szCs w:val="24"/>
              </w:rPr>
            </w:pPr>
            <w:r w:rsidRPr="009C0596">
              <w:rPr>
                <w:rFonts w:ascii="Times New Roman" w:hAnsi="Times New Roman" w:cs="Times New Roman"/>
                <w:color w:val="000000" w:themeColor="text1"/>
                <w:sz w:val="24"/>
                <w:szCs w:val="24"/>
              </w:rPr>
              <w:lastRenderedPageBreak/>
              <w:t>Vispārizglītojošo mācību p</w:t>
            </w:r>
            <w:r w:rsidR="00552357" w:rsidRPr="009C0596">
              <w:rPr>
                <w:rFonts w:ascii="Times New Roman" w:hAnsi="Times New Roman" w:cs="Times New Roman"/>
                <w:color w:val="000000" w:themeColor="text1"/>
                <w:sz w:val="24"/>
                <w:szCs w:val="24"/>
              </w:rPr>
              <w:t>riekšmetu pedagogiem aktīvi piedalīties</w:t>
            </w:r>
            <w:r w:rsidRPr="009C0596">
              <w:rPr>
                <w:rFonts w:ascii="Times New Roman" w:hAnsi="Times New Roman" w:cs="Times New Roman"/>
                <w:color w:val="000000" w:themeColor="text1"/>
                <w:sz w:val="24"/>
                <w:szCs w:val="24"/>
              </w:rPr>
              <w:t xml:space="preserve"> Skola 2030 aktivitātēs</w:t>
            </w:r>
            <w:r w:rsidR="00552357" w:rsidRPr="009C0596">
              <w:rPr>
                <w:rFonts w:ascii="Times New Roman" w:hAnsi="Times New Roman" w:cs="Times New Roman"/>
                <w:color w:val="000000" w:themeColor="text1"/>
                <w:sz w:val="24"/>
                <w:szCs w:val="24"/>
              </w:rPr>
              <w:t xml:space="preserve">, </w:t>
            </w:r>
            <w:r w:rsidR="00552357" w:rsidRPr="009C0596">
              <w:rPr>
                <w:rFonts w:ascii="Times New Roman" w:hAnsi="Times New Roman" w:cs="Times New Roman"/>
                <w:color w:val="000000" w:themeColor="text1"/>
                <w:sz w:val="24"/>
                <w:szCs w:val="24"/>
              </w:rPr>
              <w:lastRenderedPageBreak/>
              <w:t>nodrošinot jomu mentorus</w:t>
            </w:r>
            <w:r w:rsidRPr="009C0596">
              <w:rPr>
                <w:rFonts w:ascii="Times New Roman" w:hAnsi="Times New Roman" w:cs="Times New Roman"/>
                <w:color w:val="000000" w:themeColor="text1"/>
                <w:sz w:val="24"/>
                <w:szCs w:val="24"/>
              </w:rPr>
              <w:t>.</w:t>
            </w:r>
          </w:p>
          <w:p w14:paraId="42B679D7" w14:textId="2822BC0C" w:rsidR="00DB1FA1" w:rsidRPr="008D46FE" w:rsidRDefault="00A5729F" w:rsidP="00DB1FA1">
            <w:pPr>
              <w:pStyle w:val="ListParagraph"/>
              <w:ind w:left="0"/>
              <w:jc w:val="both"/>
              <w:rPr>
                <w:rFonts w:ascii="Times New Roman" w:eastAsia="Times New Roman" w:hAnsi="Times New Roman" w:cs="Times New Roman"/>
                <w:color w:val="000000" w:themeColor="text1"/>
                <w:sz w:val="24"/>
                <w:szCs w:val="24"/>
                <w:lang w:val="lv-LV"/>
              </w:rPr>
            </w:pPr>
            <w:r w:rsidRPr="009C0596">
              <w:rPr>
                <w:rFonts w:ascii="Times New Roman" w:hAnsi="Times New Roman" w:cs="Times New Roman"/>
                <w:color w:val="000000" w:themeColor="text1"/>
                <w:sz w:val="24"/>
                <w:szCs w:val="24"/>
              </w:rPr>
              <w:t>Profesionālās izglītības ped</w:t>
            </w:r>
            <w:r w:rsidR="00552357" w:rsidRPr="009C0596">
              <w:rPr>
                <w:rFonts w:ascii="Times New Roman" w:hAnsi="Times New Roman" w:cs="Times New Roman"/>
                <w:color w:val="000000" w:themeColor="text1"/>
                <w:sz w:val="24"/>
                <w:szCs w:val="24"/>
              </w:rPr>
              <w:t>agogiem turpināt stažēties nozaru uzņēmumos Latvijā un sadarbības partnervalstīs</w:t>
            </w:r>
            <w:r w:rsidR="00552357" w:rsidRPr="008D46FE">
              <w:rPr>
                <w:color w:val="000000" w:themeColor="text1"/>
              </w:rPr>
              <w:t xml:space="preserve"> </w:t>
            </w:r>
            <w:r w:rsidRPr="008D46FE">
              <w:rPr>
                <w:color w:val="000000" w:themeColor="text1"/>
              </w:rPr>
              <w:t xml:space="preserve">. </w:t>
            </w:r>
            <w:r w:rsidR="00DB1FA1" w:rsidRPr="008D46FE">
              <w:rPr>
                <w:color w:val="000000" w:themeColor="text1"/>
              </w:rPr>
              <w:t xml:space="preserve"> </w:t>
            </w:r>
          </w:p>
        </w:tc>
      </w:tr>
      <w:tr w:rsidR="00DB1FA1" w:rsidRPr="00595FDB" w14:paraId="487FDA40" w14:textId="77777777" w:rsidTr="008430A9">
        <w:tc>
          <w:tcPr>
            <w:tcW w:w="709" w:type="dxa"/>
          </w:tcPr>
          <w:p w14:paraId="094EB37F" w14:textId="77777777" w:rsidR="00DB1FA1" w:rsidRPr="00595FDB" w:rsidRDefault="00DB1FA1" w:rsidP="00DB1FA1">
            <w:pPr>
              <w:pStyle w:val="ListParagraph"/>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RR3</w:t>
            </w:r>
          </w:p>
        </w:tc>
        <w:tc>
          <w:tcPr>
            <w:tcW w:w="2268" w:type="dxa"/>
          </w:tcPr>
          <w:p w14:paraId="2B48CA68" w14:textId="4316845C" w:rsidR="00DB1FA1" w:rsidRPr="00595FDB" w:rsidRDefault="00DB1FA1" w:rsidP="00DB1FA1">
            <w:pPr>
              <w:pStyle w:val="ListParagraph"/>
              <w:ind w:left="0"/>
              <w:jc w:val="both"/>
              <w:rPr>
                <w:rFonts w:ascii="Times New Roman" w:eastAsia="Times New Roman" w:hAnsi="Times New Roman" w:cs="Times New Roman"/>
                <w:color w:val="414142"/>
                <w:sz w:val="24"/>
                <w:szCs w:val="24"/>
                <w:lang w:val="lv-LV"/>
              </w:rPr>
            </w:pPr>
            <w:r w:rsidRPr="00595FDB">
              <w:rPr>
                <w:rFonts w:ascii="Times New Roman" w:hAnsi="Times New Roman" w:cs="Times New Roman"/>
                <w:sz w:val="24"/>
                <w:szCs w:val="24"/>
                <w:lang w:val="lv-LV"/>
              </w:rPr>
              <w:t>Pedagog</w:t>
            </w:r>
            <w:r>
              <w:rPr>
                <w:rFonts w:ascii="Times New Roman" w:hAnsi="Times New Roman" w:cs="Times New Roman"/>
                <w:sz w:val="24"/>
                <w:szCs w:val="24"/>
                <w:lang w:val="lv-LV"/>
              </w:rPr>
              <w:t>u noslodze un profesionālās kvalitātes novērtēšanas kārtība izglītības iestādē</w:t>
            </w:r>
          </w:p>
        </w:tc>
        <w:tc>
          <w:tcPr>
            <w:tcW w:w="1276" w:type="dxa"/>
          </w:tcPr>
          <w:p w14:paraId="2289C542" w14:textId="73B5A424" w:rsidR="00DB1FA1" w:rsidRPr="00F24CDE" w:rsidRDefault="00601990" w:rsidP="00DB1FA1">
            <w:pPr>
              <w:pStyle w:val="ListParagraph"/>
              <w:ind w:left="0"/>
              <w:jc w:val="both"/>
              <w:rPr>
                <w:rFonts w:ascii="Times New Roman" w:eastAsia="Times New Roman" w:hAnsi="Times New Roman" w:cs="Times New Roman"/>
                <w:color w:val="000000" w:themeColor="text1"/>
                <w:sz w:val="24"/>
                <w:szCs w:val="24"/>
                <w:lang w:val="lv-LV"/>
              </w:rPr>
            </w:pPr>
            <w:r w:rsidRPr="00F24CDE">
              <w:rPr>
                <w:rFonts w:ascii="Times New Roman" w:eastAsia="Times New Roman" w:hAnsi="Times New Roman" w:cs="Times New Roman"/>
                <w:color w:val="000000" w:themeColor="text1"/>
                <w:sz w:val="24"/>
                <w:szCs w:val="24"/>
                <w:lang w:val="lv-LV"/>
              </w:rPr>
              <w:t>3</w:t>
            </w:r>
          </w:p>
        </w:tc>
        <w:tc>
          <w:tcPr>
            <w:tcW w:w="2976" w:type="dxa"/>
          </w:tcPr>
          <w:p w14:paraId="4BB579C4" w14:textId="71F99EAA" w:rsidR="008D46FE" w:rsidRPr="00F24CDE" w:rsidRDefault="001E4636" w:rsidP="008D46FE">
            <w:pPr>
              <w:pStyle w:val="ListParagraph"/>
              <w:ind w:left="0"/>
              <w:jc w:val="both"/>
              <w:rPr>
                <w:rFonts w:ascii="Times New Roman" w:eastAsia="Times New Roman" w:hAnsi="Times New Roman" w:cs="Times New Roman"/>
                <w:color w:val="000000" w:themeColor="text1"/>
                <w:sz w:val="24"/>
                <w:szCs w:val="24"/>
                <w:lang w:val="lv-LV"/>
              </w:rPr>
            </w:pPr>
            <w:r w:rsidRPr="00F24CDE">
              <w:rPr>
                <w:rFonts w:ascii="Times New Roman" w:eastAsia="Times New Roman" w:hAnsi="Times New Roman" w:cs="Times New Roman"/>
                <w:color w:val="000000" w:themeColor="text1"/>
                <w:sz w:val="24"/>
                <w:szCs w:val="24"/>
                <w:lang w:val="lv-LV"/>
              </w:rPr>
              <w:t>P</w:t>
            </w:r>
            <w:r w:rsidR="00DB1FA1" w:rsidRPr="00F24CDE">
              <w:rPr>
                <w:rFonts w:ascii="Times New Roman" w:eastAsia="Times New Roman" w:hAnsi="Times New Roman" w:cs="Times New Roman"/>
                <w:color w:val="000000" w:themeColor="text1"/>
                <w:sz w:val="24"/>
                <w:szCs w:val="24"/>
                <w:lang w:val="lv-LV"/>
              </w:rPr>
              <w:t>edagogi tiek</w:t>
            </w:r>
            <w:r w:rsidR="008D46FE" w:rsidRPr="00F24CDE">
              <w:rPr>
                <w:rFonts w:ascii="Times New Roman" w:eastAsia="Times New Roman" w:hAnsi="Times New Roman" w:cs="Times New Roman"/>
                <w:color w:val="000000" w:themeColor="text1"/>
                <w:sz w:val="24"/>
                <w:szCs w:val="24"/>
                <w:lang w:val="lv-LV"/>
              </w:rPr>
              <w:t xml:space="preserve"> nodrošināti ar optimālu slodzi, vienojoties ar pedagogu, strukturējot pēc moduļu sasniedzamo rezultātu satura un pēctecības.</w:t>
            </w:r>
          </w:p>
          <w:p w14:paraId="1A6147C6" w14:textId="0C0D36BD" w:rsidR="00DB1FA1" w:rsidRPr="00F24CDE" w:rsidRDefault="008D46FE" w:rsidP="008D46FE">
            <w:pPr>
              <w:pStyle w:val="ListParagraph"/>
              <w:ind w:left="0"/>
              <w:jc w:val="both"/>
              <w:rPr>
                <w:rFonts w:ascii="Times New Roman" w:eastAsia="Times New Roman" w:hAnsi="Times New Roman" w:cs="Times New Roman"/>
                <w:color w:val="000000" w:themeColor="text1"/>
                <w:sz w:val="24"/>
                <w:szCs w:val="24"/>
                <w:lang w:val="lv-LV"/>
              </w:rPr>
            </w:pPr>
            <w:r w:rsidRPr="00F24CDE">
              <w:rPr>
                <w:rFonts w:ascii="Times New Roman" w:eastAsia="Times New Roman" w:hAnsi="Times New Roman" w:cs="Times New Roman"/>
                <w:color w:val="000000" w:themeColor="text1"/>
                <w:sz w:val="24"/>
                <w:szCs w:val="24"/>
                <w:lang w:val="lv-LV"/>
              </w:rPr>
              <w:t>Tiek veikta nodarbību vērošana un vērtēšana. Pedagogi veic sava darba pašvērtēšanu.</w:t>
            </w:r>
          </w:p>
        </w:tc>
        <w:tc>
          <w:tcPr>
            <w:tcW w:w="1701" w:type="dxa"/>
          </w:tcPr>
          <w:p w14:paraId="210B45C2" w14:textId="22B26979" w:rsidR="00DB1FA1" w:rsidRPr="00F24CDE" w:rsidRDefault="008D46FE" w:rsidP="00DB1FA1">
            <w:pPr>
              <w:pStyle w:val="ListParagraph"/>
              <w:ind w:left="0"/>
              <w:jc w:val="both"/>
              <w:rPr>
                <w:rFonts w:ascii="Times New Roman" w:eastAsia="Times New Roman" w:hAnsi="Times New Roman" w:cs="Times New Roman"/>
                <w:color w:val="000000" w:themeColor="text1"/>
                <w:sz w:val="24"/>
                <w:szCs w:val="24"/>
                <w:lang w:val="lv-LV"/>
              </w:rPr>
            </w:pPr>
            <w:r w:rsidRPr="00F24CDE">
              <w:rPr>
                <w:rFonts w:ascii="Times New Roman" w:eastAsia="Times New Roman" w:hAnsi="Times New Roman" w:cs="Times New Roman"/>
                <w:color w:val="000000" w:themeColor="text1"/>
                <w:sz w:val="24"/>
                <w:szCs w:val="24"/>
                <w:lang w:val="lv-LV"/>
              </w:rPr>
              <w:t>Aktualizēt pedagogu darba pašvērtēšanu.</w:t>
            </w:r>
          </w:p>
        </w:tc>
      </w:tr>
      <w:tr w:rsidR="00DB1FA1" w:rsidRPr="00595FDB" w14:paraId="66969D12" w14:textId="77777777" w:rsidTr="008430A9">
        <w:tc>
          <w:tcPr>
            <w:tcW w:w="709" w:type="dxa"/>
          </w:tcPr>
          <w:p w14:paraId="6BE49A9F" w14:textId="77777777" w:rsidR="00DB1FA1" w:rsidRPr="00595FDB" w:rsidRDefault="00DB1FA1" w:rsidP="00DB1FA1">
            <w:pPr>
              <w:pStyle w:val="ListParagraph"/>
              <w:ind w:left="0"/>
              <w:jc w:val="both"/>
              <w:rPr>
                <w:rFonts w:ascii="Times New Roman" w:hAnsi="Times New Roman" w:cs="Times New Roman"/>
                <w:sz w:val="24"/>
                <w:szCs w:val="24"/>
                <w:lang w:val="lv-LV"/>
              </w:rPr>
            </w:pPr>
            <w:r w:rsidRPr="00595FDB">
              <w:rPr>
                <w:rFonts w:ascii="Times New Roman" w:hAnsi="Times New Roman" w:cs="Times New Roman"/>
                <w:sz w:val="24"/>
                <w:szCs w:val="24"/>
                <w:lang w:val="lv-LV"/>
              </w:rPr>
              <w:t>RR4</w:t>
            </w:r>
          </w:p>
        </w:tc>
        <w:tc>
          <w:tcPr>
            <w:tcW w:w="2268" w:type="dxa"/>
          </w:tcPr>
          <w:p w14:paraId="3C0CA9A4" w14:textId="485D3E4F" w:rsidR="00DB1FA1" w:rsidRPr="00595FDB" w:rsidRDefault="00DB1FA1" w:rsidP="00DB1FA1">
            <w:pPr>
              <w:pStyle w:val="ListParagraph"/>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Pedagogu profesionālās darbības pilnveides sistēma izglītības iestādē</w:t>
            </w:r>
          </w:p>
        </w:tc>
        <w:tc>
          <w:tcPr>
            <w:tcW w:w="1276" w:type="dxa"/>
          </w:tcPr>
          <w:p w14:paraId="4CD4D75D" w14:textId="790C0CA1" w:rsidR="00DB1FA1" w:rsidRPr="00F24CDE" w:rsidRDefault="00601990" w:rsidP="00DB1FA1">
            <w:pPr>
              <w:pStyle w:val="ListParagraph"/>
              <w:ind w:left="0"/>
              <w:jc w:val="both"/>
              <w:rPr>
                <w:rFonts w:ascii="Times New Roman" w:eastAsia="Times New Roman" w:hAnsi="Times New Roman" w:cs="Times New Roman"/>
                <w:color w:val="000000" w:themeColor="text1"/>
                <w:sz w:val="24"/>
                <w:szCs w:val="24"/>
                <w:lang w:val="lv-LV"/>
              </w:rPr>
            </w:pPr>
            <w:r w:rsidRPr="00F24CDE">
              <w:rPr>
                <w:rFonts w:ascii="Times New Roman" w:eastAsia="Times New Roman" w:hAnsi="Times New Roman" w:cs="Times New Roman"/>
                <w:color w:val="000000" w:themeColor="text1"/>
                <w:sz w:val="24"/>
                <w:szCs w:val="24"/>
                <w:lang w:val="lv-LV"/>
              </w:rPr>
              <w:t>4</w:t>
            </w:r>
          </w:p>
        </w:tc>
        <w:tc>
          <w:tcPr>
            <w:tcW w:w="2976" w:type="dxa"/>
          </w:tcPr>
          <w:p w14:paraId="1C56DC03" w14:textId="2D902D3C" w:rsidR="00DB1FA1" w:rsidRPr="00595FDB" w:rsidRDefault="00601990" w:rsidP="00DB1FA1">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Pedagogu darbības pilnveides sistēma ir izstrādāta ar mērķi, lai inovāciju apguve notiktu katrā profesionālajā metodiskajā nodaļā un šīs zināšanas, prasmes un  pieredzi spētu kompleksi iekļaut izglītības programmās un izmantotu mācību procesa modernizēšanai un attīstībai.</w:t>
            </w:r>
          </w:p>
        </w:tc>
        <w:tc>
          <w:tcPr>
            <w:tcW w:w="1701" w:type="dxa"/>
          </w:tcPr>
          <w:p w14:paraId="4B430EAB" w14:textId="34497F14" w:rsidR="00DB1FA1" w:rsidRPr="00595FDB" w:rsidRDefault="00601990" w:rsidP="00DB1FA1">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Jāattīsta pedagogu stiprās puses</w:t>
            </w:r>
          </w:p>
        </w:tc>
      </w:tr>
    </w:tbl>
    <w:p w14:paraId="703066AA" w14:textId="77777777" w:rsidR="005B099B" w:rsidRPr="004A67A7" w:rsidRDefault="005B099B" w:rsidP="004A67A7">
      <w:pPr>
        <w:jc w:val="both"/>
        <w:rPr>
          <w:rFonts w:ascii="Times New Roman" w:hAnsi="Times New Roman" w:cs="Times New Roman"/>
          <w:sz w:val="24"/>
          <w:szCs w:val="24"/>
          <w:lang w:val="lv-LV"/>
        </w:rPr>
      </w:pPr>
    </w:p>
    <w:p w14:paraId="4FD0C155" w14:textId="167D531E" w:rsidR="00320D76" w:rsidRPr="008430A9" w:rsidRDefault="005B099B" w:rsidP="00320D76">
      <w:pPr>
        <w:pStyle w:val="ListParagraph"/>
        <w:numPr>
          <w:ilvl w:val="0"/>
          <w:numId w:val="7"/>
        </w:numPr>
        <w:spacing w:after="0" w:line="240" w:lineRule="auto"/>
        <w:jc w:val="both"/>
        <w:rPr>
          <w:rFonts w:ascii="Times New Roman" w:hAnsi="Times New Roman" w:cs="Times New Roman"/>
          <w:bCs/>
          <w:sz w:val="24"/>
          <w:szCs w:val="24"/>
          <w:lang w:val="lv-LV"/>
        </w:rPr>
      </w:pPr>
      <w:r w:rsidRPr="008430A9">
        <w:rPr>
          <w:rFonts w:ascii="Times New Roman" w:hAnsi="Times New Roman" w:cs="Times New Roman"/>
          <w:bCs/>
          <w:sz w:val="24"/>
          <w:szCs w:val="24"/>
          <w:lang w:val="lv-LV"/>
        </w:rPr>
        <w:t>Informācija par izglītības iestādes</w:t>
      </w:r>
      <w:r w:rsidR="005C3375" w:rsidRPr="008430A9">
        <w:rPr>
          <w:rFonts w:ascii="Times New Roman" w:hAnsi="Times New Roman" w:cs="Times New Roman"/>
          <w:bCs/>
          <w:sz w:val="24"/>
          <w:szCs w:val="24"/>
          <w:lang w:val="lv-LV"/>
        </w:rPr>
        <w:t>, izglītības programmu akreditācijā un izglītības iestādes</w:t>
      </w:r>
      <w:r w:rsidRPr="008430A9">
        <w:rPr>
          <w:rFonts w:ascii="Times New Roman" w:hAnsi="Times New Roman" w:cs="Times New Roman"/>
          <w:bCs/>
          <w:sz w:val="24"/>
          <w:szCs w:val="24"/>
          <w:lang w:val="lv-LV"/>
        </w:rPr>
        <w:t xml:space="preserve"> vadītāja </w:t>
      </w:r>
      <w:r w:rsidR="005C3375" w:rsidRPr="008430A9">
        <w:rPr>
          <w:rFonts w:ascii="Times New Roman" w:hAnsi="Times New Roman" w:cs="Times New Roman"/>
          <w:bCs/>
          <w:sz w:val="24"/>
          <w:szCs w:val="24"/>
          <w:lang w:val="lv-LV"/>
        </w:rPr>
        <w:t xml:space="preserve">profesionālās darbības </w:t>
      </w:r>
      <w:r w:rsidRPr="008430A9">
        <w:rPr>
          <w:rFonts w:ascii="Times New Roman" w:hAnsi="Times New Roman" w:cs="Times New Roman"/>
          <w:bCs/>
          <w:sz w:val="24"/>
          <w:szCs w:val="24"/>
          <w:lang w:val="lv-LV"/>
        </w:rPr>
        <w:t>novērtēšanā norādīto uzdevumu izpildi (</w:t>
      </w:r>
      <w:r w:rsidR="005C3375" w:rsidRPr="008430A9">
        <w:rPr>
          <w:rFonts w:ascii="Times New Roman" w:hAnsi="Times New Roman" w:cs="Times New Roman"/>
          <w:bCs/>
          <w:sz w:val="24"/>
          <w:szCs w:val="24"/>
          <w:lang w:val="lv-LV"/>
        </w:rPr>
        <w:t>2019./2020.māc.g., 2020./2021.māc.g.</w:t>
      </w:r>
      <w:r w:rsidRPr="008430A9">
        <w:rPr>
          <w:rFonts w:ascii="Times New Roman" w:hAnsi="Times New Roman" w:cs="Times New Roman"/>
          <w:bCs/>
          <w:sz w:val="24"/>
          <w:szCs w:val="24"/>
          <w:lang w:val="lv-LV"/>
        </w:rPr>
        <w:t>)</w:t>
      </w:r>
      <w:r w:rsidR="004B62FB" w:rsidRPr="008430A9">
        <w:rPr>
          <w:rFonts w:ascii="Times New Roman" w:hAnsi="Times New Roman" w:cs="Times New Roman"/>
          <w:bCs/>
          <w:sz w:val="24"/>
          <w:szCs w:val="24"/>
          <w:lang w:val="lv-LV"/>
        </w:rPr>
        <w:t xml:space="preserve"> – pielikumā Nr.1., 2.</w:t>
      </w:r>
    </w:p>
    <w:p w14:paraId="7CF55F3B" w14:textId="77777777" w:rsidR="00D45A74" w:rsidRPr="008430A9"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1695CA33" w14:textId="77777777" w:rsidR="00320D76" w:rsidRPr="008430A9" w:rsidRDefault="00320D76" w:rsidP="00320D76">
      <w:pPr>
        <w:pStyle w:val="ListParagraph"/>
        <w:numPr>
          <w:ilvl w:val="0"/>
          <w:numId w:val="7"/>
        </w:numPr>
        <w:shd w:val="clear" w:color="auto" w:fill="FFFFFF"/>
        <w:spacing w:after="0" w:line="240" w:lineRule="auto"/>
        <w:rPr>
          <w:rFonts w:ascii="Times New Roman" w:eastAsia="Times New Roman" w:hAnsi="Times New Roman" w:cs="Times New Roman"/>
          <w:bCs/>
          <w:color w:val="414142"/>
          <w:sz w:val="24"/>
          <w:szCs w:val="24"/>
          <w:lang w:val="lv-LV"/>
        </w:rPr>
      </w:pPr>
      <w:r w:rsidRPr="008430A9">
        <w:rPr>
          <w:rFonts w:ascii="Times New Roman" w:eastAsia="Times New Roman" w:hAnsi="Times New Roman" w:cs="Times New Roman"/>
          <w:bCs/>
          <w:color w:val="414142"/>
          <w:sz w:val="24"/>
          <w:szCs w:val="24"/>
          <w:lang w:val="lv-LV"/>
        </w:rPr>
        <w:lastRenderedPageBreak/>
        <w:t>Izglītības iestādes vadītāja, izglītības iestādes padomes un izglītojamo pašpārvaldes ieteikumi izglītības iestādes darbības pilnveidei un izglītības/nozaru politikas jautājumos (pēc iestādes vēlmēm)</w:t>
      </w:r>
    </w:p>
    <w:p w14:paraId="0B7AC4B9" w14:textId="77777777" w:rsidR="00320D76" w:rsidRPr="008430A9" w:rsidRDefault="00320D76" w:rsidP="00320D76">
      <w:pPr>
        <w:shd w:val="clear" w:color="auto" w:fill="FFFFFF"/>
        <w:spacing w:after="0" w:line="240" w:lineRule="auto"/>
        <w:rPr>
          <w:rFonts w:ascii="Times New Roman" w:eastAsia="Times New Roman" w:hAnsi="Times New Roman" w:cs="Times New Roman"/>
          <w:bCs/>
          <w:color w:val="414142"/>
          <w:sz w:val="24"/>
          <w:szCs w:val="24"/>
          <w:lang w:val="lv-LV"/>
        </w:rPr>
      </w:pPr>
    </w:p>
    <w:p w14:paraId="7FD9978A" w14:textId="77777777" w:rsidR="00320D76" w:rsidRPr="008430A9" w:rsidRDefault="00320D76" w:rsidP="00320D76">
      <w:pPr>
        <w:pStyle w:val="ListParagraph"/>
        <w:numPr>
          <w:ilvl w:val="1"/>
          <w:numId w:val="7"/>
        </w:numPr>
        <w:shd w:val="clear" w:color="auto" w:fill="FFFFFF"/>
        <w:spacing w:after="0" w:line="240" w:lineRule="auto"/>
        <w:rPr>
          <w:rFonts w:ascii="Times New Roman" w:eastAsia="Times New Roman" w:hAnsi="Times New Roman" w:cs="Times New Roman"/>
          <w:color w:val="414142"/>
          <w:sz w:val="24"/>
          <w:szCs w:val="24"/>
        </w:rPr>
      </w:pPr>
      <w:r w:rsidRPr="008430A9">
        <w:rPr>
          <w:rFonts w:ascii="Times New Roman" w:eastAsia="Times New Roman" w:hAnsi="Times New Roman" w:cs="Times New Roman"/>
          <w:color w:val="414142"/>
          <w:sz w:val="24"/>
          <w:szCs w:val="24"/>
          <w:lang w:val="lv-LV"/>
        </w:rPr>
        <w:t xml:space="preserve"> Izglītības iestādes vadītāja sniegti ieteikumi izglītības/nozaru politikas jautājumos.</w:t>
      </w:r>
    </w:p>
    <w:p w14:paraId="59977B06" w14:textId="77777777" w:rsidR="00320D76" w:rsidRPr="008430A9" w:rsidRDefault="00320D76" w:rsidP="00320D76">
      <w:pPr>
        <w:pStyle w:val="ListParagraph"/>
        <w:numPr>
          <w:ilvl w:val="2"/>
          <w:numId w:val="7"/>
        </w:numPr>
        <w:shd w:val="clear" w:color="auto" w:fill="FFFFFF"/>
        <w:spacing w:after="0" w:line="240" w:lineRule="auto"/>
        <w:rPr>
          <w:rFonts w:ascii="Times New Roman" w:eastAsia="Times New Roman" w:hAnsi="Times New Roman" w:cs="Times New Roman"/>
          <w:color w:val="414142"/>
          <w:sz w:val="24"/>
          <w:szCs w:val="24"/>
        </w:rPr>
      </w:pPr>
      <w:r w:rsidRPr="008430A9">
        <w:rPr>
          <w:rFonts w:ascii="Times New Roman" w:eastAsia="Times New Roman" w:hAnsi="Times New Roman" w:cs="Times New Roman"/>
          <w:color w:val="414142"/>
          <w:sz w:val="24"/>
          <w:szCs w:val="24"/>
          <w:lang w:val="lv-LV"/>
        </w:rPr>
        <w:t>Saglabāt un nostiprināt pieejamu profesionālo izglītību, t.sk. mūžizglītību lauku teritorijā</w:t>
      </w:r>
    </w:p>
    <w:p w14:paraId="2357729E" w14:textId="77777777" w:rsidR="00320D76" w:rsidRPr="008430A9" w:rsidRDefault="00320D76" w:rsidP="00320D76">
      <w:pPr>
        <w:pStyle w:val="ListParagraph"/>
        <w:numPr>
          <w:ilvl w:val="1"/>
          <w:numId w:val="7"/>
        </w:numPr>
        <w:shd w:val="clear" w:color="auto" w:fill="FFFFFF"/>
        <w:rPr>
          <w:rFonts w:ascii="Times New Roman" w:hAnsi="Times New Roman" w:cs="Times New Roman"/>
          <w:color w:val="414142"/>
          <w:sz w:val="24"/>
          <w:szCs w:val="24"/>
        </w:rPr>
      </w:pPr>
      <w:r w:rsidRPr="008430A9">
        <w:rPr>
          <w:rFonts w:ascii="Times New Roman" w:eastAsia="Times New Roman" w:hAnsi="Times New Roman" w:cs="Times New Roman"/>
          <w:color w:val="414142"/>
          <w:sz w:val="24"/>
          <w:szCs w:val="24"/>
          <w:lang w:val="lv-LV"/>
        </w:rPr>
        <w:t xml:space="preserve"> Izglītības iestādes padomes vai konventa ieteikumi izglītības iestādes darbības pilnveidei un/vai izglītības/nozaru politikas jautājumos</w:t>
      </w:r>
    </w:p>
    <w:p w14:paraId="6CD4DE47" w14:textId="77777777" w:rsidR="00320D76" w:rsidRDefault="00320D76" w:rsidP="00320D76">
      <w:pPr>
        <w:pStyle w:val="ListParagraph"/>
        <w:numPr>
          <w:ilvl w:val="2"/>
          <w:numId w:val="7"/>
        </w:numPr>
        <w:spacing w:after="0" w:line="288" w:lineRule="auto"/>
        <w:rPr>
          <w:rFonts w:ascii="Times New Roman" w:eastAsia="Verdana" w:hAnsi="Times New Roman" w:cs="Times New Roman"/>
          <w:color w:val="000000" w:themeColor="text1"/>
          <w:kern w:val="24"/>
          <w:sz w:val="24"/>
          <w:szCs w:val="24"/>
          <w:lang w:val="lv-LV" w:eastAsia="lv-LV"/>
        </w:rPr>
      </w:pPr>
      <w:r w:rsidRPr="00395B59">
        <w:rPr>
          <w:rFonts w:ascii="Times New Roman" w:eastAsia="Verdana" w:hAnsi="Times New Roman" w:cs="Times New Roman"/>
          <w:color w:val="000000" w:themeColor="text1"/>
          <w:kern w:val="24"/>
          <w:sz w:val="24"/>
          <w:szCs w:val="24"/>
          <w:lang w:val="lv-LV" w:eastAsia="lv-LV"/>
        </w:rPr>
        <w:t xml:space="preserve">Nepieciešams pārskatīt īstenojamās </w:t>
      </w:r>
      <w:r w:rsidRPr="00395B59">
        <w:rPr>
          <w:rFonts w:ascii="Times New Roman" w:eastAsia="Verdana" w:hAnsi="Times New Roman" w:cs="Times New Roman"/>
          <w:bCs/>
          <w:color w:val="000000" w:themeColor="text1"/>
          <w:kern w:val="24"/>
          <w:sz w:val="24"/>
          <w:szCs w:val="24"/>
          <w:lang w:val="lv-LV" w:eastAsia="lv-LV"/>
        </w:rPr>
        <w:t xml:space="preserve">profesionālās izglītības programmas </w:t>
      </w:r>
      <w:r w:rsidRPr="00395B59">
        <w:rPr>
          <w:rFonts w:ascii="Times New Roman" w:eastAsia="Verdana" w:hAnsi="Times New Roman" w:cs="Times New Roman"/>
          <w:color w:val="000000" w:themeColor="text1"/>
          <w:kern w:val="24"/>
          <w:sz w:val="24"/>
          <w:szCs w:val="24"/>
          <w:lang w:val="lv-LV" w:eastAsia="lv-LV"/>
        </w:rPr>
        <w:t xml:space="preserve">atbilstoši izglītojamo mērķa grupām un programmu piepildījumam (jaunieši, pieaugušie) </w:t>
      </w:r>
      <w:r w:rsidRPr="00395B59">
        <w:rPr>
          <w:rFonts w:ascii="Times New Roman" w:eastAsia="Verdana" w:hAnsi="Times New Roman" w:cs="Times New Roman"/>
          <w:bCs/>
          <w:color w:val="000000" w:themeColor="text1"/>
          <w:kern w:val="24"/>
          <w:sz w:val="24"/>
          <w:szCs w:val="24"/>
          <w:lang w:val="lv-LV" w:eastAsia="lv-LV"/>
        </w:rPr>
        <w:t xml:space="preserve">atbilstoši darba devēju prasībām un reģiona vajadzībām </w:t>
      </w:r>
      <w:r w:rsidRPr="00395B59">
        <w:rPr>
          <w:rFonts w:ascii="Times New Roman" w:eastAsia="Verdana" w:hAnsi="Times New Roman" w:cs="Times New Roman"/>
          <w:color w:val="000000" w:themeColor="text1"/>
          <w:kern w:val="24"/>
          <w:sz w:val="24"/>
          <w:szCs w:val="24"/>
          <w:lang w:val="lv-LV" w:eastAsia="lv-LV"/>
        </w:rPr>
        <w:t xml:space="preserve">sadarbībā ar nozaru ekspertu padomēm un citiem sociālajiem partneriem. </w:t>
      </w:r>
    </w:p>
    <w:p w14:paraId="3D60438D" w14:textId="77777777" w:rsidR="00320D76" w:rsidRPr="00C8546E" w:rsidRDefault="00320D76" w:rsidP="00320D76">
      <w:pPr>
        <w:pStyle w:val="ListParagraph"/>
        <w:numPr>
          <w:ilvl w:val="2"/>
          <w:numId w:val="7"/>
        </w:numPr>
        <w:spacing w:after="0" w:line="288" w:lineRule="auto"/>
        <w:rPr>
          <w:rFonts w:ascii="Times New Roman" w:eastAsia="Times New Roman" w:hAnsi="Times New Roman" w:cs="Times New Roman"/>
          <w:sz w:val="24"/>
          <w:szCs w:val="24"/>
          <w:lang w:val="lv-LV" w:eastAsia="lv-LV"/>
        </w:rPr>
      </w:pPr>
      <w:r>
        <w:rPr>
          <w:rFonts w:ascii="Times New Roman" w:eastAsia="Verdana" w:hAnsi="Times New Roman" w:cs="Times New Roman"/>
          <w:color w:val="000000" w:themeColor="text1"/>
          <w:kern w:val="24"/>
          <w:sz w:val="24"/>
          <w:szCs w:val="24"/>
          <w:lang w:val="lv-LV" w:eastAsia="lv-LV"/>
        </w:rPr>
        <w:t>Stiprināt tehnikuma kapacitāti.</w:t>
      </w:r>
    </w:p>
    <w:p w14:paraId="310C5882" w14:textId="77777777" w:rsidR="00320D76" w:rsidRPr="00410F11" w:rsidRDefault="00320D76" w:rsidP="00320D76">
      <w:pPr>
        <w:pStyle w:val="ListParagraph"/>
        <w:numPr>
          <w:ilvl w:val="1"/>
          <w:numId w:val="7"/>
        </w:numPr>
        <w:shd w:val="clear" w:color="auto" w:fill="FFFFFF"/>
        <w:rPr>
          <w:rFonts w:ascii="Times New Roman" w:hAnsi="Times New Roman" w:cs="Times New Roman"/>
          <w:color w:val="414142"/>
        </w:rPr>
      </w:pPr>
      <w:r w:rsidRPr="00410F11">
        <w:rPr>
          <w:rFonts w:ascii="Times New Roman" w:eastAsia="Times New Roman" w:hAnsi="Times New Roman" w:cs="Times New Roman"/>
          <w:color w:val="414142"/>
          <w:sz w:val="24"/>
          <w:szCs w:val="24"/>
          <w:lang w:val="lv-LV"/>
        </w:rPr>
        <w:t xml:space="preserve"> </w:t>
      </w:r>
      <w:r w:rsidRPr="00410F11">
        <w:rPr>
          <w:rFonts w:ascii="Times New Roman" w:eastAsia="Times New Roman" w:hAnsi="Times New Roman" w:cs="Times New Roman"/>
          <w:color w:val="414142"/>
          <w:lang w:val="lv-LV"/>
        </w:rPr>
        <w:t>Izglītojamo pašpārvaldes ieteikumi izglītības iestādes darbības pilnveidei un/vai izglītības/nozaru politikas jautājumos</w:t>
      </w:r>
    </w:p>
    <w:p w14:paraId="41AC365D" w14:textId="77777777" w:rsidR="00320D76" w:rsidRPr="00C8546E" w:rsidRDefault="00320D76" w:rsidP="00320D76">
      <w:pPr>
        <w:pStyle w:val="ListParagraph"/>
        <w:numPr>
          <w:ilvl w:val="2"/>
          <w:numId w:val="7"/>
        </w:numPr>
        <w:shd w:val="clear" w:color="auto" w:fill="FFFFFF"/>
        <w:rPr>
          <w:rFonts w:ascii="Times New Roman" w:eastAsia="Times New Roman" w:hAnsi="Times New Roman" w:cs="Times New Roman"/>
        </w:rPr>
      </w:pPr>
      <w:r w:rsidRPr="00C8546E">
        <w:rPr>
          <w:rFonts w:ascii="Times New Roman" w:eastAsia="Times New Roman" w:hAnsi="Times New Roman" w:cs="Times New Roman"/>
        </w:rPr>
        <w:t>Sistematizēt interneta platformu izmantošanu attālinātajās mācībās, nosakot tikai vienu mājasdarbu ievietošanas platformu.</w:t>
      </w:r>
    </w:p>
    <w:p w14:paraId="06AE5E0A" w14:textId="77777777" w:rsidR="00320D76" w:rsidRPr="00C8546E" w:rsidRDefault="00320D76" w:rsidP="00320D76">
      <w:pPr>
        <w:pStyle w:val="ListParagraph"/>
        <w:numPr>
          <w:ilvl w:val="2"/>
          <w:numId w:val="7"/>
        </w:numPr>
        <w:shd w:val="clear" w:color="auto" w:fill="FFFFFF"/>
        <w:rPr>
          <w:rFonts w:ascii="Times New Roman" w:eastAsia="Times New Roman" w:hAnsi="Times New Roman" w:cs="Times New Roman"/>
        </w:rPr>
      </w:pPr>
      <w:r w:rsidRPr="00C8546E">
        <w:rPr>
          <w:rFonts w:ascii="Times New Roman" w:eastAsia="Times New Roman" w:hAnsi="Times New Roman" w:cs="Times New Roman"/>
        </w:rPr>
        <w:t xml:space="preserve"> Izveidot velosipēdu novietni pie tehnikuma centrālās ēkas.</w:t>
      </w:r>
    </w:p>
    <w:p w14:paraId="6A5A4759" w14:textId="77777777" w:rsidR="00320D76" w:rsidRPr="00C8546E" w:rsidRDefault="00320D76" w:rsidP="00320D76">
      <w:pPr>
        <w:pStyle w:val="ListParagraph"/>
        <w:numPr>
          <w:ilvl w:val="2"/>
          <w:numId w:val="7"/>
        </w:numPr>
        <w:shd w:val="clear" w:color="auto" w:fill="FFFFFF"/>
        <w:rPr>
          <w:rFonts w:ascii="Times New Roman" w:eastAsia="Times New Roman" w:hAnsi="Times New Roman" w:cs="Times New Roman"/>
        </w:rPr>
      </w:pPr>
      <w:r w:rsidRPr="00C8546E">
        <w:rPr>
          <w:rFonts w:ascii="Times New Roman" w:eastAsia="Times New Roman" w:hAnsi="Times New Roman" w:cs="Times New Roman"/>
        </w:rPr>
        <w:t xml:space="preserve"> Ilgojamies atsākt pirms COVID-19 īstenotās, lieliskās KTTT aktivitātes, audzēkņu sadarbības un profesionalitātes izaugsmei.</w:t>
      </w:r>
    </w:p>
    <w:p w14:paraId="2470177F" w14:textId="77777777" w:rsidR="00320D76" w:rsidRPr="00C8546E" w:rsidRDefault="00320D76" w:rsidP="00320D76">
      <w:pPr>
        <w:pStyle w:val="ListParagraph"/>
        <w:numPr>
          <w:ilvl w:val="2"/>
          <w:numId w:val="7"/>
        </w:numPr>
        <w:shd w:val="clear" w:color="auto" w:fill="FFFFFF"/>
        <w:rPr>
          <w:rFonts w:ascii="Times New Roman" w:eastAsia="Times New Roman" w:hAnsi="Times New Roman" w:cs="Times New Roman"/>
        </w:rPr>
      </w:pPr>
      <w:r w:rsidRPr="00C8546E">
        <w:rPr>
          <w:rFonts w:ascii="Times New Roman" w:eastAsia="Times New Roman" w:hAnsi="Times New Roman" w:cs="Times New Roman"/>
        </w:rPr>
        <w:lastRenderedPageBreak/>
        <w:t xml:space="preserve"> Palielināt audzēkņiem stipendijas.</w:t>
      </w:r>
    </w:p>
    <w:p w14:paraId="4B1BE976" w14:textId="36F58D8E" w:rsidR="00D45A74" w:rsidRPr="008430A9" w:rsidRDefault="00320D76" w:rsidP="008430A9">
      <w:pPr>
        <w:pStyle w:val="ListParagraph"/>
        <w:numPr>
          <w:ilvl w:val="2"/>
          <w:numId w:val="7"/>
        </w:numPr>
        <w:shd w:val="clear" w:color="auto" w:fill="FFFFFF"/>
        <w:rPr>
          <w:rFonts w:ascii="Times New Roman" w:hAnsi="Times New Roman" w:cs="Times New Roman"/>
        </w:rPr>
      </w:pPr>
      <w:r>
        <w:rPr>
          <w:rFonts w:ascii="Times New Roman" w:eastAsia="Times New Roman" w:hAnsi="Times New Roman" w:cs="Times New Roman"/>
        </w:rPr>
        <w:t xml:space="preserve"> Būtu labi, ja visu</w:t>
      </w:r>
      <w:r w:rsidRPr="00C8546E">
        <w:rPr>
          <w:rFonts w:ascii="Times New Roman" w:eastAsia="Times New Roman" w:hAnsi="Times New Roman" w:cs="Times New Roman"/>
        </w:rPr>
        <w:t xml:space="preserve"> tehniku</w:t>
      </w:r>
      <w:r>
        <w:rPr>
          <w:rFonts w:ascii="Times New Roman" w:eastAsia="Times New Roman" w:hAnsi="Times New Roman" w:cs="Times New Roman"/>
        </w:rPr>
        <w:t>mu</w:t>
      </w:r>
      <w:r w:rsidRPr="00C8546E">
        <w:rPr>
          <w:rFonts w:ascii="Times New Roman" w:eastAsia="Times New Roman" w:hAnsi="Times New Roman" w:cs="Times New Roman"/>
        </w:rPr>
        <w:t xml:space="preserve"> audzēkņiem būtu brīvpusdienas</w:t>
      </w:r>
      <w:r>
        <w:rPr>
          <w:rFonts w:ascii="Times New Roman" w:eastAsia="Times New Roman" w:hAnsi="Times New Roman" w:cs="Times New Roman"/>
        </w:rPr>
        <w:t xml:space="preserve"> un apmaksāts sabiedriskais transports vizmaz 1x mēnesī.</w:t>
      </w:r>
    </w:p>
    <w:p w14:paraId="6B18CAFF"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2FBAA969" w14:textId="77777777" w:rsidR="00D45A74" w:rsidRDefault="00D45A74" w:rsidP="005B099B">
      <w:pPr>
        <w:shd w:val="clear" w:color="auto" w:fill="FFFFFF"/>
        <w:spacing w:after="0" w:line="240" w:lineRule="auto"/>
        <w:ind w:firstLine="300"/>
        <w:rPr>
          <w:rFonts w:ascii="Times New Roman" w:eastAsia="Times New Roman" w:hAnsi="Times New Roman" w:cs="Times New Roman"/>
          <w:color w:val="414142"/>
          <w:sz w:val="24"/>
          <w:szCs w:val="24"/>
          <w:lang w:val="lv-LV"/>
        </w:rPr>
      </w:pPr>
    </w:p>
    <w:p w14:paraId="33A3D28D" w14:textId="2ED1333B" w:rsidR="00D45A74" w:rsidRDefault="005B099B" w:rsidP="00D45A74">
      <w:pPr>
        <w:shd w:val="clear" w:color="auto" w:fill="FFFFFF"/>
        <w:spacing w:after="0" w:line="240" w:lineRule="auto"/>
        <w:ind w:firstLine="300"/>
        <w:rPr>
          <w:rFonts w:ascii="Times New Roman" w:eastAsia="Times New Roman" w:hAnsi="Times New Roman" w:cs="Times New Roman"/>
          <w:color w:val="414142"/>
          <w:sz w:val="24"/>
          <w:szCs w:val="24"/>
          <w:lang w:val="lv-LV"/>
        </w:rPr>
      </w:pPr>
      <w:r w:rsidRPr="005B099B">
        <w:rPr>
          <w:rFonts w:ascii="Times New Roman" w:eastAsia="Times New Roman" w:hAnsi="Times New Roman" w:cs="Times New Roman"/>
          <w:color w:val="414142"/>
          <w:sz w:val="24"/>
          <w:szCs w:val="24"/>
          <w:lang w:val="lv-LV"/>
        </w:rPr>
        <w:t>Izglītības iestādes vadītājs</w:t>
      </w:r>
    </w:p>
    <w:tbl>
      <w:tblPr>
        <w:tblW w:w="2164"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2196"/>
        <w:gridCol w:w="250"/>
        <w:gridCol w:w="1603"/>
      </w:tblGrid>
      <w:tr w:rsidR="00D45A74" w:rsidRPr="005B099B" w14:paraId="09824AEB" w14:textId="77777777" w:rsidTr="008430A9">
        <w:trPr>
          <w:trHeight w:val="254"/>
        </w:trPr>
        <w:tc>
          <w:tcPr>
            <w:tcW w:w="2712" w:type="pct"/>
            <w:tcBorders>
              <w:top w:val="nil"/>
              <w:left w:val="nil"/>
              <w:bottom w:val="single" w:sz="6" w:space="0" w:color="414142"/>
              <w:right w:val="nil"/>
            </w:tcBorders>
            <w:shd w:val="clear" w:color="auto" w:fill="FFFFFF"/>
            <w:hideMark/>
          </w:tcPr>
          <w:p w14:paraId="1BA61D19" w14:textId="77777777" w:rsidR="00D45A74" w:rsidRDefault="00D45A74" w:rsidP="00D45A74">
            <w:pPr>
              <w:spacing w:after="0" w:line="240" w:lineRule="auto"/>
              <w:rPr>
                <w:rFonts w:ascii="Arial" w:eastAsia="Times New Roman" w:hAnsi="Arial" w:cs="Arial"/>
                <w:color w:val="414142"/>
                <w:sz w:val="20"/>
                <w:szCs w:val="20"/>
              </w:rPr>
            </w:pPr>
          </w:p>
          <w:p w14:paraId="1156E2B9" w14:textId="74A93D6B" w:rsidR="00D45A74" w:rsidRPr="005B099B" w:rsidRDefault="00D45A74" w:rsidP="00D45A74">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(paraksts)</w:t>
            </w:r>
          </w:p>
        </w:tc>
        <w:tc>
          <w:tcPr>
            <w:tcW w:w="309" w:type="pct"/>
            <w:tcBorders>
              <w:top w:val="nil"/>
              <w:left w:val="nil"/>
              <w:bottom w:val="nil"/>
              <w:right w:val="nil"/>
            </w:tcBorders>
            <w:shd w:val="clear" w:color="auto" w:fill="FFFFFF"/>
            <w:hideMark/>
          </w:tcPr>
          <w:p w14:paraId="4D44858F" w14:textId="77777777" w:rsidR="00D45A74" w:rsidRPr="005B099B" w:rsidRDefault="00D45A74" w:rsidP="00D45A74">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1979" w:type="pct"/>
            <w:tcBorders>
              <w:top w:val="nil"/>
              <w:left w:val="nil"/>
              <w:bottom w:val="single" w:sz="6" w:space="0" w:color="414142"/>
              <w:right w:val="nil"/>
            </w:tcBorders>
            <w:shd w:val="clear" w:color="auto" w:fill="FFFFFF"/>
            <w:hideMark/>
          </w:tcPr>
          <w:p w14:paraId="58C49B2F" w14:textId="2FAEF0DF" w:rsidR="00D45A74" w:rsidRPr="005B099B" w:rsidRDefault="008D46FE" w:rsidP="00D45A74">
            <w:pPr>
              <w:spacing w:after="0" w:line="240" w:lineRule="auto"/>
              <w:rPr>
                <w:rFonts w:ascii="Arial" w:eastAsia="Times New Roman" w:hAnsi="Arial" w:cs="Arial"/>
                <w:color w:val="414142"/>
                <w:sz w:val="20"/>
                <w:szCs w:val="20"/>
              </w:rPr>
            </w:pPr>
            <w:r>
              <w:rPr>
                <w:rFonts w:ascii="Arial" w:eastAsia="Times New Roman" w:hAnsi="Arial" w:cs="Arial"/>
                <w:color w:val="414142"/>
                <w:sz w:val="20"/>
                <w:szCs w:val="20"/>
              </w:rPr>
              <w:t>Dace Cine</w:t>
            </w:r>
          </w:p>
        </w:tc>
      </w:tr>
    </w:tbl>
    <w:p w14:paraId="60CC5D04" w14:textId="0E240AE3" w:rsidR="008477FF" w:rsidRDefault="008477FF" w:rsidP="00F01A21">
      <w:pPr>
        <w:shd w:val="clear" w:color="auto" w:fill="FFFFFF"/>
        <w:spacing w:after="0" w:line="240" w:lineRule="auto"/>
        <w:rPr>
          <w:rFonts w:ascii="Times New Roman" w:eastAsia="Times New Roman" w:hAnsi="Times New Roman" w:cs="Times New Roman"/>
          <w:color w:val="414142"/>
          <w:sz w:val="24"/>
          <w:szCs w:val="24"/>
          <w:lang w:val="lv-LV"/>
        </w:rPr>
        <w:sectPr w:rsidR="008477FF" w:rsidSect="0073476C">
          <w:pgSz w:w="12240" w:h="15840"/>
          <w:pgMar w:top="1440" w:right="1467" w:bottom="1440" w:left="1418" w:header="709" w:footer="709" w:gutter="0"/>
          <w:cols w:space="708"/>
          <w:docGrid w:linePitch="360"/>
        </w:sectPr>
      </w:pPr>
    </w:p>
    <w:tbl>
      <w:tblPr>
        <w:tblW w:w="1487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6"/>
        <w:gridCol w:w="5527"/>
        <w:gridCol w:w="5386"/>
      </w:tblGrid>
      <w:tr w:rsidR="00F8472B" w:rsidRPr="000832A6" w14:paraId="500FB18B" w14:textId="77777777" w:rsidTr="00AF228E">
        <w:trPr>
          <w:trHeight w:val="709"/>
        </w:trPr>
        <w:tc>
          <w:tcPr>
            <w:tcW w:w="14879" w:type="dxa"/>
            <w:gridSpan w:val="3"/>
            <w:tcBorders>
              <w:top w:val="nil"/>
              <w:left w:val="nil"/>
              <w:bottom w:val="nil"/>
              <w:right w:val="nil"/>
            </w:tcBorders>
          </w:tcPr>
          <w:p w14:paraId="1DB88A44" w14:textId="4B9D1743" w:rsidR="00F8472B" w:rsidRDefault="00F8472B" w:rsidP="00AF228E">
            <w:pPr>
              <w:spacing w:after="0" w:line="240" w:lineRule="auto"/>
              <w:jc w:val="right"/>
              <w:rPr>
                <w:rFonts w:ascii="Times New Roman" w:hAnsi="Times New Roman"/>
                <w:b/>
                <w:sz w:val="24"/>
                <w:szCs w:val="24"/>
              </w:rPr>
            </w:pPr>
            <w:bookmarkStart w:id="1" w:name="OLE_LINK2"/>
            <w:bookmarkStart w:id="2" w:name="OLE_LINK3"/>
            <w:r>
              <w:rPr>
                <w:rFonts w:ascii="Times New Roman" w:hAnsi="Times New Roman"/>
                <w:b/>
                <w:sz w:val="24"/>
                <w:szCs w:val="24"/>
              </w:rPr>
              <w:lastRenderedPageBreak/>
              <w:t>Pielikums Nr.1</w:t>
            </w:r>
          </w:p>
          <w:p w14:paraId="39104A99" w14:textId="77777777" w:rsidR="00F8472B" w:rsidRPr="000832A6" w:rsidRDefault="00F8472B" w:rsidP="00AF228E">
            <w:pPr>
              <w:spacing w:after="0" w:line="240" w:lineRule="auto"/>
              <w:jc w:val="right"/>
              <w:rPr>
                <w:rFonts w:ascii="Times New Roman" w:hAnsi="Times New Roman"/>
                <w:b/>
                <w:sz w:val="24"/>
                <w:szCs w:val="24"/>
              </w:rPr>
            </w:pPr>
            <w:r w:rsidRPr="000832A6">
              <w:rPr>
                <w:rFonts w:ascii="Times New Roman" w:hAnsi="Times New Roman"/>
                <w:b/>
                <w:sz w:val="24"/>
                <w:szCs w:val="24"/>
              </w:rPr>
              <w:t>Izglītības kvalitātes valsts dienestam</w:t>
            </w:r>
          </w:p>
          <w:p w14:paraId="410AA2AE" w14:textId="77777777" w:rsidR="00F8472B" w:rsidRPr="000832A6" w:rsidRDefault="00F8472B" w:rsidP="00AF228E">
            <w:pPr>
              <w:spacing w:after="0" w:line="240" w:lineRule="auto"/>
              <w:jc w:val="right"/>
              <w:rPr>
                <w:rFonts w:ascii="Times New Roman" w:hAnsi="Times New Roman"/>
                <w:b/>
                <w:sz w:val="24"/>
                <w:szCs w:val="24"/>
              </w:rPr>
            </w:pPr>
            <w:r w:rsidRPr="000832A6">
              <w:rPr>
                <w:rFonts w:ascii="Times New Roman" w:hAnsi="Times New Roman"/>
                <w:b/>
                <w:sz w:val="24"/>
                <w:szCs w:val="24"/>
              </w:rPr>
              <w:t>Kvalitātes novērtēšanas departamentam</w:t>
            </w:r>
          </w:p>
        </w:tc>
      </w:tr>
      <w:tr w:rsidR="00F8472B" w:rsidRPr="000832A6" w14:paraId="33275CA9" w14:textId="77777777" w:rsidTr="00AF228E">
        <w:trPr>
          <w:trHeight w:val="983"/>
        </w:trPr>
        <w:tc>
          <w:tcPr>
            <w:tcW w:w="14879" w:type="dxa"/>
            <w:gridSpan w:val="3"/>
            <w:tcBorders>
              <w:top w:val="nil"/>
              <w:left w:val="nil"/>
              <w:bottom w:val="nil"/>
              <w:right w:val="nil"/>
            </w:tcBorders>
            <w:vAlign w:val="center"/>
          </w:tcPr>
          <w:p w14:paraId="051B1484" w14:textId="77777777" w:rsidR="00F8472B" w:rsidRPr="000832A6" w:rsidRDefault="00F8472B" w:rsidP="00AF228E">
            <w:pPr>
              <w:spacing w:after="0" w:line="240" w:lineRule="auto"/>
              <w:jc w:val="center"/>
              <w:rPr>
                <w:rFonts w:ascii="Times New Roman" w:hAnsi="Times New Roman"/>
                <w:sz w:val="28"/>
                <w:szCs w:val="28"/>
              </w:rPr>
            </w:pPr>
            <w:r>
              <w:rPr>
                <w:rFonts w:ascii="Times New Roman" w:hAnsi="Times New Roman"/>
                <w:sz w:val="28"/>
                <w:szCs w:val="28"/>
              </w:rPr>
              <w:t xml:space="preserve">Informācija par akreditācijas </w:t>
            </w:r>
            <w:r w:rsidRPr="000832A6">
              <w:rPr>
                <w:rFonts w:ascii="Times New Roman" w:hAnsi="Times New Roman"/>
                <w:sz w:val="28"/>
                <w:szCs w:val="28"/>
              </w:rPr>
              <w:t xml:space="preserve">ekspertu komisijas ziņojumā </w:t>
            </w:r>
            <w:r>
              <w:rPr>
                <w:rFonts w:ascii="Times New Roman" w:hAnsi="Times New Roman"/>
                <w:sz w:val="28"/>
                <w:szCs w:val="28"/>
              </w:rPr>
              <w:t>norādīto</w:t>
            </w:r>
            <w:r w:rsidRPr="000832A6">
              <w:rPr>
                <w:rFonts w:ascii="Times New Roman" w:hAnsi="Times New Roman"/>
                <w:sz w:val="28"/>
                <w:szCs w:val="28"/>
              </w:rPr>
              <w:t xml:space="preserve"> ieteikumu (rekomendāciju) </w:t>
            </w:r>
            <w:r>
              <w:rPr>
                <w:rFonts w:ascii="Times New Roman" w:hAnsi="Times New Roman"/>
                <w:sz w:val="28"/>
                <w:szCs w:val="28"/>
              </w:rPr>
              <w:t>ieviešanu</w:t>
            </w:r>
          </w:p>
          <w:p w14:paraId="7AEEB875" w14:textId="77777777" w:rsidR="00F8472B" w:rsidRPr="000832A6" w:rsidRDefault="00F8472B" w:rsidP="00AF228E">
            <w:pPr>
              <w:tabs>
                <w:tab w:val="left" w:pos="3995"/>
                <w:tab w:val="center" w:pos="7050"/>
              </w:tabs>
              <w:spacing w:after="0" w:line="240" w:lineRule="auto"/>
              <w:jc w:val="center"/>
              <w:rPr>
                <w:rFonts w:ascii="Times New Roman" w:hAnsi="Times New Roman"/>
                <w:b/>
                <w:sz w:val="32"/>
                <w:szCs w:val="32"/>
              </w:rPr>
            </w:pPr>
            <w:r>
              <w:rPr>
                <w:rFonts w:ascii="Times New Roman" w:hAnsi="Times New Roman"/>
                <w:b/>
                <w:sz w:val="32"/>
                <w:szCs w:val="32"/>
              </w:rPr>
              <w:t>uz 2020</w:t>
            </w:r>
            <w:r w:rsidRPr="000832A6">
              <w:rPr>
                <w:rFonts w:ascii="Times New Roman" w:hAnsi="Times New Roman"/>
                <w:b/>
                <w:sz w:val="32"/>
                <w:szCs w:val="32"/>
              </w:rPr>
              <w:t>.gada 1.</w:t>
            </w:r>
            <w:r>
              <w:rPr>
                <w:rFonts w:ascii="Times New Roman" w:hAnsi="Times New Roman"/>
                <w:b/>
                <w:sz w:val="32"/>
                <w:szCs w:val="32"/>
              </w:rPr>
              <w:t>februāri</w:t>
            </w:r>
          </w:p>
        </w:tc>
      </w:tr>
      <w:tr w:rsidR="00F8472B" w:rsidRPr="000832A6" w14:paraId="06DC0615" w14:textId="77777777" w:rsidTr="00AF228E">
        <w:trPr>
          <w:trHeight w:val="567"/>
        </w:trPr>
        <w:tc>
          <w:tcPr>
            <w:tcW w:w="3966" w:type="dxa"/>
            <w:tcBorders>
              <w:top w:val="nil"/>
              <w:left w:val="nil"/>
              <w:bottom w:val="nil"/>
              <w:right w:val="nil"/>
            </w:tcBorders>
            <w:vAlign w:val="center"/>
          </w:tcPr>
          <w:p w14:paraId="081A987D" w14:textId="77777777" w:rsidR="00F8472B" w:rsidRPr="000832A6" w:rsidRDefault="00F8472B" w:rsidP="00AF228E">
            <w:pPr>
              <w:spacing w:after="0" w:line="240" w:lineRule="auto"/>
              <w:rPr>
                <w:rFonts w:ascii="Times New Roman" w:hAnsi="Times New Roman"/>
                <w:sz w:val="24"/>
                <w:szCs w:val="24"/>
              </w:rPr>
            </w:pPr>
            <w:r>
              <w:rPr>
                <w:rFonts w:ascii="Times New Roman" w:hAnsi="Times New Roman"/>
                <w:sz w:val="24"/>
                <w:szCs w:val="24"/>
              </w:rPr>
              <w:t>Izglītības iestādes /eksaminācijas centra</w:t>
            </w:r>
            <w:r w:rsidRPr="004A0A0F">
              <w:rPr>
                <w:rFonts w:ascii="Times New Roman" w:hAnsi="Times New Roman"/>
                <w:sz w:val="24"/>
                <w:szCs w:val="24"/>
              </w:rPr>
              <w:t xml:space="preserve"> (turpmāk – iestāde)</w:t>
            </w:r>
            <w:r>
              <w:rPr>
                <w:rFonts w:ascii="Times New Roman" w:hAnsi="Times New Roman"/>
                <w:sz w:val="24"/>
                <w:szCs w:val="24"/>
              </w:rPr>
              <w:t xml:space="preserve"> nosaukums</w:t>
            </w:r>
          </w:p>
        </w:tc>
        <w:tc>
          <w:tcPr>
            <w:tcW w:w="10913" w:type="dxa"/>
            <w:gridSpan w:val="2"/>
            <w:tcBorders>
              <w:top w:val="nil"/>
              <w:left w:val="nil"/>
              <w:bottom w:val="dashSmallGap" w:sz="4" w:space="0" w:color="auto"/>
              <w:right w:val="nil"/>
            </w:tcBorders>
            <w:vAlign w:val="center"/>
          </w:tcPr>
          <w:p w14:paraId="7F58A5C2" w14:textId="77777777" w:rsidR="00F8472B" w:rsidRPr="000832A6" w:rsidRDefault="00F8472B" w:rsidP="00AF228E">
            <w:pPr>
              <w:spacing w:after="0" w:line="240" w:lineRule="auto"/>
              <w:rPr>
                <w:rFonts w:ascii="Times New Roman" w:hAnsi="Times New Roman"/>
                <w:sz w:val="24"/>
                <w:szCs w:val="24"/>
              </w:rPr>
            </w:pPr>
            <w:r>
              <w:rPr>
                <w:rFonts w:ascii="Times New Roman" w:hAnsi="Times New Roman"/>
                <w:sz w:val="24"/>
                <w:szCs w:val="24"/>
              </w:rPr>
              <w:t>Profesionālās izglītības kompetences centrs Kuldīgas Tehnoloģiju un tūrisma tehnikums</w:t>
            </w:r>
          </w:p>
        </w:tc>
      </w:tr>
      <w:tr w:rsidR="00F8472B" w:rsidRPr="000832A6" w14:paraId="6393AE60" w14:textId="77777777" w:rsidTr="00AF228E">
        <w:trPr>
          <w:trHeight w:val="567"/>
        </w:trPr>
        <w:tc>
          <w:tcPr>
            <w:tcW w:w="3966" w:type="dxa"/>
            <w:tcBorders>
              <w:top w:val="nil"/>
              <w:left w:val="nil"/>
              <w:bottom w:val="nil"/>
              <w:right w:val="nil"/>
            </w:tcBorders>
            <w:vAlign w:val="center"/>
          </w:tcPr>
          <w:p w14:paraId="41E1F7D2"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Iestādes adrese</w:t>
            </w:r>
          </w:p>
        </w:tc>
        <w:tc>
          <w:tcPr>
            <w:tcW w:w="10913" w:type="dxa"/>
            <w:gridSpan w:val="2"/>
            <w:tcBorders>
              <w:top w:val="nil"/>
              <w:left w:val="nil"/>
              <w:bottom w:val="dashSmallGap" w:sz="4" w:space="0" w:color="auto"/>
              <w:right w:val="nil"/>
            </w:tcBorders>
            <w:vAlign w:val="center"/>
          </w:tcPr>
          <w:p w14:paraId="14ED02DE" w14:textId="77777777" w:rsidR="00F8472B" w:rsidRPr="000832A6" w:rsidRDefault="00F8472B" w:rsidP="00AF228E">
            <w:pPr>
              <w:spacing w:after="0" w:line="240" w:lineRule="auto"/>
              <w:rPr>
                <w:rFonts w:ascii="Times New Roman" w:hAnsi="Times New Roman"/>
                <w:sz w:val="24"/>
                <w:szCs w:val="24"/>
              </w:rPr>
            </w:pPr>
            <w:r>
              <w:rPr>
                <w:rFonts w:ascii="Times New Roman" w:hAnsi="Times New Roman"/>
                <w:sz w:val="24"/>
                <w:szCs w:val="24"/>
              </w:rPr>
              <w:t>Liepājas iela 31, Kuldīga, Kuldīgas novads, LV 3301</w:t>
            </w:r>
          </w:p>
        </w:tc>
      </w:tr>
      <w:tr w:rsidR="00F8472B" w:rsidRPr="000832A6" w14:paraId="11AE4B50" w14:textId="77777777" w:rsidTr="00AF228E">
        <w:trPr>
          <w:trHeight w:val="567"/>
        </w:trPr>
        <w:tc>
          <w:tcPr>
            <w:tcW w:w="3966" w:type="dxa"/>
            <w:tcBorders>
              <w:top w:val="nil"/>
              <w:left w:val="nil"/>
              <w:bottom w:val="nil"/>
              <w:right w:val="nil"/>
            </w:tcBorders>
            <w:vAlign w:val="center"/>
          </w:tcPr>
          <w:p w14:paraId="33958DC4" w14:textId="77777777" w:rsidR="00F8472B" w:rsidRPr="000832A6" w:rsidRDefault="00F8472B" w:rsidP="00AF228E">
            <w:pPr>
              <w:spacing w:after="0" w:line="240" w:lineRule="auto"/>
              <w:rPr>
                <w:rFonts w:ascii="Times New Roman" w:hAnsi="Times New Roman"/>
                <w:sz w:val="24"/>
                <w:szCs w:val="24"/>
              </w:rPr>
            </w:pPr>
          </w:p>
          <w:p w14:paraId="0B6C5978"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Iestādes tālruņa un faksa numurs</w:t>
            </w:r>
          </w:p>
        </w:tc>
        <w:tc>
          <w:tcPr>
            <w:tcW w:w="5527" w:type="dxa"/>
            <w:tcBorders>
              <w:top w:val="dashSmallGap" w:sz="4" w:space="0" w:color="auto"/>
              <w:left w:val="nil"/>
              <w:bottom w:val="dashSmallGap" w:sz="4" w:space="0" w:color="auto"/>
              <w:right w:val="nil"/>
            </w:tcBorders>
            <w:vAlign w:val="center"/>
          </w:tcPr>
          <w:p w14:paraId="56B10C16" w14:textId="77777777" w:rsidR="00F8472B" w:rsidRPr="000832A6" w:rsidRDefault="00F8472B" w:rsidP="00AF228E">
            <w:pPr>
              <w:spacing w:after="0" w:line="240" w:lineRule="auto"/>
              <w:rPr>
                <w:rFonts w:ascii="Times New Roman" w:hAnsi="Times New Roman"/>
                <w:sz w:val="24"/>
                <w:szCs w:val="24"/>
              </w:rPr>
            </w:pPr>
            <w:r>
              <w:rPr>
                <w:rFonts w:ascii="Times New Roman" w:hAnsi="Times New Roman"/>
                <w:sz w:val="24"/>
                <w:szCs w:val="24"/>
              </w:rPr>
              <w:t>6 33 24082</w:t>
            </w:r>
          </w:p>
        </w:tc>
        <w:tc>
          <w:tcPr>
            <w:tcW w:w="5386" w:type="dxa"/>
            <w:tcBorders>
              <w:top w:val="nil"/>
              <w:left w:val="nil"/>
              <w:bottom w:val="nil"/>
              <w:right w:val="nil"/>
            </w:tcBorders>
          </w:tcPr>
          <w:p w14:paraId="61298A5F"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 xml:space="preserve"> </w:t>
            </w:r>
          </w:p>
        </w:tc>
      </w:tr>
      <w:tr w:rsidR="00F8472B" w:rsidRPr="000832A6" w14:paraId="614457A7" w14:textId="77777777" w:rsidTr="00AF228E">
        <w:trPr>
          <w:trHeight w:val="567"/>
        </w:trPr>
        <w:tc>
          <w:tcPr>
            <w:tcW w:w="3966" w:type="dxa"/>
            <w:tcBorders>
              <w:top w:val="nil"/>
              <w:left w:val="nil"/>
              <w:bottom w:val="nil"/>
              <w:right w:val="nil"/>
            </w:tcBorders>
            <w:vAlign w:val="center"/>
          </w:tcPr>
          <w:p w14:paraId="668BE5A5" w14:textId="77777777" w:rsidR="00F8472B" w:rsidRPr="000832A6" w:rsidRDefault="00F8472B" w:rsidP="00AF228E">
            <w:pPr>
              <w:spacing w:after="0" w:line="240" w:lineRule="auto"/>
              <w:rPr>
                <w:rFonts w:ascii="Times New Roman" w:hAnsi="Times New Roman"/>
                <w:sz w:val="24"/>
                <w:szCs w:val="24"/>
              </w:rPr>
            </w:pPr>
          </w:p>
          <w:p w14:paraId="1FF5E3E1"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Iestādes elektroniskā pasta adrese</w:t>
            </w:r>
          </w:p>
        </w:tc>
        <w:tc>
          <w:tcPr>
            <w:tcW w:w="5527" w:type="dxa"/>
            <w:tcBorders>
              <w:top w:val="dashSmallGap" w:sz="4" w:space="0" w:color="auto"/>
              <w:left w:val="nil"/>
              <w:bottom w:val="dashSmallGap" w:sz="4" w:space="0" w:color="auto"/>
              <w:right w:val="nil"/>
            </w:tcBorders>
            <w:vAlign w:val="center"/>
          </w:tcPr>
          <w:p w14:paraId="3733E8A9" w14:textId="77777777" w:rsidR="00F8472B" w:rsidRPr="000832A6" w:rsidRDefault="00F8472B" w:rsidP="00AF228E">
            <w:pPr>
              <w:spacing w:after="0" w:line="240" w:lineRule="auto"/>
              <w:rPr>
                <w:rFonts w:ascii="Times New Roman" w:hAnsi="Times New Roman"/>
                <w:sz w:val="24"/>
                <w:szCs w:val="24"/>
              </w:rPr>
            </w:pPr>
            <w:r>
              <w:rPr>
                <w:rFonts w:ascii="Times New Roman" w:hAnsi="Times New Roman"/>
                <w:sz w:val="24"/>
                <w:szCs w:val="24"/>
              </w:rPr>
              <w:t>kuldigastehnikums@pcabc.lv</w:t>
            </w:r>
          </w:p>
        </w:tc>
        <w:tc>
          <w:tcPr>
            <w:tcW w:w="5386" w:type="dxa"/>
            <w:tcBorders>
              <w:top w:val="nil"/>
              <w:left w:val="nil"/>
              <w:bottom w:val="nil"/>
              <w:right w:val="nil"/>
            </w:tcBorders>
          </w:tcPr>
          <w:p w14:paraId="5D715E87" w14:textId="77777777" w:rsidR="00F8472B" w:rsidRPr="000832A6" w:rsidRDefault="00F8472B" w:rsidP="00AF228E">
            <w:pPr>
              <w:spacing w:after="0" w:line="240" w:lineRule="auto"/>
              <w:rPr>
                <w:rFonts w:ascii="Times New Roman" w:hAnsi="Times New Roman"/>
                <w:sz w:val="24"/>
                <w:szCs w:val="24"/>
              </w:rPr>
            </w:pPr>
          </w:p>
        </w:tc>
      </w:tr>
      <w:tr w:rsidR="00F8472B" w:rsidRPr="000832A6" w14:paraId="6B3C5CE6" w14:textId="77777777" w:rsidTr="00AF228E">
        <w:trPr>
          <w:trHeight w:val="567"/>
        </w:trPr>
        <w:tc>
          <w:tcPr>
            <w:tcW w:w="3966" w:type="dxa"/>
            <w:tcBorders>
              <w:top w:val="nil"/>
              <w:left w:val="nil"/>
              <w:bottom w:val="nil"/>
              <w:right w:val="nil"/>
            </w:tcBorders>
            <w:vAlign w:val="center"/>
          </w:tcPr>
          <w:p w14:paraId="15E3901D"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Iestādes vai dibinātāja tīmekļa vietne</w:t>
            </w:r>
          </w:p>
        </w:tc>
        <w:tc>
          <w:tcPr>
            <w:tcW w:w="5527" w:type="dxa"/>
            <w:tcBorders>
              <w:top w:val="dashSmallGap" w:sz="4" w:space="0" w:color="auto"/>
              <w:left w:val="nil"/>
              <w:bottom w:val="dashSmallGap" w:sz="4" w:space="0" w:color="auto"/>
              <w:right w:val="nil"/>
            </w:tcBorders>
            <w:vAlign w:val="center"/>
          </w:tcPr>
          <w:p w14:paraId="561C7855"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www.</w:t>
            </w:r>
            <w:r>
              <w:rPr>
                <w:rFonts w:ascii="Times New Roman" w:hAnsi="Times New Roman"/>
                <w:sz w:val="24"/>
                <w:szCs w:val="24"/>
              </w:rPr>
              <w:t>kuldigastehnikums.lv</w:t>
            </w:r>
          </w:p>
        </w:tc>
        <w:tc>
          <w:tcPr>
            <w:tcW w:w="5386" w:type="dxa"/>
            <w:tcBorders>
              <w:top w:val="nil"/>
              <w:left w:val="nil"/>
              <w:bottom w:val="nil"/>
              <w:right w:val="nil"/>
            </w:tcBorders>
          </w:tcPr>
          <w:p w14:paraId="1D413FE1" w14:textId="77777777" w:rsidR="00F8472B" w:rsidRPr="000832A6" w:rsidRDefault="00F8472B" w:rsidP="00AF228E">
            <w:pPr>
              <w:spacing w:after="0" w:line="240" w:lineRule="auto"/>
              <w:rPr>
                <w:rFonts w:ascii="Times New Roman" w:hAnsi="Times New Roman"/>
                <w:sz w:val="24"/>
                <w:szCs w:val="24"/>
              </w:rPr>
            </w:pPr>
          </w:p>
        </w:tc>
      </w:tr>
      <w:tr w:rsidR="00F8472B" w:rsidRPr="000832A6" w14:paraId="1D3DE229" w14:textId="77777777" w:rsidTr="00AF228E">
        <w:trPr>
          <w:trHeight w:val="567"/>
        </w:trPr>
        <w:tc>
          <w:tcPr>
            <w:tcW w:w="3966" w:type="dxa"/>
            <w:tcBorders>
              <w:top w:val="nil"/>
              <w:left w:val="nil"/>
              <w:bottom w:val="nil"/>
              <w:right w:val="nil"/>
            </w:tcBorders>
            <w:vAlign w:val="center"/>
          </w:tcPr>
          <w:p w14:paraId="05C4CC4F"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Iestādes juridiskais statuss</w:t>
            </w:r>
          </w:p>
        </w:tc>
        <w:tc>
          <w:tcPr>
            <w:tcW w:w="10913" w:type="dxa"/>
            <w:gridSpan w:val="2"/>
            <w:tcBorders>
              <w:top w:val="nil"/>
              <w:left w:val="nil"/>
              <w:bottom w:val="nil"/>
              <w:right w:val="nil"/>
            </w:tcBorders>
            <w:vAlign w:val="center"/>
          </w:tcPr>
          <w:p w14:paraId="69DEA3C6" w14:textId="77777777" w:rsidR="00F8472B" w:rsidRPr="000832A6" w:rsidRDefault="00F8472B" w:rsidP="00AF228E">
            <w:pPr>
              <w:spacing w:after="0" w:line="240" w:lineRule="auto"/>
              <w:ind w:hanging="103"/>
              <w:rPr>
                <w:rFonts w:ascii="Times New Roman" w:hAnsi="Times New Roman"/>
                <w:sz w:val="24"/>
                <w:szCs w:val="24"/>
              </w:rPr>
            </w:pPr>
            <w:bookmarkStart w:id="3" w:name="OLE_LINK5"/>
            <w:r w:rsidRPr="000832A6">
              <w:rPr>
                <w:rFonts w:ascii="Times New Roman" w:hAnsi="Times New Roman"/>
                <w:sz w:val="24"/>
                <w:szCs w:val="24"/>
              </w:rPr>
              <w:t xml:space="preserve">           </w:t>
            </w:r>
            <w:r>
              <w:rPr>
                <w:rFonts w:ascii="Times New Roman" w:hAnsi="Times New Roman"/>
                <w:sz w:val="24"/>
                <w:szCs w:val="24"/>
              </w:rPr>
              <w:t>X</w:t>
            </w:r>
            <w:r w:rsidRPr="000832A6">
              <w:rPr>
                <w:rFonts w:ascii="Times New Roman" w:hAnsi="Times New Roman"/>
                <w:sz w:val="24"/>
                <w:szCs w:val="24"/>
              </w:rPr>
              <w:t xml:space="preserve">  valsts                </w:t>
            </w:r>
            <w:r w:rsidRPr="000832A6">
              <w:rPr>
                <w:rFonts w:ascii="Times New Roman" w:hAnsi="Times New Roman"/>
                <w:sz w:val="24"/>
                <w:szCs w:val="24"/>
              </w:rPr>
              <w:sym w:font="Symbol" w:char="F0A0"/>
            </w:r>
            <w:r w:rsidRPr="000832A6">
              <w:rPr>
                <w:rFonts w:ascii="Times New Roman" w:hAnsi="Times New Roman"/>
                <w:sz w:val="24"/>
                <w:szCs w:val="24"/>
              </w:rPr>
              <w:t xml:space="preserve">  pašvaldību               </w:t>
            </w:r>
            <w:r w:rsidRPr="000832A6">
              <w:rPr>
                <w:rFonts w:ascii="Times New Roman" w:hAnsi="Times New Roman"/>
                <w:sz w:val="24"/>
                <w:szCs w:val="24"/>
              </w:rPr>
              <w:sym w:font="Symbol" w:char="F0A0"/>
            </w:r>
            <w:r w:rsidRPr="000832A6">
              <w:rPr>
                <w:rFonts w:ascii="Times New Roman" w:hAnsi="Times New Roman"/>
                <w:sz w:val="24"/>
                <w:szCs w:val="24"/>
              </w:rPr>
              <w:t xml:space="preserve">  citu juridisko vai fizisko personu dibināta iestāde</w:t>
            </w:r>
            <w:bookmarkEnd w:id="3"/>
          </w:p>
        </w:tc>
      </w:tr>
      <w:tr w:rsidR="00F8472B" w:rsidRPr="000832A6" w14:paraId="1B5329CF" w14:textId="77777777" w:rsidTr="00AF228E">
        <w:trPr>
          <w:trHeight w:val="3771"/>
        </w:trPr>
        <w:tc>
          <w:tcPr>
            <w:tcW w:w="3966" w:type="dxa"/>
            <w:tcBorders>
              <w:top w:val="nil"/>
              <w:left w:val="nil"/>
              <w:bottom w:val="nil"/>
              <w:right w:val="nil"/>
            </w:tcBorders>
          </w:tcPr>
          <w:p w14:paraId="6A1A02B4" w14:textId="77777777" w:rsidR="00F8472B" w:rsidRPr="000832A6" w:rsidRDefault="00F8472B" w:rsidP="00AF228E">
            <w:pPr>
              <w:spacing w:after="0" w:line="240" w:lineRule="auto"/>
              <w:rPr>
                <w:rFonts w:ascii="Times New Roman" w:hAnsi="Times New Roman"/>
                <w:sz w:val="24"/>
                <w:szCs w:val="24"/>
              </w:rPr>
            </w:pPr>
          </w:p>
          <w:p w14:paraId="02E69BFF"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Iestāde</w:t>
            </w:r>
            <w:r>
              <w:rPr>
                <w:rFonts w:ascii="Times New Roman" w:hAnsi="Times New Roman"/>
                <w:sz w:val="24"/>
                <w:szCs w:val="24"/>
              </w:rPr>
              <w:t xml:space="preserv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5527" w:type="dxa"/>
            <w:tcBorders>
              <w:top w:val="nil"/>
              <w:left w:val="nil"/>
              <w:bottom w:val="nil"/>
              <w:right w:val="nil"/>
            </w:tcBorders>
          </w:tcPr>
          <w:p w14:paraId="63FB28A0" w14:textId="77777777" w:rsidR="00F8472B" w:rsidRPr="000832A6" w:rsidRDefault="00F8472B" w:rsidP="00AF228E">
            <w:pPr>
              <w:pStyle w:val="ListParagraph"/>
              <w:spacing w:after="0" w:line="240" w:lineRule="auto"/>
              <w:rPr>
                <w:rFonts w:ascii="Times New Roman" w:hAnsi="Times New Roman"/>
                <w:sz w:val="24"/>
                <w:szCs w:val="24"/>
              </w:rPr>
            </w:pPr>
          </w:p>
          <w:p w14:paraId="35527BA9" w14:textId="77777777" w:rsidR="00F8472B" w:rsidRPr="000832A6" w:rsidRDefault="00F8472B" w:rsidP="00AF228E">
            <w:pPr>
              <w:pStyle w:val="ListParagraph"/>
              <w:spacing w:after="0" w:line="240" w:lineRule="auto"/>
              <w:ind w:left="176"/>
              <w:rPr>
                <w:rFonts w:ascii="Times New Roman" w:hAnsi="Times New Roman"/>
                <w:sz w:val="24"/>
                <w:szCs w:val="24"/>
              </w:rPr>
            </w:pPr>
            <w:bookmarkStart w:id="4" w:name="OLE_LINK4"/>
            <w:bookmarkStart w:id="5" w:name="OLE_LINK6"/>
            <w:r>
              <w:rPr>
                <w:rFonts w:ascii="Times New Roman" w:hAnsi="Times New Roman"/>
                <w:sz w:val="24"/>
                <w:szCs w:val="24"/>
              </w:rPr>
              <w:sym w:font="Symbol" w:char="F0A0"/>
            </w:r>
            <w:bookmarkEnd w:id="4"/>
            <w:bookmarkEnd w:id="5"/>
            <w:r>
              <w:rPr>
                <w:rFonts w:ascii="Times New Roman" w:hAnsi="Times New Roman"/>
                <w:sz w:val="24"/>
                <w:szCs w:val="24"/>
              </w:rPr>
              <w:t xml:space="preserve">   </w:t>
            </w:r>
            <w:r w:rsidRPr="000832A6">
              <w:rPr>
                <w:rFonts w:ascii="Times New Roman" w:hAnsi="Times New Roman"/>
                <w:sz w:val="24"/>
                <w:szCs w:val="24"/>
              </w:rPr>
              <w:t>vispārizglītojošā sākumskola</w:t>
            </w:r>
          </w:p>
          <w:p w14:paraId="385EE4B4" w14:textId="77777777" w:rsidR="00F8472B" w:rsidRPr="000832A6"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vispārizglītojošā pamatskola</w:t>
            </w:r>
          </w:p>
          <w:p w14:paraId="2B788CDB" w14:textId="77777777" w:rsidR="00F8472B" w:rsidRPr="000832A6"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vispārizglītojošā vidusskola</w:t>
            </w:r>
          </w:p>
          <w:p w14:paraId="4AC081A1" w14:textId="77777777" w:rsidR="00F8472B" w:rsidRPr="000832A6"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vispārizglītojošā vakara (maiņu) vidusskola</w:t>
            </w:r>
          </w:p>
          <w:p w14:paraId="5639CFAF" w14:textId="77777777" w:rsidR="00F8472B" w:rsidRPr="000832A6"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neklātienes vidusskola</w:t>
            </w:r>
          </w:p>
          <w:p w14:paraId="02E15062" w14:textId="77777777" w:rsidR="00F8472B" w:rsidRPr="000832A6"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ģimnāzija</w:t>
            </w:r>
          </w:p>
          <w:p w14:paraId="18D570FB" w14:textId="77777777" w:rsidR="00F8472B" w:rsidRPr="000832A6"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valsts ģimnāzija</w:t>
            </w:r>
          </w:p>
          <w:p w14:paraId="4F5C1B8F" w14:textId="77777777" w:rsidR="00F8472B" w:rsidRPr="000832A6"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pedagoģiskās korekcijas iestāde</w:t>
            </w:r>
          </w:p>
          <w:p w14:paraId="1B9A2DA5" w14:textId="77777777" w:rsidR="00F8472B" w:rsidRPr="000832A6"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sociālās korekcijas iestāde</w:t>
            </w:r>
          </w:p>
          <w:p w14:paraId="04D5CD9D" w14:textId="4B06DF97" w:rsidR="00F8472B" w:rsidRDefault="00F8472B" w:rsidP="00AF228E">
            <w:pPr>
              <w:pStyle w:val="ListParagraph"/>
              <w:spacing w:after="0" w:line="240" w:lineRule="auto"/>
              <w:ind w:left="176"/>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speciālās izglītības iestāde</w:t>
            </w:r>
          </w:p>
          <w:p w14:paraId="61BC705B" w14:textId="152F3E5C" w:rsidR="00F8472B" w:rsidRPr="00F8472B" w:rsidRDefault="00F8472B" w:rsidP="00F8472B">
            <w:pPr>
              <w:tabs>
                <w:tab w:val="left" w:pos="3360"/>
              </w:tabs>
            </w:pPr>
            <w:r>
              <w:tab/>
            </w:r>
          </w:p>
        </w:tc>
        <w:tc>
          <w:tcPr>
            <w:tcW w:w="5386" w:type="dxa"/>
            <w:tcBorders>
              <w:top w:val="nil"/>
              <w:left w:val="nil"/>
              <w:bottom w:val="nil"/>
              <w:right w:val="nil"/>
            </w:tcBorders>
          </w:tcPr>
          <w:p w14:paraId="193DBC21" w14:textId="77777777" w:rsidR="00F8472B" w:rsidRPr="000832A6" w:rsidRDefault="00F8472B" w:rsidP="00AF228E">
            <w:pPr>
              <w:pStyle w:val="ListParagraph"/>
              <w:spacing w:after="0" w:line="240" w:lineRule="auto"/>
              <w:rPr>
                <w:rFonts w:ascii="Times New Roman" w:hAnsi="Times New Roman"/>
                <w:sz w:val="24"/>
                <w:szCs w:val="24"/>
              </w:rPr>
            </w:pPr>
          </w:p>
          <w:p w14:paraId="70670B63" w14:textId="77777777" w:rsidR="00F8472B" w:rsidRPr="000832A6" w:rsidRDefault="00F8472B" w:rsidP="00AF228E">
            <w:pPr>
              <w:pStyle w:val="ListParagraph"/>
              <w:spacing w:after="0" w:line="240" w:lineRule="auto"/>
              <w:ind w:left="360"/>
              <w:rPr>
                <w:rFonts w:ascii="Times New Roman" w:hAnsi="Times New Roman"/>
                <w:sz w:val="24"/>
                <w:szCs w:val="24"/>
              </w:rPr>
            </w:pPr>
            <w:bookmarkStart w:id="6" w:name="OLE_LINK1"/>
            <w:r>
              <w:rPr>
                <w:rFonts w:ascii="Times New Roman" w:hAnsi="Times New Roman"/>
                <w:sz w:val="24"/>
                <w:szCs w:val="24"/>
              </w:rPr>
              <w:t xml:space="preserve">X   </w:t>
            </w:r>
            <w:r w:rsidRPr="000832A6">
              <w:rPr>
                <w:rFonts w:ascii="Times New Roman" w:hAnsi="Times New Roman"/>
                <w:sz w:val="24"/>
                <w:szCs w:val="24"/>
              </w:rPr>
              <w:t>profesionālās vidējās izglītības iestāde</w:t>
            </w:r>
          </w:p>
          <w:p w14:paraId="3C2CC728"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arodizglītības iestāde</w:t>
            </w:r>
          </w:p>
          <w:p w14:paraId="1CE11C7B"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profesionālās pamatizglītības iestāde</w:t>
            </w:r>
          </w:p>
          <w:p w14:paraId="030E5116"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pieaugušo izglītības iestāde</w:t>
            </w:r>
          </w:p>
          <w:p w14:paraId="57496786"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mākslas skola</w:t>
            </w:r>
          </w:p>
          <w:p w14:paraId="361551CE"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mūzikas skola</w:t>
            </w:r>
          </w:p>
          <w:p w14:paraId="6AF0194F"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sporta skola</w:t>
            </w:r>
          </w:p>
          <w:p w14:paraId="1807E4DC"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mūzikas un mākslas skola</w:t>
            </w:r>
          </w:p>
          <w:p w14:paraId="01E39AD3"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bērnu un jauniešu interešu izglītības iestāde</w:t>
            </w:r>
          </w:p>
          <w:p w14:paraId="13B74E65"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koledža</w:t>
            </w:r>
          </w:p>
          <w:p w14:paraId="7A4745F1" w14:textId="77777777" w:rsidR="00F8472B" w:rsidRPr="000832A6" w:rsidRDefault="00F8472B" w:rsidP="00AF228E">
            <w:pPr>
              <w:pStyle w:val="ListParagraph"/>
              <w:spacing w:after="0" w:line="240" w:lineRule="auto"/>
              <w:ind w:left="360"/>
              <w:rPr>
                <w:rFonts w:ascii="Times New Roman" w:hAnsi="Times New Roman"/>
                <w:sz w:val="24"/>
                <w:szCs w:val="24"/>
              </w:rPr>
            </w:pPr>
            <w:r>
              <w:rPr>
                <w:rFonts w:ascii="Times New Roman" w:hAnsi="Times New Roman"/>
                <w:sz w:val="24"/>
                <w:szCs w:val="24"/>
              </w:rPr>
              <w:sym w:font="Symbol" w:char="F0A0"/>
            </w:r>
            <w:r>
              <w:rPr>
                <w:rFonts w:ascii="Times New Roman" w:hAnsi="Times New Roman"/>
                <w:sz w:val="24"/>
                <w:szCs w:val="24"/>
              </w:rPr>
              <w:t xml:space="preserve">   </w:t>
            </w:r>
            <w:r w:rsidRPr="000832A6">
              <w:rPr>
                <w:rFonts w:ascii="Times New Roman" w:hAnsi="Times New Roman"/>
                <w:sz w:val="24"/>
                <w:szCs w:val="24"/>
              </w:rPr>
              <w:t xml:space="preserve">eksaminācijas centrs </w:t>
            </w:r>
            <w:bookmarkEnd w:id="6"/>
          </w:p>
        </w:tc>
      </w:tr>
      <w:bookmarkEnd w:id="1"/>
      <w:bookmarkEnd w:id="2"/>
    </w:tbl>
    <w:p w14:paraId="6077BC65" w14:textId="77777777" w:rsidR="00F8472B" w:rsidRDefault="00F8472B" w:rsidP="00F8472B"/>
    <w:p w14:paraId="6C83527E" w14:textId="77777777" w:rsidR="00F8472B" w:rsidRPr="00DA03CE" w:rsidRDefault="00F8472B" w:rsidP="00F8472B">
      <w:pPr>
        <w:rPr>
          <w:rFonts w:ascii="Times New Roman" w:hAnsi="Times New Roman"/>
          <w:color w:val="FF0000"/>
          <w:sz w:val="24"/>
          <w:szCs w:val="24"/>
        </w:rPr>
      </w:pPr>
      <w:r>
        <w:rPr>
          <w:rFonts w:ascii="Times New Roman" w:hAnsi="Times New Roman"/>
          <w:color w:val="FF0000"/>
          <w:sz w:val="24"/>
          <w:szCs w:val="24"/>
        </w:rPr>
        <w:t xml:space="preserve">       </w:t>
      </w:r>
    </w:p>
    <w:p w14:paraId="0500A9E2" w14:textId="77777777" w:rsidR="00F8472B" w:rsidRDefault="00F8472B" w:rsidP="00F8472B">
      <w:pPr>
        <w:rPr>
          <w:rFonts w:ascii="Times New Roman" w:hAnsi="Times New Roman"/>
          <w:b/>
          <w:sz w:val="24"/>
          <w:szCs w:val="24"/>
        </w:rPr>
      </w:pPr>
    </w:p>
    <w:p w14:paraId="0581EB31" w14:textId="77777777" w:rsidR="00F8472B" w:rsidRPr="0013412F" w:rsidRDefault="00F8472B" w:rsidP="00F8472B">
      <w:pPr>
        <w:rPr>
          <w:rFonts w:ascii="Times New Roman" w:hAnsi="Times New Roman"/>
          <w:b/>
          <w:sz w:val="24"/>
          <w:szCs w:val="24"/>
        </w:rPr>
      </w:pPr>
    </w:p>
    <w:tbl>
      <w:tblPr>
        <w:tblW w:w="155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4"/>
        <w:gridCol w:w="1547"/>
        <w:gridCol w:w="13"/>
        <w:gridCol w:w="2976"/>
        <w:gridCol w:w="1016"/>
        <w:gridCol w:w="683"/>
        <w:gridCol w:w="2832"/>
        <w:gridCol w:w="1282"/>
        <w:gridCol w:w="1639"/>
      </w:tblGrid>
      <w:tr w:rsidR="00F8472B" w:rsidRPr="000832A6" w14:paraId="26D19772" w14:textId="77777777" w:rsidTr="00AF228E">
        <w:trPr>
          <w:trHeight w:val="629"/>
        </w:trPr>
        <w:tc>
          <w:tcPr>
            <w:tcW w:w="709" w:type="dxa"/>
            <w:tcBorders>
              <w:top w:val="single" w:sz="4" w:space="0" w:color="auto"/>
              <w:left w:val="single" w:sz="4" w:space="0" w:color="auto"/>
              <w:bottom w:val="single" w:sz="4" w:space="0" w:color="auto"/>
              <w:right w:val="single" w:sz="4" w:space="0" w:color="auto"/>
            </w:tcBorders>
            <w:vAlign w:val="center"/>
          </w:tcPr>
          <w:p w14:paraId="64287118" w14:textId="77777777" w:rsidR="00F8472B" w:rsidRDefault="00F8472B" w:rsidP="00AF228E">
            <w:pPr>
              <w:tabs>
                <w:tab w:val="left" w:pos="0"/>
              </w:tabs>
              <w:spacing w:after="0" w:line="240" w:lineRule="auto"/>
              <w:rPr>
                <w:rFonts w:ascii="Times New Roman" w:hAnsi="Times New Roman"/>
                <w:sz w:val="24"/>
                <w:szCs w:val="24"/>
              </w:rPr>
            </w:pPr>
          </w:p>
          <w:p w14:paraId="7E878BB1" w14:textId="77777777" w:rsidR="00F8472B"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1.</w:t>
            </w:r>
          </w:p>
          <w:p w14:paraId="31070DAC" w14:textId="77777777" w:rsidR="00F8472B" w:rsidRDefault="00F8472B" w:rsidP="00AF228E">
            <w:pPr>
              <w:tabs>
                <w:tab w:val="left" w:pos="0"/>
              </w:tabs>
              <w:spacing w:after="0" w:line="240" w:lineRule="auto"/>
              <w:rPr>
                <w:rFonts w:ascii="Times New Roman" w:hAnsi="Times New Roman"/>
                <w:sz w:val="24"/>
                <w:szCs w:val="24"/>
              </w:rPr>
            </w:pPr>
          </w:p>
          <w:p w14:paraId="76A44970" w14:textId="77777777" w:rsidR="00F8472B" w:rsidRDefault="00F8472B" w:rsidP="00AF228E">
            <w:pPr>
              <w:tabs>
                <w:tab w:val="left" w:pos="0"/>
              </w:tabs>
              <w:spacing w:after="0" w:line="240" w:lineRule="auto"/>
              <w:rPr>
                <w:rFonts w:ascii="Times New Roman" w:hAnsi="Times New Roman"/>
                <w:sz w:val="24"/>
                <w:szCs w:val="24"/>
              </w:rPr>
            </w:pPr>
          </w:p>
          <w:p w14:paraId="17A2323E" w14:textId="77777777" w:rsidR="00F8472B" w:rsidRDefault="00F8472B" w:rsidP="00AF228E">
            <w:pPr>
              <w:tabs>
                <w:tab w:val="left" w:pos="0"/>
              </w:tabs>
              <w:spacing w:after="0" w:line="240" w:lineRule="auto"/>
              <w:rPr>
                <w:rFonts w:ascii="Times New Roman" w:hAnsi="Times New Roman"/>
                <w:sz w:val="24"/>
                <w:szCs w:val="24"/>
              </w:rPr>
            </w:pPr>
          </w:p>
          <w:p w14:paraId="446E455F"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556826FA" w14:textId="77777777" w:rsidR="00F8472B" w:rsidRDefault="00F8472B" w:rsidP="00AF228E">
            <w:pPr>
              <w:tabs>
                <w:tab w:val="left" w:pos="0"/>
              </w:tabs>
              <w:spacing w:after="0" w:line="240" w:lineRule="auto"/>
              <w:rPr>
                <w:rFonts w:ascii="Times New Roman" w:hAnsi="Times New Roman"/>
                <w:sz w:val="24"/>
                <w:szCs w:val="24"/>
              </w:rPr>
            </w:pPr>
            <w:r w:rsidRPr="00DC3298">
              <w:rPr>
                <w:rFonts w:ascii="Times New Roman" w:hAnsi="Times New Roman"/>
                <w:sz w:val="24"/>
                <w:szCs w:val="24"/>
                <w:u w:val="single"/>
              </w:rPr>
              <w:t>Profesionālās</w:t>
            </w:r>
            <w:r>
              <w:rPr>
                <w:rFonts w:ascii="Times New Roman" w:hAnsi="Times New Roman"/>
                <w:sz w:val="24"/>
                <w:szCs w:val="24"/>
              </w:rPr>
              <w:t xml:space="preserve"> i</w:t>
            </w:r>
            <w:r w:rsidRPr="000832A6">
              <w:rPr>
                <w:rFonts w:ascii="Times New Roman" w:hAnsi="Times New Roman"/>
                <w:sz w:val="24"/>
                <w:szCs w:val="24"/>
              </w:rPr>
              <w:t xml:space="preserve">zglītības </w:t>
            </w:r>
          </w:p>
          <w:p w14:paraId="17AC1A04"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programmas nosaukums</w:t>
            </w:r>
            <w:r>
              <w:rPr>
                <w:rFonts w:ascii="Times New Roman" w:hAnsi="Times New Roman"/>
                <w:sz w:val="24"/>
                <w:szCs w:val="24"/>
              </w:rPr>
              <w:t xml:space="preserve">                                                             </w:t>
            </w:r>
          </w:p>
          <w:p w14:paraId="406ED316" w14:textId="77777777" w:rsidR="00F8472B"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par profesionālās izglītības programmu</w:t>
            </w:r>
            <w:r>
              <w:rPr>
                <w:rFonts w:ascii="Times New Roman" w:hAnsi="Times New Roman"/>
                <w:sz w:val="20"/>
                <w:szCs w:val="20"/>
              </w:rPr>
              <w:t xml:space="preserve">, </w:t>
            </w:r>
            <w:r w:rsidRPr="0013412F">
              <w:rPr>
                <w:rFonts w:ascii="Times New Roman" w:hAnsi="Times New Roman"/>
                <w:i/>
                <w:sz w:val="20"/>
                <w:szCs w:val="20"/>
              </w:rPr>
              <w:t>neaizpilda par vispārējās izglītības programmu</w:t>
            </w:r>
            <w:r w:rsidRPr="000832A6">
              <w:rPr>
                <w:rFonts w:ascii="Times New Roman" w:hAnsi="Times New Roman"/>
                <w:sz w:val="20"/>
                <w:szCs w:val="20"/>
              </w:rPr>
              <w:t>)</w:t>
            </w:r>
          </w:p>
          <w:p w14:paraId="76A4BF57"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0"/>
                <w:szCs w:val="20"/>
              </w:rPr>
              <w:t xml:space="preserve">                                                                                                                                                                                                                                                                                </w:t>
            </w:r>
          </w:p>
        </w:tc>
        <w:tc>
          <w:tcPr>
            <w:tcW w:w="7507" w:type="dxa"/>
            <w:gridSpan w:val="4"/>
            <w:tcBorders>
              <w:top w:val="single" w:sz="4" w:space="0" w:color="auto"/>
              <w:left w:val="single" w:sz="4" w:space="0" w:color="auto"/>
              <w:bottom w:val="single" w:sz="4" w:space="0" w:color="auto"/>
              <w:right w:val="single" w:sz="4" w:space="0" w:color="auto"/>
            </w:tcBorders>
            <w:vAlign w:val="center"/>
          </w:tcPr>
          <w:p w14:paraId="294D7055" w14:textId="77777777" w:rsidR="00F8472B" w:rsidRPr="007507E0" w:rsidRDefault="00F8472B" w:rsidP="00AF228E">
            <w:pPr>
              <w:tabs>
                <w:tab w:val="left" w:pos="0"/>
              </w:tabs>
              <w:spacing w:after="0" w:line="240" w:lineRule="auto"/>
              <w:rPr>
                <w:rFonts w:ascii="Times New Roman" w:hAnsi="Times New Roman"/>
                <w:b/>
                <w:sz w:val="24"/>
                <w:szCs w:val="24"/>
              </w:rPr>
            </w:pPr>
            <w:r>
              <w:rPr>
                <w:rFonts w:ascii="Times New Roman" w:hAnsi="Times New Roman"/>
                <w:b/>
                <w:sz w:val="24"/>
                <w:szCs w:val="24"/>
              </w:rPr>
              <w:t>Koka izstrādājumu dizains</w:t>
            </w:r>
          </w:p>
        </w:tc>
        <w:tc>
          <w:tcPr>
            <w:tcW w:w="1282" w:type="dxa"/>
            <w:tcBorders>
              <w:top w:val="single" w:sz="4" w:space="0" w:color="auto"/>
              <w:left w:val="single" w:sz="4" w:space="0" w:color="auto"/>
              <w:bottom w:val="single" w:sz="4" w:space="0" w:color="auto"/>
              <w:right w:val="single" w:sz="4" w:space="0" w:color="auto"/>
            </w:tcBorders>
            <w:vAlign w:val="center"/>
          </w:tcPr>
          <w:p w14:paraId="1ADB2CF2" w14:textId="77777777" w:rsidR="00F8472B"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w:t>
            </w:r>
            <w:r>
              <w:rPr>
                <w:rFonts w:ascii="Times New Roman" w:hAnsi="Times New Roman"/>
                <w:sz w:val="24"/>
                <w:szCs w:val="24"/>
              </w:rPr>
              <w:t>ods</w:t>
            </w:r>
          </w:p>
          <w:p w14:paraId="6557FF00" w14:textId="77777777" w:rsidR="00F8472B" w:rsidRPr="000832A6" w:rsidRDefault="00F8472B" w:rsidP="00AF228E">
            <w:pPr>
              <w:tabs>
                <w:tab w:val="left" w:pos="0"/>
              </w:tabs>
              <w:spacing w:after="0" w:line="240" w:lineRule="auto"/>
              <w:ind w:right="-257"/>
              <w:rPr>
                <w:rFonts w:ascii="Times New Roman" w:hAnsi="Times New Roman"/>
                <w:sz w:val="24"/>
                <w:szCs w:val="24"/>
              </w:rPr>
            </w:pPr>
            <w:r>
              <w:rPr>
                <w:rFonts w:ascii="Times New Roman" w:hAnsi="Times New Roman"/>
                <w:sz w:val="24"/>
                <w:szCs w:val="24"/>
              </w:rPr>
              <w:t>35b214051</w:t>
            </w:r>
          </w:p>
        </w:tc>
        <w:tc>
          <w:tcPr>
            <w:tcW w:w="1639" w:type="dxa"/>
            <w:tcBorders>
              <w:top w:val="single" w:sz="4" w:space="0" w:color="auto"/>
              <w:left w:val="single" w:sz="4" w:space="0" w:color="auto"/>
              <w:bottom w:val="single" w:sz="4" w:space="0" w:color="auto"/>
              <w:right w:val="single" w:sz="4" w:space="0" w:color="auto"/>
            </w:tcBorders>
            <w:vAlign w:val="center"/>
          </w:tcPr>
          <w:p w14:paraId="7BDEA0F3"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253AAE8C" w14:textId="77777777" w:rsidTr="00AF228E">
        <w:trPr>
          <w:trHeight w:val="381"/>
        </w:trPr>
        <w:tc>
          <w:tcPr>
            <w:tcW w:w="709" w:type="dxa"/>
            <w:vMerge w:val="restart"/>
            <w:tcBorders>
              <w:top w:val="single" w:sz="4" w:space="0" w:color="auto"/>
              <w:left w:val="single" w:sz="4" w:space="0" w:color="auto"/>
              <w:right w:val="single" w:sz="4" w:space="0" w:color="auto"/>
            </w:tcBorders>
          </w:tcPr>
          <w:p w14:paraId="51ABABFB"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vMerge w:val="restart"/>
            <w:tcBorders>
              <w:top w:val="single" w:sz="4" w:space="0" w:color="auto"/>
              <w:left w:val="single" w:sz="4" w:space="0" w:color="auto"/>
              <w:bottom w:val="single" w:sz="4" w:space="0" w:color="auto"/>
              <w:right w:val="single" w:sz="4" w:space="0" w:color="auto"/>
            </w:tcBorders>
            <w:vAlign w:val="center"/>
          </w:tcPr>
          <w:p w14:paraId="41F1A588"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Profesionālās kvalifikācijas nosaukums</w:t>
            </w:r>
          </w:p>
          <w:p w14:paraId="6E683B14"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profesionālās izglītības iestāde un eksaminācijas centrs)</w:t>
            </w:r>
          </w:p>
        </w:tc>
        <w:tc>
          <w:tcPr>
            <w:tcW w:w="4675" w:type="dxa"/>
            <w:gridSpan w:val="3"/>
            <w:vMerge w:val="restart"/>
            <w:tcBorders>
              <w:top w:val="single" w:sz="4" w:space="0" w:color="auto"/>
              <w:left w:val="single" w:sz="4" w:space="0" w:color="auto"/>
              <w:bottom w:val="single" w:sz="4" w:space="0" w:color="auto"/>
              <w:right w:val="single" w:sz="4" w:space="0" w:color="auto"/>
            </w:tcBorders>
            <w:vAlign w:val="center"/>
          </w:tcPr>
          <w:p w14:paraId="2FAF64F4"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Mēbeļu dizaina speciālists</w:t>
            </w:r>
          </w:p>
        </w:tc>
        <w:tc>
          <w:tcPr>
            <w:tcW w:w="4114" w:type="dxa"/>
            <w:gridSpan w:val="2"/>
            <w:vMerge w:val="restart"/>
            <w:tcBorders>
              <w:top w:val="single" w:sz="4" w:space="0" w:color="auto"/>
              <w:left w:val="single" w:sz="4" w:space="0" w:color="auto"/>
              <w:bottom w:val="single" w:sz="4" w:space="0" w:color="auto"/>
              <w:right w:val="single" w:sz="4" w:space="0" w:color="auto"/>
            </w:tcBorders>
            <w:vAlign w:val="center"/>
          </w:tcPr>
          <w:p w14:paraId="76C0B3B0"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Profesionālās kvalifikācijas līmenis Profesijas klasifikatora kods </w:t>
            </w:r>
          </w:p>
          <w:p w14:paraId="59BA58FA"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eksaminācijas centrs)</w:t>
            </w:r>
          </w:p>
        </w:tc>
        <w:tc>
          <w:tcPr>
            <w:tcW w:w="1639" w:type="dxa"/>
            <w:tcBorders>
              <w:top w:val="single" w:sz="4" w:space="0" w:color="auto"/>
              <w:left w:val="single" w:sz="4" w:space="0" w:color="auto"/>
              <w:bottom w:val="single" w:sz="4" w:space="0" w:color="auto"/>
              <w:right w:val="single" w:sz="4" w:space="0" w:color="auto"/>
            </w:tcBorders>
            <w:vAlign w:val="center"/>
          </w:tcPr>
          <w:p w14:paraId="5CF45A57"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3.</w:t>
            </w:r>
          </w:p>
        </w:tc>
      </w:tr>
      <w:tr w:rsidR="00F8472B" w:rsidRPr="000832A6" w14:paraId="7459B41E" w14:textId="77777777" w:rsidTr="00AF228E">
        <w:trPr>
          <w:trHeight w:val="573"/>
        </w:trPr>
        <w:tc>
          <w:tcPr>
            <w:tcW w:w="709" w:type="dxa"/>
            <w:vMerge/>
            <w:tcBorders>
              <w:left w:val="single" w:sz="4" w:space="0" w:color="auto"/>
              <w:right w:val="single" w:sz="4" w:space="0" w:color="auto"/>
            </w:tcBorders>
          </w:tcPr>
          <w:p w14:paraId="5746FCC3"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tcPr>
          <w:p w14:paraId="595B9EC1"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675" w:type="dxa"/>
            <w:gridSpan w:val="3"/>
            <w:vMerge/>
            <w:tcBorders>
              <w:top w:val="single" w:sz="4" w:space="0" w:color="auto"/>
              <w:left w:val="single" w:sz="4" w:space="0" w:color="auto"/>
              <w:bottom w:val="single" w:sz="4" w:space="0" w:color="auto"/>
              <w:right w:val="single" w:sz="4" w:space="0" w:color="auto"/>
            </w:tcBorders>
            <w:vAlign w:val="center"/>
          </w:tcPr>
          <w:p w14:paraId="2AE62AC1" w14:textId="77777777" w:rsidR="00F8472B" w:rsidRPr="000832A6" w:rsidRDefault="00F8472B" w:rsidP="00AF228E">
            <w:pPr>
              <w:spacing w:after="0" w:line="240" w:lineRule="auto"/>
              <w:rPr>
                <w:rFonts w:ascii="Times New Roman" w:hAnsi="Times New Roman"/>
                <w:sz w:val="24"/>
                <w:szCs w:val="24"/>
              </w:rPr>
            </w:pPr>
          </w:p>
        </w:tc>
        <w:tc>
          <w:tcPr>
            <w:tcW w:w="4114" w:type="dxa"/>
            <w:gridSpan w:val="2"/>
            <w:vMerge/>
            <w:tcBorders>
              <w:top w:val="single" w:sz="4" w:space="0" w:color="auto"/>
              <w:left w:val="single" w:sz="4" w:space="0" w:color="auto"/>
              <w:bottom w:val="single" w:sz="4" w:space="0" w:color="auto"/>
              <w:right w:val="single" w:sz="4" w:space="0" w:color="auto"/>
            </w:tcBorders>
            <w:vAlign w:val="center"/>
          </w:tcPr>
          <w:p w14:paraId="5B030361"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DA59534"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391B0A9D" w14:textId="77777777" w:rsidTr="00AF228E">
        <w:trPr>
          <w:trHeight w:val="709"/>
        </w:trPr>
        <w:tc>
          <w:tcPr>
            <w:tcW w:w="709" w:type="dxa"/>
            <w:vMerge/>
            <w:tcBorders>
              <w:left w:val="single" w:sz="4" w:space="0" w:color="auto"/>
              <w:right w:val="single" w:sz="4" w:space="0" w:color="auto"/>
            </w:tcBorders>
          </w:tcPr>
          <w:p w14:paraId="305FE700"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6A2DA777"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ekspertu komisijas</w:t>
            </w:r>
          </w:p>
          <w:p w14:paraId="747E7078"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ziņojuma datums</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31ADAF8B" w14:textId="77777777" w:rsidR="00F8472B" w:rsidRPr="000832A6" w:rsidRDefault="00F8472B" w:rsidP="00AF228E">
            <w:pPr>
              <w:tabs>
                <w:tab w:val="left" w:pos="0"/>
              </w:tabs>
              <w:spacing w:after="0" w:line="240" w:lineRule="auto"/>
              <w:ind w:firstLine="317"/>
              <w:jc w:val="center"/>
              <w:rPr>
                <w:rFonts w:ascii="Times New Roman" w:hAnsi="Times New Roman"/>
                <w:sz w:val="24"/>
                <w:szCs w:val="24"/>
              </w:rPr>
            </w:pPr>
            <w:r w:rsidRPr="000832A6">
              <w:rPr>
                <w:rFonts w:ascii="Times New Roman" w:hAnsi="Times New Roman"/>
                <w:sz w:val="24"/>
                <w:szCs w:val="24"/>
              </w:rPr>
              <w:t>Akreditācijas derīguma termiņš</w:t>
            </w:r>
          </w:p>
        </w:tc>
        <w:tc>
          <w:tcPr>
            <w:tcW w:w="6436" w:type="dxa"/>
            <w:gridSpan w:val="4"/>
            <w:tcBorders>
              <w:top w:val="single" w:sz="4" w:space="0" w:color="auto"/>
              <w:left w:val="single" w:sz="4" w:space="0" w:color="auto"/>
              <w:bottom w:val="single" w:sz="4" w:space="0" w:color="auto"/>
              <w:right w:val="single" w:sz="4" w:space="0" w:color="auto"/>
            </w:tcBorders>
            <w:vAlign w:val="center"/>
          </w:tcPr>
          <w:p w14:paraId="6F343C63"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termiņš</w:t>
            </w:r>
          </w:p>
          <w:p w14:paraId="41FD9A73"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r>
      <w:tr w:rsidR="00F8472B" w:rsidRPr="000832A6" w14:paraId="30587E89" w14:textId="77777777" w:rsidTr="00AF228E">
        <w:trPr>
          <w:trHeight w:val="559"/>
        </w:trPr>
        <w:tc>
          <w:tcPr>
            <w:tcW w:w="709" w:type="dxa"/>
            <w:vMerge/>
            <w:tcBorders>
              <w:left w:val="single" w:sz="4" w:space="0" w:color="auto"/>
              <w:bottom w:val="single" w:sz="4" w:space="0" w:color="auto"/>
              <w:right w:val="single" w:sz="4" w:space="0" w:color="auto"/>
            </w:tcBorders>
          </w:tcPr>
          <w:p w14:paraId="5D7304E5"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208FB98F" w14:textId="77777777" w:rsidR="00F8472B" w:rsidRPr="000832A6" w:rsidRDefault="00F8472B" w:rsidP="00AF228E">
            <w:pPr>
              <w:tabs>
                <w:tab w:val="left" w:pos="0"/>
              </w:tabs>
              <w:spacing w:after="0" w:line="240" w:lineRule="auto"/>
              <w:jc w:val="center"/>
              <w:rPr>
                <w:rFonts w:ascii="Times New Roman" w:hAnsi="Times New Roman"/>
                <w:sz w:val="24"/>
                <w:szCs w:val="24"/>
              </w:rPr>
            </w:pPr>
            <w:r>
              <w:rPr>
                <w:rFonts w:ascii="Times New Roman" w:hAnsi="Times New Roman"/>
                <w:i/>
                <w:sz w:val="24"/>
                <w:szCs w:val="24"/>
              </w:rPr>
              <w:t>&lt; 21.11.2016</w:t>
            </w:r>
            <w:r w:rsidRPr="000832A6">
              <w:rPr>
                <w:rFonts w:ascii="Times New Roman" w:hAnsi="Times New Roman"/>
                <w:i/>
                <w:sz w:val="24"/>
                <w:szCs w:val="24"/>
              </w:rPr>
              <w:t>.&gt;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4CE59CC" w14:textId="77777777" w:rsidR="00F8472B" w:rsidRPr="000832A6" w:rsidRDefault="00F8472B" w:rsidP="00AF228E">
            <w:pPr>
              <w:tabs>
                <w:tab w:val="left" w:pos="0"/>
              </w:tabs>
              <w:spacing w:after="0" w:line="240" w:lineRule="auto"/>
              <w:ind w:firstLine="317"/>
              <w:jc w:val="center"/>
              <w:rPr>
                <w:rFonts w:ascii="Times New Roman" w:hAnsi="Times New Roman"/>
                <w:sz w:val="24"/>
                <w:szCs w:val="24"/>
              </w:rPr>
            </w:pPr>
            <w:r>
              <w:rPr>
                <w:rFonts w:ascii="Times New Roman" w:hAnsi="Times New Roman"/>
                <w:i/>
                <w:sz w:val="24"/>
                <w:szCs w:val="24"/>
              </w:rPr>
              <w:t>&lt; 22.12.2022</w:t>
            </w:r>
            <w:r w:rsidRPr="000832A6">
              <w:rPr>
                <w:rFonts w:ascii="Times New Roman" w:hAnsi="Times New Roman"/>
                <w:i/>
                <w:sz w:val="24"/>
                <w:szCs w:val="24"/>
              </w:rPr>
              <w:t>.&gt;</w:t>
            </w:r>
          </w:p>
        </w:tc>
        <w:tc>
          <w:tcPr>
            <w:tcW w:w="6436" w:type="dxa"/>
            <w:gridSpan w:val="4"/>
            <w:tcBorders>
              <w:top w:val="single" w:sz="4" w:space="0" w:color="auto"/>
              <w:left w:val="single" w:sz="4" w:space="0" w:color="auto"/>
              <w:bottom w:val="single" w:sz="4" w:space="0" w:color="auto"/>
              <w:right w:val="single" w:sz="4" w:space="0" w:color="auto"/>
            </w:tcBorders>
            <w:vAlign w:val="center"/>
          </w:tcPr>
          <w:p w14:paraId="3B57BF73"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sym w:font="Symbol" w:char="F07F"/>
            </w:r>
            <w:r w:rsidRPr="000832A6">
              <w:rPr>
                <w:rFonts w:ascii="Times New Roman" w:hAnsi="Times New Roman"/>
                <w:sz w:val="24"/>
                <w:szCs w:val="24"/>
              </w:rPr>
              <w:t xml:space="preserve"> 2 gadi              </w:t>
            </w:r>
            <w:r>
              <w:rPr>
                <w:rFonts w:ascii="Times New Roman" w:hAnsi="Times New Roman"/>
                <w:sz w:val="24"/>
                <w:szCs w:val="24"/>
              </w:rPr>
              <w:t>x</w:t>
            </w:r>
            <w:r w:rsidRPr="000832A6">
              <w:rPr>
                <w:rFonts w:ascii="Times New Roman" w:hAnsi="Times New Roman"/>
                <w:sz w:val="24"/>
                <w:szCs w:val="24"/>
              </w:rPr>
              <w:t xml:space="preserve">    6 gadi                  </w:t>
            </w:r>
            <w:r w:rsidRPr="000832A6">
              <w:rPr>
                <w:rFonts w:ascii="Times New Roman" w:hAnsi="Times New Roman"/>
                <w:sz w:val="24"/>
                <w:szCs w:val="24"/>
              </w:rPr>
              <w:sym w:font="Symbol" w:char="F07F"/>
            </w:r>
            <w:r w:rsidRPr="000832A6">
              <w:rPr>
                <w:rFonts w:ascii="Times New Roman" w:hAnsi="Times New Roman"/>
                <w:sz w:val="24"/>
                <w:szCs w:val="24"/>
              </w:rPr>
              <w:t xml:space="preserve"> cits termiņš</w:t>
            </w:r>
          </w:p>
        </w:tc>
      </w:tr>
      <w:tr w:rsidR="00F8472B" w:rsidRPr="00134C0A" w14:paraId="6F78CFD7" w14:textId="77777777" w:rsidTr="00AF228E">
        <w:trPr>
          <w:trHeight w:val="989"/>
        </w:trPr>
        <w:tc>
          <w:tcPr>
            <w:tcW w:w="709" w:type="dxa"/>
            <w:tcBorders>
              <w:top w:val="single" w:sz="4" w:space="0" w:color="auto"/>
              <w:left w:val="single" w:sz="4" w:space="0" w:color="auto"/>
              <w:bottom w:val="single" w:sz="4" w:space="0" w:color="auto"/>
              <w:right w:val="single" w:sz="4" w:space="0" w:color="auto"/>
            </w:tcBorders>
          </w:tcPr>
          <w:p w14:paraId="4DFB2CDA" w14:textId="77777777" w:rsidR="00F8472B" w:rsidRPr="00134C0A"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1.1.</w:t>
            </w: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37F4944B" w14:textId="77777777" w:rsidR="00F8472B" w:rsidRPr="004949CB" w:rsidRDefault="00F8472B" w:rsidP="00AF228E">
            <w:pPr>
              <w:tabs>
                <w:tab w:val="left" w:pos="0"/>
              </w:tabs>
              <w:spacing w:after="0" w:line="240" w:lineRule="auto"/>
              <w:rPr>
                <w:rFonts w:ascii="Times New Roman" w:hAnsi="Times New Roman"/>
                <w:b/>
                <w:sz w:val="24"/>
                <w:szCs w:val="24"/>
              </w:rPr>
            </w:pPr>
            <w:r w:rsidRPr="004949CB">
              <w:rPr>
                <w:rFonts w:ascii="Times New Roman" w:hAnsi="Times New Roman"/>
                <w:b/>
                <w:sz w:val="24"/>
                <w:szCs w:val="24"/>
              </w:rPr>
              <w:t>Ieteikums</w:t>
            </w:r>
          </w:p>
        </w:tc>
        <w:tc>
          <w:tcPr>
            <w:tcW w:w="10441" w:type="dxa"/>
            <w:gridSpan w:val="7"/>
            <w:tcBorders>
              <w:top w:val="single" w:sz="4" w:space="0" w:color="auto"/>
              <w:left w:val="single" w:sz="4" w:space="0" w:color="auto"/>
              <w:bottom w:val="single" w:sz="4" w:space="0" w:color="auto"/>
              <w:right w:val="single" w:sz="4" w:space="0" w:color="auto"/>
            </w:tcBorders>
            <w:vAlign w:val="center"/>
          </w:tcPr>
          <w:p w14:paraId="3CE9C6B5" w14:textId="77777777" w:rsidR="00F8472B" w:rsidRPr="00134C0A" w:rsidRDefault="00F8472B" w:rsidP="00AF228E">
            <w:pPr>
              <w:tabs>
                <w:tab w:val="left" w:pos="0"/>
              </w:tabs>
              <w:spacing w:after="0" w:line="240" w:lineRule="auto"/>
              <w:rPr>
                <w:i/>
              </w:rPr>
            </w:pPr>
            <w:r w:rsidRPr="00134C0A">
              <w:rPr>
                <w:i/>
              </w:rPr>
              <w:t>Izstrādājot izglītības iestādes ēkas rekonstrukcijas vai jaunceltnes projektu, dodot projektēšanas uzdevumu un pieņemot projektu, īpašu uzmanību pievērst vides pieejamības jautājumiem</w:t>
            </w:r>
            <w:r w:rsidRPr="0034116E">
              <w:rPr>
                <w:i/>
              </w:rPr>
              <w:t>.</w:t>
            </w:r>
          </w:p>
        </w:tc>
      </w:tr>
      <w:tr w:rsidR="00F8472B" w:rsidRPr="000832A6" w14:paraId="24EDB10B" w14:textId="77777777" w:rsidTr="00AF228E">
        <w:trPr>
          <w:trHeight w:val="706"/>
        </w:trPr>
        <w:tc>
          <w:tcPr>
            <w:tcW w:w="709" w:type="dxa"/>
            <w:vMerge w:val="restart"/>
            <w:tcBorders>
              <w:top w:val="single" w:sz="4" w:space="0" w:color="auto"/>
              <w:left w:val="single" w:sz="4" w:space="0" w:color="auto"/>
              <w:right w:val="single" w:sz="4" w:space="0" w:color="auto"/>
            </w:tcBorders>
          </w:tcPr>
          <w:p w14:paraId="08CA4CE4"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14:paraId="53F47BF4"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65441129"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F5343B5" w14:textId="77777777" w:rsidR="00F8472B" w:rsidRPr="000832A6" w:rsidRDefault="00F8472B" w:rsidP="00AF228E">
            <w:pPr>
              <w:spacing w:after="0" w:line="240" w:lineRule="auto"/>
              <w:jc w:val="center"/>
              <w:rPr>
                <w:rFonts w:ascii="Times New Roman" w:hAnsi="Times New Roman"/>
                <w:sz w:val="24"/>
                <w:szCs w:val="24"/>
              </w:rPr>
            </w:pPr>
            <w:r>
              <w:rPr>
                <w:rFonts w:eastAsia="ヒラギノ角ゴ Pro W3"/>
                <w:color w:val="000000"/>
              </w:rPr>
              <w:t>4.5.</w:t>
            </w:r>
          </w:p>
        </w:tc>
        <w:tc>
          <w:tcPr>
            <w:tcW w:w="2976" w:type="dxa"/>
            <w:tcBorders>
              <w:top w:val="single" w:sz="4" w:space="0" w:color="auto"/>
              <w:left w:val="single" w:sz="4" w:space="0" w:color="auto"/>
              <w:bottom w:val="single" w:sz="4" w:space="0" w:color="auto"/>
              <w:right w:val="single" w:sz="4" w:space="0" w:color="auto"/>
            </w:tcBorders>
            <w:vAlign w:val="center"/>
          </w:tcPr>
          <w:p w14:paraId="38597396"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5AB40CA5"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gridSpan w:val="5"/>
            <w:tcBorders>
              <w:top w:val="single" w:sz="4" w:space="0" w:color="auto"/>
              <w:left w:val="single" w:sz="4" w:space="0" w:color="auto"/>
              <w:bottom w:val="single" w:sz="4" w:space="0" w:color="auto"/>
              <w:right w:val="single" w:sz="4" w:space="0" w:color="auto"/>
            </w:tcBorders>
            <w:vAlign w:val="center"/>
          </w:tcPr>
          <w:p w14:paraId="4855F6E6"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10E4A547" w14:textId="77777777" w:rsidTr="00AF228E">
        <w:trPr>
          <w:trHeight w:val="560"/>
        </w:trPr>
        <w:tc>
          <w:tcPr>
            <w:tcW w:w="709" w:type="dxa"/>
            <w:vMerge/>
            <w:tcBorders>
              <w:left w:val="single" w:sz="4" w:space="0" w:color="auto"/>
              <w:right w:val="single" w:sz="4" w:space="0" w:color="auto"/>
            </w:tcBorders>
          </w:tcPr>
          <w:p w14:paraId="4DADC484"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1E58EDC6"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7"/>
            <w:tcBorders>
              <w:top w:val="single" w:sz="4" w:space="0" w:color="auto"/>
              <w:left w:val="single" w:sz="4" w:space="0" w:color="auto"/>
              <w:bottom w:val="single" w:sz="4" w:space="0" w:color="auto"/>
              <w:right w:val="single" w:sz="4" w:space="0" w:color="auto"/>
            </w:tcBorders>
            <w:vAlign w:val="center"/>
          </w:tcPr>
          <w:p w14:paraId="54A67508"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sidRPr="000832A6">
              <w:rPr>
                <w:rFonts w:ascii="Times New Roman" w:hAnsi="Times New Roman"/>
                <w:sz w:val="24"/>
                <w:szCs w:val="24"/>
              </w:rPr>
              <w:sym w:font="Symbol" w:char="F07F"/>
            </w:r>
            <w:r w:rsidRPr="000832A6">
              <w:rPr>
                <w:rFonts w:ascii="Times New Roman" w:hAnsi="Times New Roman"/>
                <w:sz w:val="24"/>
                <w:szCs w:val="24"/>
              </w:rPr>
              <w:t xml:space="preserve">   izpildīts                 </w:t>
            </w:r>
            <w:r>
              <w:rPr>
                <w:rFonts w:ascii="Times New Roman" w:hAnsi="Times New Roman"/>
                <w:sz w:val="24"/>
                <w:szCs w:val="24"/>
              </w:rPr>
              <w:t>x</w:t>
            </w:r>
            <w:r w:rsidRPr="000832A6">
              <w:rPr>
                <w:rFonts w:ascii="Times New Roman" w:hAnsi="Times New Roman"/>
                <w:sz w:val="24"/>
                <w:szCs w:val="24"/>
              </w:rPr>
              <w:t xml:space="preserve">  daļēji izpildīts             </w:t>
            </w:r>
            <w:r>
              <w:rPr>
                <w:rFonts w:ascii="Times New Roman" w:hAnsi="Times New Roman"/>
                <w:sz w:val="24"/>
                <w:szCs w:val="24"/>
              </w:rPr>
              <w:sym w:font="Symbol" w:char="007F"/>
            </w:r>
            <w:r w:rsidRPr="000832A6">
              <w:rPr>
                <w:rFonts w:ascii="Times New Roman" w:hAnsi="Times New Roman"/>
                <w:sz w:val="24"/>
                <w:szCs w:val="24"/>
              </w:rPr>
              <w:t>neizpildīts</w:t>
            </w:r>
          </w:p>
        </w:tc>
      </w:tr>
      <w:tr w:rsidR="00F8472B" w:rsidRPr="000832A6" w14:paraId="7D4B8373" w14:textId="77777777" w:rsidTr="00AF228E">
        <w:trPr>
          <w:trHeight w:val="989"/>
        </w:trPr>
        <w:tc>
          <w:tcPr>
            <w:tcW w:w="709" w:type="dxa"/>
            <w:vMerge/>
            <w:tcBorders>
              <w:left w:val="single" w:sz="4" w:space="0" w:color="auto"/>
              <w:bottom w:val="single" w:sz="4" w:space="0" w:color="auto"/>
              <w:right w:val="single" w:sz="4" w:space="0" w:color="auto"/>
            </w:tcBorders>
          </w:tcPr>
          <w:p w14:paraId="2EA54174"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14CCBC83"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0D689801"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7"/>
            <w:tcBorders>
              <w:top w:val="single" w:sz="4" w:space="0" w:color="auto"/>
              <w:left w:val="single" w:sz="4" w:space="0" w:color="auto"/>
              <w:bottom w:val="single" w:sz="4" w:space="0" w:color="auto"/>
              <w:right w:val="single" w:sz="4" w:space="0" w:color="auto"/>
            </w:tcBorders>
            <w:vAlign w:val="center"/>
          </w:tcPr>
          <w:p w14:paraId="009C0A80" w14:textId="77777777" w:rsidR="00F8472B" w:rsidRPr="000832A6" w:rsidRDefault="00F8472B" w:rsidP="00AF228E">
            <w:pPr>
              <w:tabs>
                <w:tab w:val="left" w:pos="0"/>
              </w:tabs>
              <w:spacing w:after="0" w:line="240" w:lineRule="auto"/>
              <w:rPr>
                <w:rFonts w:ascii="Times New Roman" w:hAnsi="Times New Roman"/>
                <w:sz w:val="24"/>
                <w:szCs w:val="24"/>
              </w:rPr>
            </w:pPr>
            <w:r w:rsidRPr="006C3C35">
              <w:rPr>
                <w:i/>
              </w:rPr>
              <w:t>Šī aktualitāte ir iekļauta tehnikuma jaunajā tehnoloģiju centra būvniecībā SAM projektā</w:t>
            </w:r>
            <w:r>
              <w:rPr>
                <w:i/>
              </w:rPr>
              <w:t xml:space="preserve"> 8.1.3.</w:t>
            </w:r>
            <w:r w:rsidRPr="006C3C35">
              <w:rPr>
                <w:i/>
              </w:rPr>
              <w:t xml:space="preserve"> “Palielināt modernizēto profesionālās izglītības iestāžu skaitu”</w:t>
            </w:r>
            <w:r>
              <w:rPr>
                <w:i/>
              </w:rPr>
              <w:t xml:space="preserve"> , līgums Nr.8.1.3.0/16/I/016</w:t>
            </w:r>
          </w:p>
        </w:tc>
      </w:tr>
    </w:tbl>
    <w:p w14:paraId="54FEC066" w14:textId="77777777" w:rsidR="00F8472B" w:rsidRPr="00DA03CE" w:rsidRDefault="00F8472B" w:rsidP="00F8472B">
      <w:pPr>
        <w:rPr>
          <w:rFonts w:ascii="Times New Roman" w:hAnsi="Times New Roman"/>
          <w:color w:val="FF0000"/>
          <w:sz w:val="24"/>
          <w:szCs w:val="24"/>
        </w:rPr>
      </w:pPr>
      <w:r>
        <w:rPr>
          <w:rFonts w:ascii="Times New Roman" w:hAnsi="Times New Roman"/>
          <w:color w:val="FF0000"/>
          <w:sz w:val="24"/>
          <w:szCs w:val="24"/>
        </w:rPr>
        <w:t xml:space="preserve">    </w:t>
      </w:r>
    </w:p>
    <w:tbl>
      <w:tblPr>
        <w:tblW w:w="155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4"/>
        <w:gridCol w:w="1547"/>
        <w:gridCol w:w="13"/>
        <w:gridCol w:w="2976"/>
        <w:gridCol w:w="1016"/>
        <w:gridCol w:w="683"/>
        <w:gridCol w:w="2832"/>
        <w:gridCol w:w="1282"/>
        <w:gridCol w:w="1639"/>
      </w:tblGrid>
      <w:tr w:rsidR="00F8472B" w:rsidRPr="005F684F" w14:paraId="2F2A6E26" w14:textId="77777777" w:rsidTr="00AF228E">
        <w:trPr>
          <w:trHeight w:val="629"/>
        </w:trPr>
        <w:tc>
          <w:tcPr>
            <w:tcW w:w="709" w:type="dxa"/>
            <w:tcBorders>
              <w:top w:val="single" w:sz="4" w:space="0" w:color="auto"/>
              <w:left w:val="single" w:sz="4" w:space="0" w:color="auto"/>
              <w:bottom w:val="single" w:sz="4" w:space="0" w:color="auto"/>
              <w:right w:val="single" w:sz="4" w:space="0" w:color="auto"/>
            </w:tcBorders>
            <w:vAlign w:val="center"/>
          </w:tcPr>
          <w:p w14:paraId="4C27E48B" w14:textId="77777777" w:rsidR="00F8472B" w:rsidRPr="005F684F" w:rsidRDefault="00F8472B" w:rsidP="00AF228E">
            <w:pPr>
              <w:tabs>
                <w:tab w:val="left" w:pos="0"/>
              </w:tabs>
              <w:spacing w:after="0" w:line="240" w:lineRule="auto"/>
              <w:rPr>
                <w:rFonts w:ascii="Times New Roman" w:hAnsi="Times New Roman"/>
              </w:rPr>
            </w:pPr>
            <w:r>
              <w:rPr>
                <w:rFonts w:ascii="Times New Roman" w:hAnsi="Times New Roman"/>
              </w:rPr>
              <w:lastRenderedPageBreak/>
              <w:t>2.</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31777A05"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u w:val="single"/>
              </w:rPr>
              <w:t>Profesionālās</w:t>
            </w:r>
            <w:r w:rsidRPr="005F684F">
              <w:rPr>
                <w:rFonts w:ascii="Times New Roman" w:hAnsi="Times New Roman"/>
              </w:rPr>
              <w:t xml:space="preserve"> izglītības </w:t>
            </w:r>
          </w:p>
          <w:p w14:paraId="4F90DD45"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programmas nosaukums</w:t>
            </w:r>
          </w:p>
          <w:p w14:paraId="0385768A"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 xml:space="preserve">(aizpilda par profesionālās izglītības programmu, </w:t>
            </w:r>
            <w:r w:rsidRPr="005F684F">
              <w:rPr>
                <w:rFonts w:ascii="Times New Roman" w:hAnsi="Times New Roman"/>
                <w:i/>
              </w:rPr>
              <w:t>neaizpilda par vispārējās izglītības programmu</w:t>
            </w:r>
            <w:r w:rsidRPr="005F684F">
              <w:rPr>
                <w:rFonts w:ascii="Times New Roman" w:hAnsi="Times New Roman"/>
              </w:rPr>
              <w:t>)</w:t>
            </w:r>
          </w:p>
        </w:tc>
        <w:tc>
          <w:tcPr>
            <w:tcW w:w="7507" w:type="dxa"/>
            <w:gridSpan w:val="4"/>
            <w:tcBorders>
              <w:top w:val="single" w:sz="4" w:space="0" w:color="auto"/>
              <w:left w:val="single" w:sz="4" w:space="0" w:color="auto"/>
              <w:bottom w:val="single" w:sz="4" w:space="0" w:color="auto"/>
              <w:right w:val="single" w:sz="4" w:space="0" w:color="auto"/>
            </w:tcBorders>
            <w:vAlign w:val="center"/>
          </w:tcPr>
          <w:p w14:paraId="322130C6" w14:textId="77777777" w:rsidR="00F8472B" w:rsidRPr="005F684F" w:rsidRDefault="00F8472B" w:rsidP="00AF228E">
            <w:pPr>
              <w:tabs>
                <w:tab w:val="left" w:pos="0"/>
              </w:tabs>
              <w:spacing w:after="0" w:line="240" w:lineRule="auto"/>
              <w:rPr>
                <w:rFonts w:ascii="Times New Roman" w:hAnsi="Times New Roman"/>
                <w:b/>
              </w:rPr>
            </w:pPr>
            <w:r w:rsidRPr="005F684F">
              <w:rPr>
                <w:rFonts w:ascii="Times New Roman" w:hAnsi="Times New Roman"/>
                <w:b/>
              </w:rPr>
              <w:t>Restorānu pakalpojumi</w:t>
            </w:r>
          </w:p>
        </w:tc>
        <w:tc>
          <w:tcPr>
            <w:tcW w:w="1282" w:type="dxa"/>
            <w:tcBorders>
              <w:top w:val="single" w:sz="4" w:space="0" w:color="auto"/>
              <w:left w:val="single" w:sz="4" w:space="0" w:color="auto"/>
              <w:bottom w:val="single" w:sz="4" w:space="0" w:color="auto"/>
              <w:right w:val="single" w:sz="4" w:space="0" w:color="auto"/>
            </w:tcBorders>
            <w:vAlign w:val="center"/>
          </w:tcPr>
          <w:p w14:paraId="3E58EEF3"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Kods</w:t>
            </w:r>
          </w:p>
          <w:p w14:paraId="74D3C401" w14:textId="77777777" w:rsidR="00F8472B" w:rsidRPr="005F684F" w:rsidRDefault="00F8472B" w:rsidP="00AF228E">
            <w:pPr>
              <w:tabs>
                <w:tab w:val="left" w:pos="0"/>
              </w:tabs>
              <w:spacing w:after="0" w:line="240" w:lineRule="auto"/>
              <w:ind w:right="-257"/>
              <w:rPr>
                <w:rFonts w:ascii="Times New Roman" w:hAnsi="Times New Roman"/>
              </w:rPr>
            </w:pPr>
            <w:r w:rsidRPr="005F684F">
              <w:rPr>
                <w:rFonts w:ascii="Times New Roman" w:hAnsi="Times New Roman"/>
              </w:rPr>
              <w:t xml:space="preserve">35b81104 </w:t>
            </w:r>
          </w:p>
        </w:tc>
        <w:tc>
          <w:tcPr>
            <w:tcW w:w="1639" w:type="dxa"/>
            <w:tcBorders>
              <w:top w:val="single" w:sz="2" w:space="0" w:color="auto"/>
              <w:left w:val="single" w:sz="4" w:space="0" w:color="auto"/>
              <w:bottom w:val="dashSmallGap" w:sz="4" w:space="0" w:color="auto"/>
            </w:tcBorders>
            <w:vAlign w:val="center"/>
          </w:tcPr>
          <w:p w14:paraId="7B13517F" w14:textId="77777777" w:rsidR="00F8472B" w:rsidRPr="005F684F" w:rsidRDefault="00F8472B" w:rsidP="00AF228E">
            <w:pPr>
              <w:tabs>
                <w:tab w:val="left" w:pos="0"/>
              </w:tabs>
              <w:spacing w:after="0" w:line="240" w:lineRule="auto"/>
              <w:rPr>
                <w:rFonts w:ascii="Times New Roman" w:hAnsi="Times New Roman"/>
              </w:rPr>
            </w:pPr>
          </w:p>
        </w:tc>
      </w:tr>
      <w:tr w:rsidR="00F8472B" w:rsidRPr="005F684F" w14:paraId="673E3836" w14:textId="77777777" w:rsidTr="00AF228E">
        <w:trPr>
          <w:trHeight w:val="381"/>
        </w:trPr>
        <w:tc>
          <w:tcPr>
            <w:tcW w:w="709" w:type="dxa"/>
            <w:tcBorders>
              <w:top w:val="single" w:sz="4" w:space="0" w:color="auto"/>
              <w:left w:val="single" w:sz="2" w:space="0" w:color="auto"/>
              <w:bottom w:val="nil"/>
              <w:right w:val="single" w:sz="4" w:space="0" w:color="auto"/>
            </w:tcBorders>
          </w:tcPr>
          <w:p w14:paraId="09D068C5" w14:textId="77777777" w:rsidR="00F8472B" w:rsidRPr="005F684F" w:rsidRDefault="00F8472B" w:rsidP="00AF228E">
            <w:pPr>
              <w:tabs>
                <w:tab w:val="left" w:pos="0"/>
              </w:tabs>
              <w:spacing w:after="0" w:line="240" w:lineRule="auto"/>
              <w:rPr>
                <w:rFonts w:ascii="Times New Roman" w:hAnsi="Times New Roman"/>
              </w:rPr>
            </w:pPr>
          </w:p>
        </w:tc>
        <w:tc>
          <w:tcPr>
            <w:tcW w:w="4394" w:type="dxa"/>
            <w:gridSpan w:val="3"/>
            <w:vMerge w:val="restart"/>
            <w:tcBorders>
              <w:top w:val="single" w:sz="4" w:space="0" w:color="auto"/>
              <w:left w:val="single" w:sz="4" w:space="0" w:color="auto"/>
              <w:bottom w:val="single" w:sz="4" w:space="0" w:color="auto"/>
              <w:right w:val="single" w:sz="4" w:space="0" w:color="auto"/>
            </w:tcBorders>
            <w:vAlign w:val="center"/>
          </w:tcPr>
          <w:p w14:paraId="1B50138D"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Profesionālās kvalifikācijas nosaukums</w:t>
            </w:r>
          </w:p>
          <w:p w14:paraId="6A0AD4B9"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(aizpilda profesionālās izglītības iestāde un eksaminācijas centrs)</w:t>
            </w:r>
          </w:p>
        </w:tc>
        <w:tc>
          <w:tcPr>
            <w:tcW w:w="4675" w:type="dxa"/>
            <w:gridSpan w:val="3"/>
            <w:vMerge w:val="restart"/>
            <w:tcBorders>
              <w:top w:val="single" w:sz="4" w:space="0" w:color="auto"/>
              <w:left w:val="single" w:sz="4" w:space="0" w:color="auto"/>
              <w:bottom w:val="single" w:sz="4" w:space="0" w:color="auto"/>
              <w:right w:val="single" w:sz="4" w:space="0" w:color="auto"/>
            </w:tcBorders>
            <w:vAlign w:val="center"/>
          </w:tcPr>
          <w:p w14:paraId="3C8FA881"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Restorānu pakalpojumu speciālists</w:t>
            </w:r>
          </w:p>
        </w:tc>
        <w:tc>
          <w:tcPr>
            <w:tcW w:w="4114" w:type="dxa"/>
            <w:gridSpan w:val="2"/>
            <w:vMerge w:val="restart"/>
            <w:tcBorders>
              <w:top w:val="single" w:sz="4" w:space="0" w:color="auto"/>
              <w:left w:val="single" w:sz="4" w:space="0" w:color="auto"/>
              <w:bottom w:val="single" w:sz="4" w:space="0" w:color="auto"/>
              <w:right w:val="single" w:sz="4" w:space="0" w:color="auto"/>
            </w:tcBorders>
            <w:vAlign w:val="center"/>
          </w:tcPr>
          <w:p w14:paraId="6E403AE5"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 xml:space="preserve">Profesionālās kvalifikācijas līmenis Profesijas klasifikatora kods </w:t>
            </w:r>
          </w:p>
          <w:p w14:paraId="312061D2"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(aizpilda eksaminācijas centrs)</w:t>
            </w:r>
          </w:p>
        </w:tc>
        <w:tc>
          <w:tcPr>
            <w:tcW w:w="1639" w:type="dxa"/>
            <w:tcBorders>
              <w:top w:val="dashSmallGap" w:sz="4" w:space="0" w:color="auto"/>
              <w:left w:val="single" w:sz="4" w:space="0" w:color="auto"/>
              <w:bottom w:val="dashSmallGap" w:sz="4" w:space="0" w:color="auto"/>
              <w:right w:val="single" w:sz="4" w:space="0" w:color="auto"/>
            </w:tcBorders>
            <w:vAlign w:val="center"/>
          </w:tcPr>
          <w:p w14:paraId="42558E3B"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3.</w:t>
            </w:r>
          </w:p>
        </w:tc>
      </w:tr>
      <w:tr w:rsidR="00F8472B" w:rsidRPr="005F684F" w14:paraId="06E9BEC8" w14:textId="77777777" w:rsidTr="00AF228E">
        <w:trPr>
          <w:trHeight w:val="573"/>
        </w:trPr>
        <w:tc>
          <w:tcPr>
            <w:tcW w:w="709" w:type="dxa"/>
            <w:tcBorders>
              <w:top w:val="nil"/>
              <w:left w:val="single" w:sz="2" w:space="0" w:color="auto"/>
              <w:bottom w:val="nil"/>
              <w:right w:val="single" w:sz="4" w:space="0" w:color="auto"/>
            </w:tcBorders>
          </w:tcPr>
          <w:p w14:paraId="58FF5418" w14:textId="77777777" w:rsidR="00F8472B" w:rsidRPr="005F684F" w:rsidRDefault="00F8472B" w:rsidP="00AF228E">
            <w:pPr>
              <w:tabs>
                <w:tab w:val="left" w:pos="0"/>
              </w:tabs>
              <w:spacing w:after="0" w:line="240" w:lineRule="auto"/>
              <w:rPr>
                <w:rFonts w:ascii="Times New Roman" w:hAnsi="Times New Roman"/>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tcPr>
          <w:p w14:paraId="564A0CCF" w14:textId="77777777" w:rsidR="00F8472B" w:rsidRPr="005F684F" w:rsidRDefault="00F8472B" w:rsidP="00AF228E">
            <w:pPr>
              <w:tabs>
                <w:tab w:val="left" w:pos="0"/>
              </w:tabs>
              <w:spacing w:after="0" w:line="240" w:lineRule="auto"/>
              <w:rPr>
                <w:rFonts w:ascii="Times New Roman" w:hAnsi="Times New Roman"/>
              </w:rPr>
            </w:pPr>
          </w:p>
        </w:tc>
        <w:tc>
          <w:tcPr>
            <w:tcW w:w="4675" w:type="dxa"/>
            <w:gridSpan w:val="3"/>
            <w:vMerge/>
            <w:tcBorders>
              <w:top w:val="single" w:sz="4" w:space="0" w:color="auto"/>
              <w:left w:val="single" w:sz="4" w:space="0" w:color="auto"/>
              <w:bottom w:val="single" w:sz="4" w:space="0" w:color="auto"/>
              <w:right w:val="single" w:sz="4" w:space="0" w:color="auto"/>
            </w:tcBorders>
            <w:vAlign w:val="center"/>
          </w:tcPr>
          <w:p w14:paraId="71DA5735" w14:textId="77777777" w:rsidR="00F8472B" w:rsidRPr="005F684F" w:rsidRDefault="00F8472B" w:rsidP="00AF228E">
            <w:pPr>
              <w:spacing w:after="0" w:line="240" w:lineRule="auto"/>
              <w:rPr>
                <w:rFonts w:ascii="Times New Roman" w:hAnsi="Times New Roman"/>
              </w:rPr>
            </w:pPr>
          </w:p>
        </w:tc>
        <w:tc>
          <w:tcPr>
            <w:tcW w:w="4114" w:type="dxa"/>
            <w:gridSpan w:val="2"/>
            <w:vMerge/>
            <w:tcBorders>
              <w:top w:val="single" w:sz="4" w:space="0" w:color="auto"/>
              <w:left w:val="single" w:sz="4" w:space="0" w:color="auto"/>
              <w:bottom w:val="single" w:sz="4" w:space="0" w:color="auto"/>
              <w:right w:val="single" w:sz="4" w:space="0" w:color="auto"/>
            </w:tcBorders>
            <w:vAlign w:val="center"/>
          </w:tcPr>
          <w:p w14:paraId="60508FAD" w14:textId="77777777" w:rsidR="00F8472B" w:rsidRPr="005F684F" w:rsidRDefault="00F8472B" w:rsidP="00AF228E">
            <w:pPr>
              <w:tabs>
                <w:tab w:val="left" w:pos="0"/>
              </w:tabs>
              <w:spacing w:after="0" w:line="240" w:lineRule="auto"/>
              <w:rPr>
                <w:rFonts w:ascii="Times New Roman" w:hAnsi="Times New Roman"/>
              </w:rPr>
            </w:pPr>
          </w:p>
        </w:tc>
        <w:tc>
          <w:tcPr>
            <w:tcW w:w="1639" w:type="dxa"/>
            <w:tcBorders>
              <w:top w:val="dashSmallGap" w:sz="4" w:space="0" w:color="auto"/>
              <w:left w:val="single" w:sz="4" w:space="0" w:color="auto"/>
              <w:bottom w:val="single" w:sz="4" w:space="0" w:color="auto"/>
              <w:right w:val="single" w:sz="4" w:space="0" w:color="auto"/>
            </w:tcBorders>
            <w:vAlign w:val="center"/>
          </w:tcPr>
          <w:p w14:paraId="0DA4D0C5" w14:textId="77777777" w:rsidR="00F8472B" w:rsidRPr="005F684F" w:rsidRDefault="00F8472B" w:rsidP="00AF228E">
            <w:pPr>
              <w:tabs>
                <w:tab w:val="left" w:pos="0"/>
              </w:tabs>
              <w:spacing w:after="0" w:line="240" w:lineRule="auto"/>
              <w:rPr>
                <w:rFonts w:ascii="Times New Roman" w:hAnsi="Times New Roman"/>
              </w:rPr>
            </w:pPr>
          </w:p>
        </w:tc>
      </w:tr>
      <w:tr w:rsidR="00F8472B" w:rsidRPr="005F684F" w14:paraId="2D4765B7" w14:textId="77777777" w:rsidTr="00AF228E">
        <w:trPr>
          <w:trHeight w:val="709"/>
        </w:trPr>
        <w:tc>
          <w:tcPr>
            <w:tcW w:w="709" w:type="dxa"/>
            <w:tcBorders>
              <w:top w:val="nil"/>
              <w:left w:val="single" w:sz="2" w:space="0" w:color="auto"/>
              <w:bottom w:val="nil"/>
              <w:right w:val="single" w:sz="4" w:space="0" w:color="auto"/>
            </w:tcBorders>
          </w:tcPr>
          <w:p w14:paraId="5048AE63" w14:textId="77777777" w:rsidR="00F8472B" w:rsidRPr="005F684F" w:rsidRDefault="00F8472B" w:rsidP="00AF228E">
            <w:pPr>
              <w:tabs>
                <w:tab w:val="left" w:pos="0"/>
              </w:tabs>
              <w:spacing w:after="0" w:line="240" w:lineRule="auto"/>
              <w:rPr>
                <w:rFonts w:ascii="Times New Roman" w:hAnsi="Times New Roman"/>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0F56DA7E" w14:textId="77777777" w:rsidR="00F8472B" w:rsidRPr="005F684F" w:rsidRDefault="00F8472B" w:rsidP="00AF228E">
            <w:pPr>
              <w:tabs>
                <w:tab w:val="left" w:pos="0"/>
              </w:tabs>
              <w:spacing w:after="0" w:line="240" w:lineRule="auto"/>
              <w:jc w:val="center"/>
              <w:rPr>
                <w:rFonts w:ascii="Times New Roman" w:hAnsi="Times New Roman"/>
              </w:rPr>
            </w:pPr>
            <w:r w:rsidRPr="005F684F">
              <w:rPr>
                <w:rFonts w:ascii="Times New Roman" w:hAnsi="Times New Roman"/>
              </w:rPr>
              <w:t>Akreditācijas ekspertu komisijas</w:t>
            </w:r>
          </w:p>
          <w:p w14:paraId="1208D50A" w14:textId="77777777" w:rsidR="00F8472B" w:rsidRPr="005F684F" w:rsidRDefault="00F8472B" w:rsidP="00AF228E">
            <w:pPr>
              <w:tabs>
                <w:tab w:val="left" w:pos="0"/>
              </w:tabs>
              <w:spacing w:after="0" w:line="240" w:lineRule="auto"/>
              <w:jc w:val="center"/>
              <w:rPr>
                <w:rFonts w:ascii="Times New Roman" w:hAnsi="Times New Roman"/>
              </w:rPr>
            </w:pPr>
            <w:r w:rsidRPr="005F684F">
              <w:rPr>
                <w:rFonts w:ascii="Times New Roman" w:hAnsi="Times New Roman"/>
              </w:rPr>
              <w:t>ziņojuma datums</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77E19C1F" w14:textId="77777777" w:rsidR="00F8472B" w:rsidRPr="005F684F" w:rsidRDefault="00F8472B" w:rsidP="00AF228E">
            <w:pPr>
              <w:tabs>
                <w:tab w:val="left" w:pos="0"/>
              </w:tabs>
              <w:spacing w:after="0" w:line="240" w:lineRule="auto"/>
              <w:ind w:firstLine="317"/>
              <w:jc w:val="center"/>
              <w:rPr>
                <w:rFonts w:ascii="Times New Roman" w:hAnsi="Times New Roman"/>
              </w:rPr>
            </w:pPr>
            <w:r w:rsidRPr="005F684F">
              <w:rPr>
                <w:rFonts w:ascii="Times New Roman" w:hAnsi="Times New Roman"/>
              </w:rPr>
              <w:t>Akreditācijas derīguma termiņš</w:t>
            </w:r>
          </w:p>
        </w:tc>
        <w:tc>
          <w:tcPr>
            <w:tcW w:w="6436" w:type="dxa"/>
            <w:gridSpan w:val="4"/>
            <w:tcBorders>
              <w:top w:val="single" w:sz="4" w:space="0" w:color="auto"/>
              <w:left w:val="single" w:sz="4" w:space="0" w:color="auto"/>
              <w:bottom w:val="single" w:sz="4" w:space="0" w:color="auto"/>
              <w:right w:val="single" w:sz="4" w:space="0" w:color="auto"/>
            </w:tcBorders>
            <w:vAlign w:val="center"/>
          </w:tcPr>
          <w:p w14:paraId="252F5A02" w14:textId="77777777" w:rsidR="00F8472B" w:rsidRPr="005F684F" w:rsidRDefault="00F8472B" w:rsidP="00AF228E">
            <w:pPr>
              <w:tabs>
                <w:tab w:val="left" w:pos="0"/>
              </w:tabs>
              <w:spacing w:after="0" w:line="240" w:lineRule="auto"/>
              <w:jc w:val="center"/>
              <w:rPr>
                <w:rFonts w:ascii="Times New Roman" w:hAnsi="Times New Roman"/>
              </w:rPr>
            </w:pPr>
            <w:r w:rsidRPr="005F684F">
              <w:rPr>
                <w:rFonts w:ascii="Times New Roman" w:hAnsi="Times New Roman"/>
              </w:rPr>
              <w:t>Akreditācijas termiņš</w:t>
            </w:r>
          </w:p>
          <w:p w14:paraId="249CC53C" w14:textId="77777777" w:rsidR="00F8472B" w:rsidRPr="005F684F" w:rsidRDefault="00F8472B" w:rsidP="00AF228E">
            <w:pPr>
              <w:tabs>
                <w:tab w:val="left" w:pos="0"/>
              </w:tabs>
              <w:spacing w:after="0" w:line="240" w:lineRule="auto"/>
              <w:jc w:val="center"/>
              <w:rPr>
                <w:rFonts w:ascii="Times New Roman" w:hAnsi="Times New Roman"/>
              </w:rPr>
            </w:pPr>
            <w:r w:rsidRPr="005F684F">
              <w:rPr>
                <w:rFonts w:ascii="Times New Roman" w:hAnsi="Times New Roman"/>
              </w:rPr>
              <w:t xml:space="preserve">(ar </w:t>
            </w:r>
            <w:r w:rsidRPr="005F684F">
              <w:rPr>
                <w:rFonts w:ascii="Times New Roman" w:hAnsi="Times New Roman"/>
              </w:rPr>
              <w:sym w:font="Wingdings 2" w:char="F051"/>
            </w:r>
            <w:r w:rsidRPr="005F684F">
              <w:rPr>
                <w:rFonts w:ascii="Times New Roman" w:hAnsi="Times New Roman"/>
              </w:rPr>
              <w:t xml:space="preserve"> atzīmēt atbilstošo)</w:t>
            </w:r>
          </w:p>
        </w:tc>
      </w:tr>
      <w:tr w:rsidR="00F8472B" w:rsidRPr="005F684F" w14:paraId="3385568F" w14:textId="77777777" w:rsidTr="00AF228E">
        <w:trPr>
          <w:trHeight w:val="559"/>
        </w:trPr>
        <w:tc>
          <w:tcPr>
            <w:tcW w:w="709" w:type="dxa"/>
            <w:tcBorders>
              <w:top w:val="nil"/>
              <w:left w:val="single" w:sz="2" w:space="0" w:color="auto"/>
              <w:bottom w:val="single" w:sz="4" w:space="0" w:color="auto"/>
              <w:right w:val="single" w:sz="4" w:space="0" w:color="auto"/>
            </w:tcBorders>
          </w:tcPr>
          <w:p w14:paraId="2715EBEF" w14:textId="77777777" w:rsidR="00F8472B" w:rsidRPr="005F684F" w:rsidRDefault="00F8472B" w:rsidP="00AF228E">
            <w:pPr>
              <w:tabs>
                <w:tab w:val="left" w:pos="0"/>
              </w:tabs>
              <w:spacing w:after="0" w:line="240" w:lineRule="auto"/>
              <w:rPr>
                <w:rFonts w:ascii="Times New Roman" w:hAnsi="Times New Roman"/>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0F08EA1F" w14:textId="77777777" w:rsidR="00F8472B" w:rsidRPr="005F684F" w:rsidRDefault="00F8472B" w:rsidP="00AF228E">
            <w:pPr>
              <w:tabs>
                <w:tab w:val="left" w:pos="0"/>
              </w:tabs>
              <w:spacing w:after="0" w:line="240" w:lineRule="auto"/>
              <w:jc w:val="center"/>
              <w:rPr>
                <w:rFonts w:ascii="Times New Roman" w:hAnsi="Times New Roman"/>
              </w:rPr>
            </w:pPr>
            <w:r w:rsidRPr="005F684F">
              <w:rPr>
                <w:rFonts w:ascii="Times New Roman" w:hAnsi="Times New Roman"/>
                <w:i/>
              </w:rPr>
              <w:t>&lt; 31.10.2014.&gt;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640A66E0" w14:textId="77777777" w:rsidR="00F8472B" w:rsidRPr="005F684F" w:rsidRDefault="00F8472B" w:rsidP="00AF228E">
            <w:pPr>
              <w:tabs>
                <w:tab w:val="left" w:pos="0"/>
              </w:tabs>
              <w:spacing w:after="0" w:line="240" w:lineRule="auto"/>
              <w:ind w:firstLine="317"/>
              <w:jc w:val="center"/>
              <w:rPr>
                <w:rFonts w:ascii="Times New Roman" w:hAnsi="Times New Roman"/>
              </w:rPr>
            </w:pPr>
            <w:r>
              <w:rPr>
                <w:rFonts w:ascii="Times New Roman" w:hAnsi="Times New Roman"/>
                <w:i/>
              </w:rPr>
              <w:t>&lt; 31.10.2020</w:t>
            </w:r>
            <w:r w:rsidRPr="005F684F">
              <w:rPr>
                <w:rFonts w:ascii="Times New Roman" w:hAnsi="Times New Roman"/>
                <w:i/>
              </w:rPr>
              <w:t>.&gt;</w:t>
            </w:r>
          </w:p>
        </w:tc>
        <w:tc>
          <w:tcPr>
            <w:tcW w:w="6436" w:type="dxa"/>
            <w:gridSpan w:val="4"/>
            <w:tcBorders>
              <w:top w:val="single" w:sz="4" w:space="0" w:color="auto"/>
              <w:left w:val="single" w:sz="4" w:space="0" w:color="auto"/>
              <w:bottom w:val="single" w:sz="4" w:space="0" w:color="auto"/>
              <w:right w:val="single" w:sz="4" w:space="0" w:color="auto"/>
            </w:tcBorders>
            <w:vAlign w:val="center"/>
          </w:tcPr>
          <w:p w14:paraId="7E198161" w14:textId="77777777" w:rsidR="00F8472B" w:rsidRPr="005F684F" w:rsidRDefault="00F8472B" w:rsidP="00AF228E">
            <w:pPr>
              <w:tabs>
                <w:tab w:val="left" w:pos="0"/>
              </w:tabs>
              <w:spacing w:after="0" w:line="240" w:lineRule="auto"/>
              <w:jc w:val="center"/>
              <w:rPr>
                <w:rFonts w:ascii="Times New Roman" w:hAnsi="Times New Roman"/>
              </w:rPr>
            </w:pPr>
            <w:r w:rsidRPr="005F684F">
              <w:rPr>
                <w:rFonts w:ascii="Times New Roman" w:hAnsi="Times New Roman"/>
              </w:rPr>
              <w:sym w:font="Symbol" w:char="F07F"/>
            </w:r>
            <w:r w:rsidRPr="005F684F">
              <w:rPr>
                <w:rFonts w:ascii="Times New Roman" w:hAnsi="Times New Roman"/>
              </w:rPr>
              <w:t xml:space="preserve"> 2 gadi                  X 6 gadi                  </w:t>
            </w:r>
            <w:r w:rsidRPr="005F684F">
              <w:rPr>
                <w:rFonts w:ascii="Times New Roman" w:hAnsi="Times New Roman"/>
              </w:rPr>
              <w:sym w:font="Symbol" w:char="F07F"/>
            </w:r>
            <w:r w:rsidRPr="005F684F">
              <w:rPr>
                <w:rFonts w:ascii="Times New Roman" w:hAnsi="Times New Roman"/>
              </w:rPr>
              <w:t xml:space="preserve"> cits termiņš</w:t>
            </w:r>
          </w:p>
        </w:tc>
      </w:tr>
      <w:tr w:rsidR="00F8472B" w:rsidRPr="005F684F" w14:paraId="6AD636D2" w14:textId="77777777" w:rsidTr="00AF228E">
        <w:trPr>
          <w:trHeight w:val="536"/>
        </w:trPr>
        <w:tc>
          <w:tcPr>
            <w:tcW w:w="709" w:type="dxa"/>
            <w:tcBorders>
              <w:top w:val="single" w:sz="4" w:space="0" w:color="auto"/>
              <w:left w:val="single" w:sz="4" w:space="0" w:color="auto"/>
              <w:bottom w:val="single" w:sz="4" w:space="0" w:color="auto"/>
              <w:right w:val="single" w:sz="4" w:space="0" w:color="auto"/>
            </w:tcBorders>
          </w:tcPr>
          <w:p w14:paraId="1D566A38" w14:textId="77777777" w:rsidR="00F8472B" w:rsidRPr="00D71FD8" w:rsidRDefault="00F8472B" w:rsidP="00AF228E">
            <w:pPr>
              <w:tabs>
                <w:tab w:val="left" w:pos="0"/>
              </w:tabs>
              <w:spacing w:after="0" w:line="240" w:lineRule="auto"/>
              <w:jc w:val="center"/>
              <w:rPr>
                <w:rFonts w:ascii="Times New Roman" w:hAnsi="Times New Roman"/>
              </w:rPr>
            </w:pPr>
            <w:r w:rsidRPr="00D71FD8">
              <w:rPr>
                <w:rFonts w:ascii="Times New Roman" w:hAnsi="Times New Roman"/>
              </w:rPr>
              <w:t>2.1.</w:t>
            </w:r>
          </w:p>
        </w:tc>
        <w:tc>
          <w:tcPr>
            <w:tcW w:w="2834" w:type="dxa"/>
            <w:tcBorders>
              <w:top w:val="single" w:sz="4" w:space="0" w:color="auto"/>
              <w:left w:val="single" w:sz="4" w:space="0" w:color="auto"/>
              <w:bottom w:val="single" w:sz="4" w:space="0" w:color="auto"/>
              <w:right w:val="single" w:sz="4" w:space="0" w:color="auto"/>
            </w:tcBorders>
            <w:vAlign w:val="center"/>
          </w:tcPr>
          <w:p w14:paraId="173597A6" w14:textId="77777777" w:rsidR="00F8472B" w:rsidRPr="005F684F" w:rsidRDefault="00F8472B" w:rsidP="00AF228E">
            <w:pPr>
              <w:tabs>
                <w:tab w:val="left" w:pos="0"/>
              </w:tabs>
              <w:spacing w:after="0" w:line="240" w:lineRule="auto"/>
              <w:rPr>
                <w:rFonts w:ascii="Times New Roman" w:hAnsi="Times New Roman"/>
                <w:b/>
              </w:rPr>
            </w:pPr>
            <w:r w:rsidRPr="005F684F">
              <w:rPr>
                <w:rFonts w:ascii="Times New Roman" w:hAnsi="Times New Roman"/>
                <w:b/>
              </w:rPr>
              <w:t>Ieteikums</w:t>
            </w:r>
          </w:p>
        </w:tc>
        <w:tc>
          <w:tcPr>
            <w:tcW w:w="11988" w:type="dxa"/>
            <w:gridSpan w:val="8"/>
            <w:tcBorders>
              <w:top w:val="single" w:sz="4" w:space="0" w:color="auto"/>
              <w:left w:val="single" w:sz="4" w:space="0" w:color="auto"/>
              <w:bottom w:val="single" w:sz="4" w:space="0" w:color="auto"/>
              <w:right w:val="single" w:sz="4" w:space="0" w:color="auto"/>
            </w:tcBorders>
            <w:vAlign w:val="center"/>
          </w:tcPr>
          <w:p w14:paraId="7E0782B5"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Restaurējot izglītības iestādes ēkas, plānot telpu pieejamību- platākas durvis, bez sliekšņiem utml. Padarot pievilcīgu izglītības iestādi potenciālajiem izglītojamajiem ar pārvietošanās grūtībām. Šādi iekārtota mācību iestāde ir patīkamāka un pieejamāka arī tiem, kam pārvietošanās grūtību nav.</w:t>
            </w:r>
          </w:p>
          <w:p w14:paraId="012E5DEE" w14:textId="77777777" w:rsidR="00F8472B" w:rsidRPr="005F684F" w:rsidRDefault="00F8472B" w:rsidP="00AF228E">
            <w:pPr>
              <w:tabs>
                <w:tab w:val="left" w:pos="0"/>
              </w:tabs>
              <w:spacing w:after="0" w:line="240" w:lineRule="auto"/>
              <w:rPr>
                <w:rFonts w:ascii="Times New Roman" w:hAnsi="Times New Roman"/>
              </w:rPr>
            </w:pPr>
          </w:p>
        </w:tc>
      </w:tr>
      <w:tr w:rsidR="00F8472B" w:rsidRPr="005F684F" w14:paraId="206DA671" w14:textId="77777777" w:rsidTr="00AF228E">
        <w:trPr>
          <w:trHeight w:val="706"/>
        </w:trPr>
        <w:tc>
          <w:tcPr>
            <w:tcW w:w="709" w:type="dxa"/>
            <w:tcBorders>
              <w:top w:val="single" w:sz="4" w:space="0" w:color="auto"/>
              <w:left w:val="single" w:sz="4" w:space="0" w:color="auto"/>
              <w:bottom w:val="nil"/>
              <w:right w:val="single" w:sz="4" w:space="0" w:color="auto"/>
            </w:tcBorders>
          </w:tcPr>
          <w:p w14:paraId="3701FB72" w14:textId="77777777" w:rsidR="00F8472B" w:rsidRPr="005F684F" w:rsidRDefault="00F8472B" w:rsidP="00AF228E">
            <w:pPr>
              <w:tabs>
                <w:tab w:val="left" w:pos="0"/>
              </w:tabs>
              <w:spacing w:after="0" w:line="240" w:lineRule="auto"/>
              <w:jc w:val="center"/>
              <w:rPr>
                <w:rFonts w:ascii="Times New Roman" w:hAnsi="Times New Roman"/>
              </w:rPr>
            </w:pPr>
          </w:p>
        </w:tc>
        <w:tc>
          <w:tcPr>
            <w:tcW w:w="2834" w:type="dxa"/>
            <w:tcBorders>
              <w:top w:val="single" w:sz="4" w:space="0" w:color="auto"/>
              <w:left w:val="single" w:sz="4" w:space="0" w:color="auto"/>
              <w:bottom w:val="single" w:sz="4" w:space="0" w:color="auto"/>
              <w:right w:val="single" w:sz="4" w:space="0" w:color="auto"/>
            </w:tcBorders>
            <w:vAlign w:val="center"/>
          </w:tcPr>
          <w:p w14:paraId="62180BAB"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 xml:space="preserve">Kritērija Nr. </w:t>
            </w:r>
          </w:p>
          <w:p w14:paraId="4F84955B"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C62B607" w14:textId="77777777" w:rsidR="00F8472B" w:rsidRPr="005F684F" w:rsidRDefault="00F8472B" w:rsidP="00AF228E">
            <w:pPr>
              <w:spacing w:after="0" w:line="240" w:lineRule="auto"/>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vAlign w:val="center"/>
          </w:tcPr>
          <w:p w14:paraId="61EDE895"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Kritērija nosaukums</w:t>
            </w:r>
          </w:p>
          <w:p w14:paraId="7F008540"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(aizpilda, ja norādīts ziņojumā)</w:t>
            </w:r>
          </w:p>
        </w:tc>
        <w:tc>
          <w:tcPr>
            <w:tcW w:w="7452" w:type="dxa"/>
            <w:gridSpan w:val="5"/>
            <w:tcBorders>
              <w:top w:val="single" w:sz="4" w:space="0" w:color="auto"/>
              <w:left w:val="single" w:sz="4" w:space="0" w:color="auto"/>
              <w:bottom w:val="single" w:sz="4" w:space="0" w:color="auto"/>
              <w:right w:val="single" w:sz="4" w:space="0" w:color="auto"/>
            </w:tcBorders>
            <w:vAlign w:val="center"/>
          </w:tcPr>
          <w:p w14:paraId="5204E262" w14:textId="77777777" w:rsidR="00F8472B" w:rsidRPr="005F684F" w:rsidRDefault="00F8472B" w:rsidP="00AF228E">
            <w:pPr>
              <w:tabs>
                <w:tab w:val="left" w:pos="0"/>
              </w:tabs>
              <w:spacing w:after="0" w:line="240" w:lineRule="auto"/>
              <w:rPr>
                <w:rFonts w:ascii="Times New Roman" w:hAnsi="Times New Roman"/>
              </w:rPr>
            </w:pPr>
          </w:p>
        </w:tc>
      </w:tr>
      <w:tr w:rsidR="00F8472B" w:rsidRPr="005F684F" w14:paraId="7E5ADBB5" w14:textId="77777777" w:rsidTr="00AF228E">
        <w:trPr>
          <w:trHeight w:val="560"/>
        </w:trPr>
        <w:tc>
          <w:tcPr>
            <w:tcW w:w="709" w:type="dxa"/>
            <w:tcBorders>
              <w:top w:val="nil"/>
              <w:left w:val="single" w:sz="4" w:space="0" w:color="auto"/>
              <w:bottom w:val="nil"/>
              <w:right w:val="single" w:sz="4" w:space="0" w:color="auto"/>
            </w:tcBorders>
          </w:tcPr>
          <w:p w14:paraId="2996F28D" w14:textId="77777777" w:rsidR="00F8472B" w:rsidRPr="005F684F" w:rsidRDefault="00F8472B" w:rsidP="00AF228E">
            <w:pPr>
              <w:tabs>
                <w:tab w:val="left" w:pos="0"/>
              </w:tabs>
              <w:spacing w:after="0" w:line="240" w:lineRule="auto"/>
              <w:jc w:val="center"/>
              <w:rPr>
                <w:rFonts w:ascii="Times New Roman" w:hAnsi="Times New Roman"/>
              </w:rPr>
            </w:pPr>
          </w:p>
        </w:tc>
        <w:tc>
          <w:tcPr>
            <w:tcW w:w="4381" w:type="dxa"/>
            <w:gridSpan w:val="2"/>
            <w:tcBorders>
              <w:top w:val="single" w:sz="4" w:space="0" w:color="auto"/>
              <w:left w:val="single" w:sz="4" w:space="0" w:color="auto"/>
              <w:bottom w:val="nil"/>
              <w:right w:val="nil"/>
            </w:tcBorders>
            <w:vAlign w:val="center"/>
          </w:tcPr>
          <w:p w14:paraId="1EE3D93A"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 xml:space="preserve">Ieteikuma izpilde (ar </w:t>
            </w:r>
            <w:r w:rsidRPr="005F684F">
              <w:rPr>
                <w:rFonts w:ascii="Times New Roman" w:hAnsi="Times New Roman"/>
              </w:rPr>
              <w:sym w:font="Wingdings 2" w:char="F051"/>
            </w:r>
            <w:r w:rsidRPr="005F684F">
              <w:rPr>
                <w:rFonts w:ascii="Times New Roman" w:hAnsi="Times New Roman"/>
              </w:rPr>
              <w:t xml:space="preserve"> atzīmēt atbilstošo)</w:t>
            </w:r>
          </w:p>
        </w:tc>
        <w:tc>
          <w:tcPr>
            <w:tcW w:w="10441" w:type="dxa"/>
            <w:gridSpan w:val="7"/>
            <w:tcBorders>
              <w:top w:val="single" w:sz="4" w:space="0" w:color="auto"/>
              <w:left w:val="nil"/>
              <w:bottom w:val="nil"/>
              <w:right w:val="single" w:sz="4" w:space="0" w:color="auto"/>
            </w:tcBorders>
            <w:vAlign w:val="center"/>
          </w:tcPr>
          <w:p w14:paraId="26113CEB"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 xml:space="preserve">     </w:t>
            </w:r>
            <w:r>
              <w:rPr>
                <w:rFonts w:ascii="Times New Roman" w:hAnsi="Times New Roman"/>
              </w:rPr>
              <w:t>x</w:t>
            </w:r>
            <w:r w:rsidRPr="005F684F">
              <w:rPr>
                <w:rFonts w:ascii="Times New Roman" w:hAnsi="Times New Roman"/>
              </w:rPr>
              <w:t xml:space="preserve">       izpildīts            </w:t>
            </w:r>
            <w:r w:rsidRPr="005F684F">
              <w:rPr>
                <w:rFonts w:ascii="Times New Roman" w:hAnsi="Times New Roman"/>
              </w:rPr>
              <w:sym w:font="Symbol" w:char="F07F"/>
            </w:r>
            <w:r w:rsidRPr="005F684F">
              <w:rPr>
                <w:rFonts w:ascii="Times New Roman" w:hAnsi="Times New Roman"/>
              </w:rPr>
              <w:t xml:space="preserve">  daļēji izpildīts              </w:t>
            </w:r>
            <w:r w:rsidRPr="005F684F">
              <w:rPr>
                <w:rFonts w:ascii="Times New Roman" w:hAnsi="Times New Roman"/>
              </w:rPr>
              <w:sym w:font="Symbol" w:char="F07F"/>
            </w:r>
            <w:r w:rsidRPr="005F684F">
              <w:rPr>
                <w:rFonts w:ascii="Times New Roman" w:hAnsi="Times New Roman"/>
              </w:rPr>
              <w:t xml:space="preserve">   neizpildīts</w:t>
            </w:r>
          </w:p>
        </w:tc>
      </w:tr>
      <w:tr w:rsidR="00F8472B" w:rsidRPr="005F684F" w14:paraId="6F843829" w14:textId="77777777" w:rsidTr="00AF228E">
        <w:trPr>
          <w:trHeight w:val="989"/>
        </w:trPr>
        <w:tc>
          <w:tcPr>
            <w:tcW w:w="709" w:type="dxa"/>
            <w:tcBorders>
              <w:top w:val="nil"/>
              <w:left w:val="single" w:sz="4" w:space="0" w:color="auto"/>
              <w:bottom w:val="single" w:sz="4" w:space="0" w:color="auto"/>
              <w:right w:val="single" w:sz="4" w:space="0" w:color="auto"/>
            </w:tcBorders>
          </w:tcPr>
          <w:p w14:paraId="7EABB4DF" w14:textId="77777777" w:rsidR="00F8472B" w:rsidRPr="005F684F" w:rsidRDefault="00F8472B" w:rsidP="00AF228E">
            <w:pPr>
              <w:tabs>
                <w:tab w:val="left" w:pos="0"/>
              </w:tabs>
              <w:spacing w:after="0" w:line="240" w:lineRule="auto"/>
              <w:jc w:val="center"/>
              <w:rPr>
                <w:rFonts w:ascii="Times New Roman" w:hAnsi="Times New Roman"/>
              </w:rPr>
            </w:pPr>
          </w:p>
        </w:tc>
        <w:tc>
          <w:tcPr>
            <w:tcW w:w="4381" w:type="dxa"/>
            <w:gridSpan w:val="2"/>
            <w:tcBorders>
              <w:top w:val="nil"/>
              <w:left w:val="single" w:sz="4" w:space="0" w:color="auto"/>
              <w:bottom w:val="single" w:sz="4" w:space="0" w:color="auto"/>
              <w:right w:val="nil"/>
            </w:tcBorders>
            <w:vAlign w:val="center"/>
          </w:tcPr>
          <w:p w14:paraId="1C46D49D"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Papildu informācija</w:t>
            </w:r>
          </w:p>
          <w:p w14:paraId="6457396A" w14:textId="77777777" w:rsidR="00F8472B" w:rsidRPr="005F684F" w:rsidRDefault="00F8472B" w:rsidP="00AF228E">
            <w:pPr>
              <w:tabs>
                <w:tab w:val="left" w:pos="0"/>
              </w:tabs>
              <w:spacing w:after="0" w:line="240" w:lineRule="auto"/>
              <w:rPr>
                <w:rFonts w:ascii="Times New Roman" w:hAnsi="Times New Roman"/>
              </w:rPr>
            </w:pPr>
            <w:r w:rsidRPr="005F684F">
              <w:rPr>
                <w:rFonts w:ascii="Times New Roman" w:hAnsi="Times New Roman"/>
              </w:rPr>
              <w:t>(aizpilda obligāti, ja ieteikums „daļēji izpildīts” vai „neizpildīts”)</w:t>
            </w:r>
          </w:p>
        </w:tc>
        <w:tc>
          <w:tcPr>
            <w:tcW w:w="10441" w:type="dxa"/>
            <w:gridSpan w:val="7"/>
            <w:tcBorders>
              <w:top w:val="nil"/>
              <w:left w:val="nil"/>
              <w:bottom w:val="single" w:sz="4" w:space="0" w:color="auto"/>
              <w:right w:val="single" w:sz="4" w:space="0" w:color="auto"/>
            </w:tcBorders>
            <w:vAlign w:val="center"/>
          </w:tcPr>
          <w:p w14:paraId="0142820F" w14:textId="77777777" w:rsidR="00F8472B" w:rsidRPr="005F684F" w:rsidRDefault="00F8472B" w:rsidP="00AF228E">
            <w:pPr>
              <w:tabs>
                <w:tab w:val="left" w:pos="0"/>
              </w:tabs>
              <w:spacing w:after="0" w:line="240" w:lineRule="auto"/>
              <w:rPr>
                <w:rFonts w:ascii="Times New Roman" w:hAnsi="Times New Roman"/>
              </w:rPr>
            </w:pPr>
            <w:r w:rsidRPr="006C3C35">
              <w:rPr>
                <w:rFonts w:ascii="Times New Roman" w:hAnsi="Times New Roman"/>
              </w:rPr>
              <w:t>Divām tehnikuma mācību ēkām Liepājas ielā 33, Kuldīgā kopš 2008.gada ir izveidotas pārvietojamas uzbrauktuves, kuras jau tiek izmantotas, bet vēsturiskai ēkai Liepājas ielā 31 – Baltijas Skolotāju semināra ēkai, kas ir arhitektūras piemineklis, ir veikti restaurācijas darbi 1.stāva ieejas daļa, kur iekārtotas arī atbilstošas tualetes.</w:t>
            </w:r>
            <w:r w:rsidRPr="005F684F">
              <w:rPr>
                <w:rFonts w:ascii="Times New Roman" w:hAnsi="Times New Roman"/>
              </w:rPr>
              <w:t xml:space="preserve"> </w:t>
            </w:r>
          </w:p>
        </w:tc>
      </w:tr>
      <w:tr w:rsidR="00F8472B" w:rsidRPr="000832A6" w14:paraId="2B7BD1DF" w14:textId="77777777" w:rsidTr="00AF2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709" w:type="dxa"/>
            <w:tcBorders>
              <w:top w:val="single" w:sz="4" w:space="0" w:color="auto"/>
            </w:tcBorders>
            <w:vAlign w:val="center"/>
          </w:tcPr>
          <w:p w14:paraId="3E6B7E5F"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3.</w:t>
            </w:r>
          </w:p>
        </w:tc>
        <w:tc>
          <w:tcPr>
            <w:tcW w:w="4394" w:type="dxa"/>
            <w:gridSpan w:val="3"/>
            <w:vAlign w:val="center"/>
          </w:tcPr>
          <w:p w14:paraId="3CDBE318" w14:textId="77777777" w:rsidR="00F8472B" w:rsidRDefault="00F8472B" w:rsidP="00AF228E">
            <w:pPr>
              <w:tabs>
                <w:tab w:val="left" w:pos="0"/>
              </w:tabs>
              <w:spacing w:after="0" w:line="240" w:lineRule="auto"/>
              <w:rPr>
                <w:rFonts w:ascii="Times New Roman" w:hAnsi="Times New Roman"/>
                <w:sz w:val="24"/>
                <w:szCs w:val="24"/>
              </w:rPr>
            </w:pPr>
            <w:r w:rsidRPr="00DC3298">
              <w:rPr>
                <w:rFonts w:ascii="Times New Roman" w:hAnsi="Times New Roman"/>
                <w:sz w:val="24"/>
                <w:szCs w:val="24"/>
                <w:u w:val="single"/>
              </w:rPr>
              <w:t>Profesionālās</w:t>
            </w:r>
            <w:r>
              <w:rPr>
                <w:rFonts w:ascii="Times New Roman" w:hAnsi="Times New Roman"/>
                <w:sz w:val="24"/>
                <w:szCs w:val="24"/>
              </w:rPr>
              <w:t xml:space="preserve"> i</w:t>
            </w:r>
            <w:r w:rsidRPr="000832A6">
              <w:rPr>
                <w:rFonts w:ascii="Times New Roman" w:hAnsi="Times New Roman"/>
                <w:sz w:val="24"/>
                <w:szCs w:val="24"/>
              </w:rPr>
              <w:t xml:space="preserve">zglītības </w:t>
            </w:r>
          </w:p>
          <w:p w14:paraId="5AA3EEBA"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programmas nosaukums</w:t>
            </w:r>
          </w:p>
          <w:p w14:paraId="5E0A3BB2"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par profesionālās izglītības programmu</w:t>
            </w:r>
            <w:r>
              <w:rPr>
                <w:rFonts w:ascii="Times New Roman" w:hAnsi="Times New Roman"/>
                <w:sz w:val="20"/>
                <w:szCs w:val="20"/>
              </w:rPr>
              <w:t xml:space="preserve">, </w:t>
            </w:r>
            <w:r w:rsidRPr="0013412F">
              <w:rPr>
                <w:rFonts w:ascii="Times New Roman" w:hAnsi="Times New Roman"/>
                <w:i/>
                <w:sz w:val="20"/>
                <w:szCs w:val="20"/>
              </w:rPr>
              <w:t>neaizpilda par vispārējās izglītības programmu</w:t>
            </w:r>
            <w:r w:rsidRPr="000832A6">
              <w:rPr>
                <w:rFonts w:ascii="Times New Roman" w:hAnsi="Times New Roman"/>
                <w:sz w:val="20"/>
                <w:szCs w:val="20"/>
              </w:rPr>
              <w:t>)</w:t>
            </w:r>
          </w:p>
        </w:tc>
        <w:tc>
          <w:tcPr>
            <w:tcW w:w="7507" w:type="dxa"/>
            <w:gridSpan w:val="4"/>
            <w:vAlign w:val="center"/>
          </w:tcPr>
          <w:p w14:paraId="49A10B9B" w14:textId="77777777" w:rsidR="00F8472B" w:rsidRPr="007507E0" w:rsidRDefault="00F8472B" w:rsidP="00AF228E">
            <w:pPr>
              <w:tabs>
                <w:tab w:val="left" w:pos="0"/>
              </w:tabs>
              <w:spacing w:after="0" w:line="240" w:lineRule="auto"/>
              <w:rPr>
                <w:rFonts w:ascii="Times New Roman" w:hAnsi="Times New Roman"/>
                <w:b/>
                <w:sz w:val="24"/>
                <w:szCs w:val="24"/>
              </w:rPr>
            </w:pPr>
            <w:r w:rsidRPr="007507E0">
              <w:rPr>
                <w:rFonts w:ascii="Times New Roman" w:hAnsi="Times New Roman"/>
                <w:b/>
                <w:sz w:val="24"/>
                <w:szCs w:val="24"/>
              </w:rPr>
              <w:t>Autotransports</w:t>
            </w:r>
          </w:p>
        </w:tc>
        <w:tc>
          <w:tcPr>
            <w:tcW w:w="1282" w:type="dxa"/>
            <w:vAlign w:val="center"/>
          </w:tcPr>
          <w:p w14:paraId="42472162" w14:textId="77777777" w:rsidR="00F8472B"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w:t>
            </w:r>
            <w:r>
              <w:rPr>
                <w:rFonts w:ascii="Times New Roman" w:hAnsi="Times New Roman"/>
                <w:sz w:val="24"/>
                <w:szCs w:val="24"/>
              </w:rPr>
              <w:t>ods</w:t>
            </w:r>
          </w:p>
          <w:p w14:paraId="3DD891E8" w14:textId="77777777" w:rsidR="00F8472B" w:rsidRPr="000832A6" w:rsidRDefault="00F8472B" w:rsidP="00AF228E">
            <w:pPr>
              <w:tabs>
                <w:tab w:val="left" w:pos="0"/>
              </w:tabs>
              <w:spacing w:after="0" w:line="240" w:lineRule="auto"/>
              <w:ind w:right="-257"/>
              <w:rPr>
                <w:rFonts w:ascii="Times New Roman" w:hAnsi="Times New Roman"/>
                <w:sz w:val="24"/>
                <w:szCs w:val="24"/>
              </w:rPr>
            </w:pPr>
            <w:r>
              <w:rPr>
                <w:rFonts w:ascii="Times New Roman" w:hAnsi="Times New Roman"/>
                <w:sz w:val="24"/>
                <w:szCs w:val="24"/>
              </w:rPr>
              <w:t xml:space="preserve">35b52501 </w:t>
            </w:r>
          </w:p>
        </w:tc>
        <w:tc>
          <w:tcPr>
            <w:tcW w:w="1639" w:type="dxa"/>
            <w:vAlign w:val="center"/>
          </w:tcPr>
          <w:p w14:paraId="38623AF0"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50764445" w14:textId="77777777" w:rsidTr="00AF2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709" w:type="dxa"/>
            <w:vMerge w:val="restart"/>
          </w:tcPr>
          <w:p w14:paraId="482F12D5"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vMerge w:val="restart"/>
            <w:vAlign w:val="center"/>
          </w:tcPr>
          <w:p w14:paraId="50F23F68"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Profesionālās kvalifikācijas nosaukums</w:t>
            </w:r>
          </w:p>
          <w:p w14:paraId="7877644D"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profesionālās izglītības iestāde un eksaminācijas centrs)</w:t>
            </w:r>
          </w:p>
        </w:tc>
        <w:tc>
          <w:tcPr>
            <w:tcW w:w="4675" w:type="dxa"/>
            <w:gridSpan w:val="3"/>
            <w:vMerge w:val="restart"/>
            <w:vAlign w:val="center"/>
          </w:tcPr>
          <w:p w14:paraId="174FD0EA"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autoelektriķis</w:t>
            </w:r>
          </w:p>
        </w:tc>
        <w:tc>
          <w:tcPr>
            <w:tcW w:w="4114" w:type="dxa"/>
            <w:gridSpan w:val="2"/>
            <w:vMerge w:val="restart"/>
            <w:vAlign w:val="center"/>
          </w:tcPr>
          <w:p w14:paraId="6C0E6D0F"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Profesionālās kvalifikācijas līmenis Profesijas klasifikatora kods </w:t>
            </w:r>
          </w:p>
          <w:p w14:paraId="007AC04E"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eksaminācijas centrs)</w:t>
            </w:r>
          </w:p>
        </w:tc>
        <w:tc>
          <w:tcPr>
            <w:tcW w:w="1639" w:type="dxa"/>
            <w:vAlign w:val="center"/>
          </w:tcPr>
          <w:p w14:paraId="00301A86"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3.</w:t>
            </w:r>
          </w:p>
        </w:tc>
      </w:tr>
      <w:tr w:rsidR="00F8472B" w:rsidRPr="000832A6" w14:paraId="0AFAA671" w14:textId="77777777" w:rsidTr="00AF2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3"/>
        </w:trPr>
        <w:tc>
          <w:tcPr>
            <w:tcW w:w="709" w:type="dxa"/>
            <w:vMerge/>
          </w:tcPr>
          <w:p w14:paraId="6425FC3E"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vMerge/>
            <w:vAlign w:val="center"/>
          </w:tcPr>
          <w:p w14:paraId="204ABD8D"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675" w:type="dxa"/>
            <w:gridSpan w:val="3"/>
            <w:vMerge/>
            <w:vAlign w:val="center"/>
          </w:tcPr>
          <w:p w14:paraId="6E569AB1" w14:textId="77777777" w:rsidR="00F8472B" w:rsidRPr="000832A6" w:rsidRDefault="00F8472B" w:rsidP="00AF228E">
            <w:pPr>
              <w:spacing w:after="0" w:line="240" w:lineRule="auto"/>
              <w:rPr>
                <w:rFonts w:ascii="Times New Roman" w:hAnsi="Times New Roman"/>
                <w:sz w:val="24"/>
                <w:szCs w:val="24"/>
              </w:rPr>
            </w:pPr>
          </w:p>
        </w:tc>
        <w:tc>
          <w:tcPr>
            <w:tcW w:w="4114" w:type="dxa"/>
            <w:gridSpan w:val="2"/>
            <w:vMerge/>
            <w:vAlign w:val="center"/>
          </w:tcPr>
          <w:p w14:paraId="0B797BA7"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1639" w:type="dxa"/>
            <w:vAlign w:val="center"/>
          </w:tcPr>
          <w:p w14:paraId="4E89792E"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29B23595" w14:textId="77777777" w:rsidTr="00AF2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709" w:type="dxa"/>
            <w:vMerge/>
          </w:tcPr>
          <w:p w14:paraId="4CCFF087"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vAlign w:val="center"/>
          </w:tcPr>
          <w:p w14:paraId="604B3CB7"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ekspertu komisijas</w:t>
            </w:r>
          </w:p>
          <w:p w14:paraId="416511DF"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ziņojuma datums</w:t>
            </w:r>
          </w:p>
        </w:tc>
        <w:tc>
          <w:tcPr>
            <w:tcW w:w="3992" w:type="dxa"/>
            <w:gridSpan w:val="2"/>
            <w:vAlign w:val="center"/>
          </w:tcPr>
          <w:p w14:paraId="5D6B663C" w14:textId="77777777" w:rsidR="00F8472B" w:rsidRPr="000832A6" w:rsidRDefault="00F8472B" w:rsidP="00AF228E">
            <w:pPr>
              <w:tabs>
                <w:tab w:val="left" w:pos="0"/>
              </w:tabs>
              <w:spacing w:after="0" w:line="240" w:lineRule="auto"/>
              <w:ind w:firstLine="317"/>
              <w:jc w:val="center"/>
              <w:rPr>
                <w:rFonts w:ascii="Times New Roman" w:hAnsi="Times New Roman"/>
                <w:sz w:val="24"/>
                <w:szCs w:val="24"/>
              </w:rPr>
            </w:pPr>
            <w:r w:rsidRPr="000832A6">
              <w:rPr>
                <w:rFonts w:ascii="Times New Roman" w:hAnsi="Times New Roman"/>
                <w:sz w:val="24"/>
                <w:szCs w:val="24"/>
              </w:rPr>
              <w:t>Akreditācijas derīguma termiņš</w:t>
            </w:r>
          </w:p>
        </w:tc>
        <w:tc>
          <w:tcPr>
            <w:tcW w:w="6436" w:type="dxa"/>
            <w:gridSpan w:val="4"/>
            <w:vAlign w:val="center"/>
          </w:tcPr>
          <w:p w14:paraId="7C3DFDE9"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termiņš</w:t>
            </w:r>
          </w:p>
          <w:p w14:paraId="7142C5FC"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r>
      <w:tr w:rsidR="00F8472B" w:rsidRPr="000832A6" w14:paraId="28A5890C" w14:textId="77777777" w:rsidTr="00AF2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709" w:type="dxa"/>
            <w:vMerge/>
          </w:tcPr>
          <w:p w14:paraId="34BE514C"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394" w:type="dxa"/>
            <w:gridSpan w:val="3"/>
            <w:vAlign w:val="center"/>
          </w:tcPr>
          <w:p w14:paraId="0441A4FC" w14:textId="77777777" w:rsidR="00F8472B" w:rsidRPr="000832A6" w:rsidRDefault="00F8472B" w:rsidP="00AF228E">
            <w:pPr>
              <w:tabs>
                <w:tab w:val="left" w:pos="0"/>
              </w:tabs>
              <w:spacing w:after="0" w:line="240" w:lineRule="auto"/>
              <w:jc w:val="center"/>
              <w:rPr>
                <w:rFonts w:ascii="Times New Roman" w:hAnsi="Times New Roman"/>
                <w:sz w:val="24"/>
                <w:szCs w:val="24"/>
              </w:rPr>
            </w:pPr>
            <w:r>
              <w:rPr>
                <w:rFonts w:ascii="Times New Roman" w:hAnsi="Times New Roman"/>
                <w:i/>
                <w:sz w:val="24"/>
                <w:szCs w:val="24"/>
              </w:rPr>
              <w:t>&lt; 31.10.2014</w:t>
            </w:r>
            <w:r w:rsidRPr="000832A6">
              <w:rPr>
                <w:rFonts w:ascii="Times New Roman" w:hAnsi="Times New Roman"/>
                <w:i/>
                <w:sz w:val="24"/>
                <w:szCs w:val="24"/>
              </w:rPr>
              <w:t>.&gt;</w:t>
            </w:r>
          </w:p>
        </w:tc>
        <w:tc>
          <w:tcPr>
            <w:tcW w:w="3992" w:type="dxa"/>
            <w:gridSpan w:val="2"/>
            <w:vAlign w:val="center"/>
          </w:tcPr>
          <w:p w14:paraId="6562F8E3" w14:textId="77777777" w:rsidR="00F8472B" w:rsidRPr="000832A6" w:rsidRDefault="00F8472B" w:rsidP="00AF228E">
            <w:pPr>
              <w:tabs>
                <w:tab w:val="left" w:pos="0"/>
              </w:tabs>
              <w:spacing w:after="0" w:line="240" w:lineRule="auto"/>
              <w:ind w:firstLine="317"/>
              <w:jc w:val="center"/>
              <w:rPr>
                <w:rFonts w:ascii="Times New Roman" w:hAnsi="Times New Roman"/>
                <w:sz w:val="24"/>
                <w:szCs w:val="24"/>
              </w:rPr>
            </w:pPr>
            <w:r>
              <w:rPr>
                <w:rFonts w:ascii="Times New Roman" w:hAnsi="Times New Roman"/>
                <w:i/>
                <w:sz w:val="24"/>
                <w:szCs w:val="24"/>
              </w:rPr>
              <w:t>&lt; 31.10.2020</w:t>
            </w:r>
            <w:r w:rsidRPr="000832A6">
              <w:rPr>
                <w:rFonts w:ascii="Times New Roman" w:hAnsi="Times New Roman"/>
                <w:i/>
                <w:sz w:val="24"/>
                <w:szCs w:val="24"/>
              </w:rPr>
              <w:t>.&gt;</w:t>
            </w:r>
          </w:p>
        </w:tc>
        <w:tc>
          <w:tcPr>
            <w:tcW w:w="6436" w:type="dxa"/>
            <w:gridSpan w:val="4"/>
            <w:vAlign w:val="center"/>
          </w:tcPr>
          <w:p w14:paraId="20F31627"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sym w:font="Symbol" w:char="F07F"/>
            </w:r>
            <w:r w:rsidRPr="000832A6">
              <w:rPr>
                <w:rFonts w:ascii="Times New Roman" w:hAnsi="Times New Roman"/>
                <w:sz w:val="24"/>
                <w:szCs w:val="24"/>
              </w:rPr>
              <w:t xml:space="preserve"> 2 gadi                  </w:t>
            </w:r>
            <w:r>
              <w:rPr>
                <w:rFonts w:ascii="Times New Roman" w:hAnsi="Times New Roman"/>
                <w:sz w:val="24"/>
                <w:szCs w:val="24"/>
              </w:rPr>
              <w:t>X</w:t>
            </w:r>
            <w:r w:rsidRPr="000832A6">
              <w:rPr>
                <w:rFonts w:ascii="Times New Roman" w:hAnsi="Times New Roman"/>
                <w:sz w:val="24"/>
                <w:szCs w:val="24"/>
              </w:rPr>
              <w:t xml:space="preserve"> 6 gadi                  </w:t>
            </w:r>
            <w:r w:rsidRPr="000832A6">
              <w:rPr>
                <w:rFonts w:ascii="Times New Roman" w:hAnsi="Times New Roman"/>
                <w:sz w:val="24"/>
                <w:szCs w:val="24"/>
              </w:rPr>
              <w:sym w:font="Symbol" w:char="F07F"/>
            </w:r>
            <w:r w:rsidRPr="000832A6">
              <w:rPr>
                <w:rFonts w:ascii="Times New Roman" w:hAnsi="Times New Roman"/>
                <w:sz w:val="24"/>
                <w:szCs w:val="24"/>
              </w:rPr>
              <w:t xml:space="preserve"> cits termiņš</w:t>
            </w:r>
          </w:p>
        </w:tc>
      </w:tr>
    </w:tbl>
    <w:p w14:paraId="718751A5" w14:textId="77777777" w:rsidR="00F8472B" w:rsidRDefault="00F8472B" w:rsidP="00F8472B">
      <w:pPr>
        <w:rPr>
          <w:rFonts w:ascii="Times New Roman" w:hAnsi="Times New Roman"/>
          <w:color w:val="FF0000"/>
          <w:sz w:val="24"/>
          <w:szCs w:val="24"/>
        </w:rPr>
      </w:pPr>
      <w:r>
        <w:rPr>
          <w:rFonts w:ascii="Times New Roman" w:hAnsi="Times New Roman"/>
          <w:color w:val="FF0000"/>
          <w:sz w:val="24"/>
          <w:szCs w:val="24"/>
        </w:rPr>
        <w:t xml:space="preserve">       </w:t>
      </w:r>
    </w:p>
    <w:tbl>
      <w:tblPr>
        <w:tblW w:w="155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4"/>
        <w:gridCol w:w="1547"/>
        <w:gridCol w:w="13"/>
        <w:gridCol w:w="2976"/>
        <w:gridCol w:w="7452"/>
      </w:tblGrid>
      <w:tr w:rsidR="00F8472B" w:rsidRPr="000832A6" w14:paraId="3B794238" w14:textId="77777777" w:rsidTr="00AF228E">
        <w:trPr>
          <w:trHeight w:val="536"/>
        </w:trPr>
        <w:tc>
          <w:tcPr>
            <w:tcW w:w="709" w:type="dxa"/>
            <w:tcBorders>
              <w:top w:val="single" w:sz="4" w:space="0" w:color="auto"/>
              <w:left w:val="single" w:sz="4" w:space="0" w:color="auto"/>
              <w:bottom w:val="single" w:sz="4" w:space="0" w:color="auto"/>
              <w:right w:val="single" w:sz="4" w:space="0" w:color="auto"/>
            </w:tcBorders>
          </w:tcPr>
          <w:p w14:paraId="6F54214C" w14:textId="77777777" w:rsidR="00F8472B" w:rsidRPr="00D71FD8" w:rsidRDefault="00F8472B" w:rsidP="00AF228E">
            <w:pPr>
              <w:tabs>
                <w:tab w:val="left" w:pos="0"/>
              </w:tabs>
              <w:spacing w:after="0" w:line="240" w:lineRule="auto"/>
              <w:jc w:val="center"/>
              <w:rPr>
                <w:rFonts w:ascii="Times New Roman" w:hAnsi="Times New Roman"/>
                <w:sz w:val="24"/>
                <w:szCs w:val="24"/>
              </w:rPr>
            </w:pPr>
            <w:r w:rsidRPr="00D71FD8">
              <w:rPr>
                <w:rFonts w:ascii="Times New Roman" w:hAnsi="Times New Roman"/>
                <w:sz w:val="24"/>
                <w:szCs w:val="24"/>
              </w:rPr>
              <w:t>3.1.</w:t>
            </w:r>
          </w:p>
        </w:tc>
        <w:tc>
          <w:tcPr>
            <w:tcW w:w="2834" w:type="dxa"/>
            <w:tcBorders>
              <w:top w:val="single" w:sz="4" w:space="0" w:color="auto"/>
              <w:left w:val="single" w:sz="4" w:space="0" w:color="auto"/>
              <w:bottom w:val="single" w:sz="4" w:space="0" w:color="auto"/>
              <w:right w:val="single" w:sz="4" w:space="0" w:color="auto"/>
            </w:tcBorders>
            <w:vAlign w:val="center"/>
          </w:tcPr>
          <w:p w14:paraId="098E5247" w14:textId="77777777" w:rsidR="00F8472B" w:rsidRPr="000832A6" w:rsidRDefault="00F8472B" w:rsidP="00AF228E">
            <w:pPr>
              <w:tabs>
                <w:tab w:val="left" w:pos="0"/>
              </w:tabs>
              <w:spacing w:after="0" w:line="240" w:lineRule="auto"/>
              <w:rPr>
                <w:rFonts w:ascii="Times New Roman" w:hAnsi="Times New Roman"/>
                <w:b/>
                <w:sz w:val="24"/>
                <w:szCs w:val="24"/>
              </w:rPr>
            </w:pPr>
            <w:r w:rsidRPr="000832A6">
              <w:rPr>
                <w:rFonts w:ascii="Times New Roman" w:hAnsi="Times New Roman"/>
                <w:b/>
                <w:sz w:val="24"/>
                <w:szCs w:val="24"/>
              </w:rPr>
              <w:t>Ieteikums</w:t>
            </w:r>
          </w:p>
        </w:tc>
        <w:tc>
          <w:tcPr>
            <w:tcW w:w="11988" w:type="dxa"/>
            <w:gridSpan w:val="4"/>
            <w:tcBorders>
              <w:top w:val="single" w:sz="4" w:space="0" w:color="auto"/>
              <w:left w:val="single" w:sz="4" w:space="0" w:color="auto"/>
              <w:bottom w:val="single" w:sz="4" w:space="0" w:color="auto"/>
              <w:right w:val="single" w:sz="4" w:space="0" w:color="auto"/>
            </w:tcBorders>
            <w:vAlign w:val="center"/>
          </w:tcPr>
          <w:p w14:paraId="33F73666" w14:textId="77777777" w:rsidR="00F8472B" w:rsidRDefault="00F8472B" w:rsidP="00AF228E">
            <w:pPr>
              <w:tabs>
                <w:tab w:val="left" w:pos="0"/>
              </w:tabs>
              <w:spacing w:after="0" w:line="240" w:lineRule="auto"/>
              <w:rPr>
                <w:rFonts w:ascii="Times New Roman" w:hAnsi="Times New Roman"/>
                <w:i/>
                <w:sz w:val="24"/>
                <w:szCs w:val="24"/>
              </w:rPr>
            </w:pPr>
          </w:p>
          <w:p w14:paraId="2DEEC145" w14:textId="77777777" w:rsidR="00F8472B" w:rsidRPr="0013412F"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Rast iespēju izveidot jaunu Tehnoloģiju centru, pašreiz mācību procesa nodrošināšanai vairākas telpas, dažādās pilsētas vietās tiek nomātas.</w:t>
            </w:r>
          </w:p>
        </w:tc>
      </w:tr>
      <w:tr w:rsidR="00F8472B" w:rsidRPr="000832A6" w14:paraId="041C7AE0" w14:textId="77777777" w:rsidTr="00AF228E">
        <w:trPr>
          <w:trHeight w:val="706"/>
        </w:trPr>
        <w:tc>
          <w:tcPr>
            <w:tcW w:w="709" w:type="dxa"/>
            <w:tcBorders>
              <w:top w:val="single" w:sz="4" w:space="0" w:color="auto"/>
              <w:left w:val="single" w:sz="4" w:space="0" w:color="auto"/>
              <w:bottom w:val="nil"/>
              <w:right w:val="single" w:sz="4" w:space="0" w:color="auto"/>
            </w:tcBorders>
          </w:tcPr>
          <w:p w14:paraId="35EE2321"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vAlign w:val="center"/>
          </w:tcPr>
          <w:p w14:paraId="0BC67917"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58202180"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B2038A" w14:textId="77777777" w:rsidR="00F8472B" w:rsidRPr="000832A6" w:rsidRDefault="00F8472B" w:rsidP="00AF228E">
            <w:pPr>
              <w:spacing w:after="0" w:line="240" w:lineRule="auto"/>
              <w:jc w:val="center"/>
              <w:rPr>
                <w:rFonts w:ascii="Times New Roman" w:hAnsi="Times New Roman"/>
                <w:sz w:val="24"/>
                <w:szCs w:val="24"/>
              </w:rPr>
            </w:pPr>
            <w:r>
              <w:rPr>
                <w:rFonts w:ascii="Times New Roman" w:hAnsi="Times New Roman"/>
                <w:sz w:val="24"/>
                <w:szCs w:val="24"/>
              </w:rPr>
              <w:t>5.2.</w:t>
            </w:r>
          </w:p>
        </w:tc>
        <w:tc>
          <w:tcPr>
            <w:tcW w:w="2976" w:type="dxa"/>
            <w:tcBorders>
              <w:top w:val="single" w:sz="4" w:space="0" w:color="auto"/>
              <w:left w:val="single" w:sz="4" w:space="0" w:color="auto"/>
              <w:bottom w:val="single" w:sz="4" w:space="0" w:color="auto"/>
              <w:right w:val="single" w:sz="4" w:space="0" w:color="auto"/>
            </w:tcBorders>
            <w:vAlign w:val="center"/>
          </w:tcPr>
          <w:p w14:paraId="3F3EAF62"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62DB0BCE"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tcBorders>
              <w:top w:val="single" w:sz="4" w:space="0" w:color="auto"/>
              <w:left w:val="single" w:sz="4" w:space="0" w:color="auto"/>
              <w:bottom w:val="single" w:sz="4" w:space="0" w:color="auto"/>
              <w:right w:val="single" w:sz="4" w:space="0" w:color="auto"/>
            </w:tcBorders>
            <w:vAlign w:val="center"/>
          </w:tcPr>
          <w:p w14:paraId="0860C970"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Fiziskā vide</w:t>
            </w:r>
          </w:p>
        </w:tc>
      </w:tr>
      <w:tr w:rsidR="00F8472B" w:rsidRPr="000832A6" w14:paraId="710AFCFD" w14:textId="77777777" w:rsidTr="00AF228E">
        <w:trPr>
          <w:trHeight w:val="560"/>
        </w:trPr>
        <w:tc>
          <w:tcPr>
            <w:tcW w:w="709" w:type="dxa"/>
            <w:tcBorders>
              <w:top w:val="nil"/>
              <w:left w:val="single" w:sz="4" w:space="0" w:color="auto"/>
              <w:bottom w:val="nil"/>
              <w:right w:val="single" w:sz="4" w:space="0" w:color="auto"/>
            </w:tcBorders>
          </w:tcPr>
          <w:p w14:paraId="53A284CB"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1CCD3A0A"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3"/>
            <w:tcBorders>
              <w:top w:val="single" w:sz="4" w:space="0" w:color="auto"/>
              <w:left w:val="single" w:sz="4" w:space="0" w:color="auto"/>
              <w:bottom w:val="single" w:sz="4" w:space="0" w:color="auto"/>
              <w:right w:val="single" w:sz="4" w:space="0" w:color="auto"/>
            </w:tcBorders>
            <w:vAlign w:val="center"/>
          </w:tcPr>
          <w:p w14:paraId="08384064"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Pr>
                <w:rFonts w:ascii="Times New Roman" w:hAnsi="Times New Roman"/>
                <w:sz w:val="24"/>
                <w:szCs w:val="24"/>
              </w:rPr>
              <w:t>x</w:t>
            </w:r>
            <w:r w:rsidRPr="000832A6">
              <w:rPr>
                <w:rFonts w:ascii="Times New Roman" w:hAnsi="Times New Roman"/>
                <w:sz w:val="24"/>
                <w:szCs w:val="24"/>
              </w:rPr>
              <w:t xml:space="preserve">    izpildīts            </w:t>
            </w:r>
            <w:r w:rsidRPr="000832A6">
              <w:rPr>
                <w:rFonts w:ascii="Times New Roman" w:hAnsi="Times New Roman"/>
                <w:sz w:val="24"/>
                <w:szCs w:val="24"/>
              </w:rPr>
              <w:sym w:font="Symbol" w:char="F07F"/>
            </w:r>
            <w:r w:rsidRPr="000832A6">
              <w:rPr>
                <w:rFonts w:ascii="Times New Roman" w:hAnsi="Times New Roman"/>
                <w:sz w:val="24"/>
                <w:szCs w:val="24"/>
              </w:rPr>
              <w:t xml:space="preserve">   daļēji izpildīts            </w:t>
            </w:r>
            <w:r w:rsidRPr="000832A6">
              <w:rPr>
                <w:rFonts w:ascii="Times New Roman" w:hAnsi="Times New Roman"/>
                <w:sz w:val="24"/>
                <w:szCs w:val="24"/>
              </w:rPr>
              <w:sym w:font="Symbol" w:char="F07F"/>
            </w:r>
            <w:r w:rsidRPr="000832A6">
              <w:rPr>
                <w:rFonts w:ascii="Times New Roman" w:hAnsi="Times New Roman"/>
                <w:sz w:val="24"/>
                <w:szCs w:val="24"/>
              </w:rPr>
              <w:t xml:space="preserve">  neizpildīts</w:t>
            </w:r>
          </w:p>
        </w:tc>
      </w:tr>
      <w:tr w:rsidR="00F8472B" w:rsidRPr="000832A6" w14:paraId="170833BC" w14:textId="77777777" w:rsidTr="00AF228E">
        <w:trPr>
          <w:trHeight w:val="989"/>
        </w:trPr>
        <w:tc>
          <w:tcPr>
            <w:tcW w:w="709" w:type="dxa"/>
            <w:tcBorders>
              <w:top w:val="nil"/>
              <w:left w:val="single" w:sz="4" w:space="0" w:color="auto"/>
              <w:bottom w:val="single" w:sz="4" w:space="0" w:color="auto"/>
              <w:right w:val="single" w:sz="4" w:space="0" w:color="auto"/>
            </w:tcBorders>
          </w:tcPr>
          <w:p w14:paraId="4D986CBF"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6B90B885"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2A03BE0E"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3"/>
            <w:tcBorders>
              <w:top w:val="single" w:sz="4" w:space="0" w:color="auto"/>
              <w:left w:val="single" w:sz="4" w:space="0" w:color="auto"/>
              <w:bottom w:val="single" w:sz="4" w:space="0" w:color="auto"/>
              <w:right w:val="single" w:sz="4" w:space="0" w:color="auto"/>
            </w:tcBorders>
            <w:vAlign w:val="center"/>
          </w:tcPr>
          <w:p w14:paraId="6C9EDCC0" w14:textId="77777777" w:rsidR="00F8472B" w:rsidRDefault="00F8472B" w:rsidP="00AF228E">
            <w:pPr>
              <w:tabs>
                <w:tab w:val="left" w:pos="0"/>
              </w:tabs>
              <w:spacing w:after="0" w:line="240" w:lineRule="auto"/>
              <w:rPr>
                <w:rFonts w:ascii="Arial" w:hAnsi="Arial" w:cs="Arial"/>
              </w:rPr>
            </w:pPr>
          </w:p>
          <w:p w14:paraId="25879E66" w14:textId="77777777" w:rsidR="00F8472B" w:rsidRPr="00840636" w:rsidRDefault="00F8472B" w:rsidP="00AF228E">
            <w:pPr>
              <w:spacing w:after="0" w:line="240" w:lineRule="auto"/>
              <w:ind w:left="720"/>
              <w:jc w:val="both"/>
              <w:rPr>
                <w:rFonts w:ascii="Times New Roman" w:hAnsi="Times New Roman"/>
              </w:rPr>
            </w:pPr>
            <w:r w:rsidRPr="00840636">
              <w:rPr>
                <w:rFonts w:ascii="Times New Roman" w:hAnsi="Times New Roman"/>
              </w:rPr>
              <w:t>Reģionālas nozīmes Tehnoloģiju centra izveide/būvniecība ir paredzēta tehnikuma attīstības stratēģi</w:t>
            </w:r>
            <w:r>
              <w:rPr>
                <w:rFonts w:ascii="Times New Roman" w:hAnsi="Times New Roman"/>
              </w:rPr>
              <w:t>jā, tomēr šogad rasta iespēja izremontēt un paplašināt esošās telpas</w:t>
            </w:r>
          </w:p>
          <w:p w14:paraId="5ED47137" w14:textId="77777777" w:rsidR="00F8472B" w:rsidRPr="000832A6" w:rsidRDefault="00F8472B" w:rsidP="00AF228E">
            <w:pPr>
              <w:tabs>
                <w:tab w:val="left" w:pos="0"/>
              </w:tabs>
              <w:spacing w:after="0" w:line="240" w:lineRule="auto"/>
              <w:rPr>
                <w:rFonts w:ascii="Times New Roman" w:hAnsi="Times New Roman"/>
                <w:sz w:val="24"/>
                <w:szCs w:val="24"/>
              </w:rPr>
            </w:pPr>
          </w:p>
        </w:tc>
      </w:tr>
    </w:tbl>
    <w:p w14:paraId="30B5643A" w14:textId="77777777" w:rsidR="00F8472B" w:rsidRDefault="00F8472B" w:rsidP="00F8472B">
      <w:pPr>
        <w:rPr>
          <w:rFonts w:ascii="Times New Roman" w:hAnsi="Times New Roman"/>
          <w:b/>
          <w:sz w:val="24"/>
          <w:szCs w:val="24"/>
        </w:rPr>
      </w:pPr>
    </w:p>
    <w:tbl>
      <w:tblPr>
        <w:tblW w:w="155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2010"/>
        <w:gridCol w:w="709"/>
        <w:gridCol w:w="838"/>
        <w:gridCol w:w="13"/>
        <w:gridCol w:w="570"/>
        <w:gridCol w:w="126"/>
        <w:gridCol w:w="13"/>
        <w:gridCol w:w="2267"/>
        <w:gridCol w:w="709"/>
        <w:gridCol w:w="1016"/>
        <w:gridCol w:w="683"/>
        <w:gridCol w:w="2832"/>
        <w:gridCol w:w="1282"/>
        <w:gridCol w:w="930"/>
        <w:gridCol w:w="709"/>
      </w:tblGrid>
      <w:tr w:rsidR="00F8472B" w:rsidRPr="000832A6" w14:paraId="5BA2818B" w14:textId="77777777" w:rsidTr="00AF228E">
        <w:trPr>
          <w:trHeight w:val="629"/>
        </w:trPr>
        <w:tc>
          <w:tcPr>
            <w:tcW w:w="824" w:type="dxa"/>
            <w:tcBorders>
              <w:top w:val="single" w:sz="4" w:space="0" w:color="auto"/>
              <w:left w:val="single" w:sz="4" w:space="0" w:color="auto"/>
              <w:bottom w:val="single" w:sz="4" w:space="0" w:color="auto"/>
              <w:right w:val="single" w:sz="4" w:space="0" w:color="auto"/>
            </w:tcBorders>
            <w:vAlign w:val="center"/>
          </w:tcPr>
          <w:p w14:paraId="39D2D000" w14:textId="77777777" w:rsidR="00F8472B" w:rsidRDefault="00F8472B" w:rsidP="00AF228E">
            <w:pPr>
              <w:tabs>
                <w:tab w:val="left" w:pos="0"/>
              </w:tabs>
              <w:spacing w:after="0" w:line="240" w:lineRule="auto"/>
              <w:rPr>
                <w:rFonts w:ascii="Times New Roman" w:hAnsi="Times New Roman"/>
                <w:sz w:val="24"/>
                <w:szCs w:val="24"/>
              </w:rPr>
            </w:pPr>
          </w:p>
          <w:p w14:paraId="67825C0D" w14:textId="77777777" w:rsidR="00F8472B" w:rsidRDefault="00F8472B" w:rsidP="00AF228E">
            <w:pPr>
              <w:tabs>
                <w:tab w:val="left" w:pos="0"/>
              </w:tabs>
              <w:spacing w:after="0" w:line="240" w:lineRule="auto"/>
              <w:rPr>
                <w:rFonts w:ascii="Times New Roman" w:hAnsi="Times New Roman"/>
                <w:sz w:val="24"/>
                <w:szCs w:val="24"/>
              </w:rPr>
            </w:pPr>
          </w:p>
          <w:p w14:paraId="0F124694" w14:textId="77777777" w:rsidR="00F8472B" w:rsidRDefault="00F8472B" w:rsidP="00AF228E">
            <w:pPr>
              <w:tabs>
                <w:tab w:val="left" w:pos="0"/>
              </w:tabs>
              <w:spacing w:after="0" w:line="240" w:lineRule="auto"/>
              <w:rPr>
                <w:rFonts w:ascii="Times New Roman" w:hAnsi="Times New Roman"/>
                <w:sz w:val="24"/>
                <w:szCs w:val="24"/>
              </w:rPr>
            </w:pPr>
          </w:p>
          <w:p w14:paraId="4B2A45CD" w14:textId="77777777" w:rsidR="00F8472B"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4.</w:t>
            </w:r>
          </w:p>
          <w:p w14:paraId="2FC49F7E" w14:textId="77777777" w:rsidR="00F8472B" w:rsidRDefault="00F8472B" w:rsidP="00AF228E">
            <w:pPr>
              <w:tabs>
                <w:tab w:val="left" w:pos="0"/>
              </w:tabs>
              <w:spacing w:after="0" w:line="240" w:lineRule="auto"/>
              <w:rPr>
                <w:rFonts w:ascii="Times New Roman" w:hAnsi="Times New Roman"/>
                <w:sz w:val="24"/>
                <w:szCs w:val="24"/>
              </w:rPr>
            </w:pPr>
          </w:p>
          <w:p w14:paraId="25276C55"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7473BE42" w14:textId="77777777" w:rsidR="00F8472B" w:rsidRDefault="00F8472B" w:rsidP="00AF228E">
            <w:pPr>
              <w:tabs>
                <w:tab w:val="left" w:pos="0"/>
              </w:tabs>
              <w:spacing w:after="0" w:line="240" w:lineRule="auto"/>
              <w:rPr>
                <w:rFonts w:ascii="Times New Roman" w:hAnsi="Times New Roman"/>
                <w:sz w:val="24"/>
                <w:szCs w:val="24"/>
              </w:rPr>
            </w:pPr>
            <w:r w:rsidRPr="00DC3298">
              <w:rPr>
                <w:rFonts w:ascii="Times New Roman" w:hAnsi="Times New Roman"/>
                <w:sz w:val="24"/>
                <w:szCs w:val="24"/>
                <w:u w:val="single"/>
              </w:rPr>
              <w:t>Profesionālās</w:t>
            </w:r>
            <w:r>
              <w:rPr>
                <w:rFonts w:ascii="Times New Roman" w:hAnsi="Times New Roman"/>
                <w:sz w:val="24"/>
                <w:szCs w:val="24"/>
              </w:rPr>
              <w:t xml:space="preserve"> i</w:t>
            </w:r>
            <w:r w:rsidRPr="000832A6">
              <w:rPr>
                <w:rFonts w:ascii="Times New Roman" w:hAnsi="Times New Roman"/>
                <w:sz w:val="24"/>
                <w:szCs w:val="24"/>
              </w:rPr>
              <w:t xml:space="preserve">zglītības </w:t>
            </w:r>
          </w:p>
          <w:p w14:paraId="1756F1D3"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programmas nosaukums</w:t>
            </w:r>
            <w:r>
              <w:rPr>
                <w:rFonts w:ascii="Times New Roman" w:hAnsi="Times New Roman"/>
                <w:sz w:val="24"/>
                <w:szCs w:val="24"/>
              </w:rPr>
              <w:t xml:space="preserve">                                                             </w:t>
            </w:r>
          </w:p>
          <w:p w14:paraId="7D87EB43" w14:textId="77777777" w:rsidR="00F8472B"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par profesionālās izglītības programmu</w:t>
            </w:r>
            <w:r>
              <w:rPr>
                <w:rFonts w:ascii="Times New Roman" w:hAnsi="Times New Roman"/>
                <w:sz w:val="20"/>
                <w:szCs w:val="20"/>
              </w:rPr>
              <w:t xml:space="preserve">, </w:t>
            </w:r>
            <w:r w:rsidRPr="0013412F">
              <w:rPr>
                <w:rFonts w:ascii="Times New Roman" w:hAnsi="Times New Roman"/>
                <w:i/>
                <w:sz w:val="20"/>
                <w:szCs w:val="20"/>
              </w:rPr>
              <w:t>neaizpilda par vispārējās izglītības programmu</w:t>
            </w:r>
            <w:r w:rsidRPr="000832A6">
              <w:rPr>
                <w:rFonts w:ascii="Times New Roman" w:hAnsi="Times New Roman"/>
                <w:sz w:val="20"/>
                <w:szCs w:val="20"/>
              </w:rPr>
              <w:t>)</w:t>
            </w:r>
          </w:p>
          <w:p w14:paraId="625971B5"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0"/>
                <w:szCs w:val="20"/>
              </w:rPr>
              <w:t xml:space="preserve">                                                                                                                                                                                                                                                                                </w:t>
            </w:r>
          </w:p>
        </w:tc>
        <w:tc>
          <w:tcPr>
            <w:tcW w:w="7507" w:type="dxa"/>
            <w:gridSpan w:val="5"/>
            <w:tcBorders>
              <w:top w:val="single" w:sz="4" w:space="0" w:color="auto"/>
              <w:left w:val="single" w:sz="4" w:space="0" w:color="auto"/>
              <w:bottom w:val="single" w:sz="4" w:space="0" w:color="auto"/>
              <w:right w:val="single" w:sz="4" w:space="0" w:color="auto"/>
            </w:tcBorders>
            <w:vAlign w:val="center"/>
          </w:tcPr>
          <w:p w14:paraId="1C6C1D13" w14:textId="77777777" w:rsidR="00F8472B" w:rsidRPr="007507E0" w:rsidRDefault="00F8472B" w:rsidP="00AF228E">
            <w:pPr>
              <w:tabs>
                <w:tab w:val="left" w:pos="0"/>
              </w:tabs>
              <w:spacing w:after="0" w:line="240" w:lineRule="auto"/>
              <w:rPr>
                <w:rFonts w:ascii="Times New Roman" w:hAnsi="Times New Roman"/>
                <w:b/>
                <w:sz w:val="24"/>
                <w:szCs w:val="24"/>
              </w:rPr>
            </w:pPr>
            <w:r>
              <w:rPr>
                <w:rFonts w:ascii="Times New Roman" w:hAnsi="Times New Roman"/>
                <w:b/>
                <w:sz w:val="24"/>
                <w:szCs w:val="24"/>
              </w:rPr>
              <w:t>Autotransports</w:t>
            </w:r>
          </w:p>
        </w:tc>
        <w:tc>
          <w:tcPr>
            <w:tcW w:w="1282" w:type="dxa"/>
            <w:tcBorders>
              <w:top w:val="single" w:sz="4" w:space="0" w:color="auto"/>
              <w:left w:val="single" w:sz="4" w:space="0" w:color="auto"/>
              <w:bottom w:val="single" w:sz="4" w:space="0" w:color="auto"/>
              <w:right w:val="single" w:sz="4" w:space="0" w:color="auto"/>
            </w:tcBorders>
            <w:vAlign w:val="center"/>
          </w:tcPr>
          <w:p w14:paraId="7AA42017" w14:textId="77777777" w:rsidR="00F8472B"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w:t>
            </w:r>
            <w:r>
              <w:rPr>
                <w:rFonts w:ascii="Times New Roman" w:hAnsi="Times New Roman"/>
                <w:sz w:val="24"/>
                <w:szCs w:val="24"/>
              </w:rPr>
              <w:t>ods</w:t>
            </w:r>
          </w:p>
          <w:p w14:paraId="0570096C" w14:textId="77777777" w:rsidR="00F8472B" w:rsidRDefault="00F8472B" w:rsidP="00AF228E">
            <w:pPr>
              <w:tabs>
                <w:tab w:val="left" w:pos="0"/>
              </w:tabs>
              <w:spacing w:after="0" w:line="240" w:lineRule="auto"/>
              <w:ind w:right="-257"/>
            </w:pPr>
            <w:r>
              <w:t>33525011</w:t>
            </w:r>
          </w:p>
          <w:p w14:paraId="3626197A" w14:textId="77777777" w:rsidR="00F8472B" w:rsidRPr="000832A6" w:rsidRDefault="00F8472B" w:rsidP="00AF228E">
            <w:pPr>
              <w:tabs>
                <w:tab w:val="left" w:pos="0"/>
              </w:tabs>
              <w:spacing w:after="0" w:line="240" w:lineRule="auto"/>
              <w:ind w:right="-257"/>
              <w:rPr>
                <w:rFonts w:ascii="Times New Roman" w:hAnsi="Times New Roman"/>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6EAC1B5C"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11ECBE2D" w14:textId="77777777" w:rsidTr="00AF228E">
        <w:trPr>
          <w:trHeight w:val="381"/>
        </w:trPr>
        <w:tc>
          <w:tcPr>
            <w:tcW w:w="824" w:type="dxa"/>
            <w:vMerge w:val="restart"/>
            <w:tcBorders>
              <w:top w:val="single" w:sz="4" w:space="0" w:color="auto"/>
              <w:left w:val="single" w:sz="4" w:space="0" w:color="auto"/>
              <w:right w:val="single" w:sz="4" w:space="0" w:color="auto"/>
            </w:tcBorders>
          </w:tcPr>
          <w:p w14:paraId="0450ABB5"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vMerge w:val="restart"/>
            <w:tcBorders>
              <w:top w:val="single" w:sz="4" w:space="0" w:color="auto"/>
              <w:left w:val="single" w:sz="4" w:space="0" w:color="auto"/>
              <w:bottom w:val="single" w:sz="4" w:space="0" w:color="auto"/>
              <w:right w:val="single" w:sz="4" w:space="0" w:color="auto"/>
            </w:tcBorders>
            <w:vAlign w:val="center"/>
          </w:tcPr>
          <w:p w14:paraId="25D7FC0C"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Profesionālās kvalifikācijas nosaukums</w:t>
            </w:r>
          </w:p>
          <w:p w14:paraId="69ED2229"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profesionālās izglītības iestāde un eksaminācijas centrs)</w:t>
            </w:r>
          </w:p>
        </w:tc>
        <w:tc>
          <w:tcPr>
            <w:tcW w:w="4675" w:type="dxa"/>
            <w:gridSpan w:val="4"/>
            <w:vMerge w:val="restart"/>
            <w:tcBorders>
              <w:top w:val="single" w:sz="4" w:space="0" w:color="auto"/>
              <w:left w:val="single" w:sz="4" w:space="0" w:color="auto"/>
              <w:bottom w:val="single" w:sz="4" w:space="0" w:color="auto"/>
              <w:right w:val="single" w:sz="4" w:space="0" w:color="auto"/>
            </w:tcBorders>
            <w:vAlign w:val="center"/>
          </w:tcPr>
          <w:p w14:paraId="49447BE0" w14:textId="77777777" w:rsidR="00F8472B"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Automehāniķis</w:t>
            </w:r>
          </w:p>
          <w:p w14:paraId="63511950"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114" w:type="dxa"/>
            <w:gridSpan w:val="2"/>
            <w:vMerge w:val="restart"/>
            <w:tcBorders>
              <w:top w:val="single" w:sz="4" w:space="0" w:color="auto"/>
              <w:left w:val="single" w:sz="4" w:space="0" w:color="auto"/>
              <w:bottom w:val="single" w:sz="4" w:space="0" w:color="auto"/>
              <w:right w:val="single" w:sz="4" w:space="0" w:color="auto"/>
            </w:tcBorders>
            <w:vAlign w:val="center"/>
          </w:tcPr>
          <w:p w14:paraId="39450334"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Profesionālās kvalifikācijas līmenis Profesijas klasifikatora kods </w:t>
            </w:r>
          </w:p>
          <w:p w14:paraId="2798C65F"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eksaminācijas centrs)</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2AFEF43E"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3.</w:t>
            </w:r>
          </w:p>
        </w:tc>
      </w:tr>
      <w:tr w:rsidR="00F8472B" w:rsidRPr="000832A6" w14:paraId="200BF445" w14:textId="77777777" w:rsidTr="00AF228E">
        <w:trPr>
          <w:trHeight w:val="573"/>
        </w:trPr>
        <w:tc>
          <w:tcPr>
            <w:tcW w:w="824" w:type="dxa"/>
            <w:vMerge/>
            <w:tcBorders>
              <w:left w:val="single" w:sz="4" w:space="0" w:color="auto"/>
              <w:right w:val="single" w:sz="4" w:space="0" w:color="auto"/>
            </w:tcBorders>
          </w:tcPr>
          <w:p w14:paraId="42487B0C"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vMerge/>
            <w:tcBorders>
              <w:top w:val="single" w:sz="4" w:space="0" w:color="auto"/>
              <w:left w:val="single" w:sz="4" w:space="0" w:color="auto"/>
              <w:bottom w:val="single" w:sz="4" w:space="0" w:color="auto"/>
              <w:right w:val="single" w:sz="4" w:space="0" w:color="auto"/>
            </w:tcBorders>
            <w:vAlign w:val="center"/>
          </w:tcPr>
          <w:p w14:paraId="71A545C3"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675" w:type="dxa"/>
            <w:gridSpan w:val="4"/>
            <w:vMerge/>
            <w:tcBorders>
              <w:top w:val="single" w:sz="4" w:space="0" w:color="auto"/>
              <w:left w:val="single" w:sz="4" w:space="0" w:color="auto"/>
              <w:bottom w:val="single" w:sz="4" w:space="0" w:color="auto"/>
              <w:right w:val="single" w:sz="4" w:space="0" w:color="auto"/>
            </w:tcBorders>
            <w:vAlign w:val="center"/>
          </w:tcPr>
          <w:p w14:paraId="6C7231D7" w14:textId="77777777" w:rsidR="00F8472B" w:rsidRPr="000832A6" w:rsidRDefault="00F8472B" w:rsidP="00AF228E">
            <w:pPr>
              <w:spacing w:after="0" w:line="240" w:lineRule="auto"/>
              <w:rPr>
                <w:rFonts w:ascii="Times New Roman" w:hAnsi="Times New Roman"/>
                <w:sz w:val="24"/>
                <w:szCs w:val="24"/>
              </w:rPr>
            </w:pPr>
          </w:p>
        </w:tc>
        <w:tc>
          <w:tcPr>
            <w:tcW w:w="4114" w:type="dxa"/>
            <w:gridSpan w:val="2"/>
            <w:vMerge/>
            <w:tcBorders>
              <w:top w:val="single" w:sz="4" w:space="0" w:color="auto"/>
              <w:left w:val="single" w:sz="4" w:space="0" w:color="auto"/>
              <w:bottom w:val="single" w:sz="4" w:space="0" w:color="auto"/>
              <w:right w:val="single" w:sz="4" w:space="0" w:color="auto"/>
            </w:tcBorders>
            <w:vAlign w:val="center"/>
          </w:tcPr>
          <w:p w14:paraId="73EEE370"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2E9833E7"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14F76017" w14:textId="77777777" w:rsidTr="00AF228E">
        <w:trPr>
          <w:trHeight w:val="709"/>
        </w:trPr>
        <w:tc>
          <w:tcPr>
            <w:tcW w:w="824" w:type="dxa"/>
            <w:vMerge/>
            <w:tcBorders>
              <w:left w:val="single" w:sz="4" w:space="0" w:color="auto"/>
              <w:right w:val="single" w:sz="4" w:space="0" w:color="auto"/>
            </w:tcBorders>
          </w:tcPr>
          <w:p w14:paraId="05A6BC42"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6890E480"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ekspertu komisijas</w:t>
            </w:r>
          </w:p>
          <w:p w14:paraId="199AE901"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ziņojuma datums</w:t>
            </w:r>
          </w:p>
        </w:tc>
        <w:tc>
          <w:tcPr>
            <w:tcW w:w="3992" w:type="dxa"/>
            <w:gridSpan w:val="3"/>
            <w:tcBorders>
              <w:top w:val="single" w:sz="4" w:space="0" w:color="auto"/>
              <w:left w:val="single" w:sz="4" w:space="0" w:color="auto"/>
              <w:bottom w:val="single" w:sz="4" w:space="0" w:color="auto"/>
              <w:right w:val="single" w:sz="4" w:space="0" w:color="auto"/>
            </w:tcBorders>
            <w:vAlign w:val="center"/>
          </w:tcPr>
          <w:p w14:paraId="66E9916B" w14:textId="77777777" w:rsidR="00F8472B" w:rsidRPr="000832A6" w:rsidRDefault="00F8472B" w:rsidP="00AF228E">
            <w:pPr>
              <w:tabs>
                <w:tab w:val="left" w:pos="0"/>
              </w:tabs>
              <w:spacing w:after="0" w:line="240" w:lineRule="auto"/>
              <w:ind w:firstLine="317"/>
              <w:jc w:val="center"/>
              <w:rPr>
                <w:rFonts w:ascii="Times New Roman" w:hAnsi="Times New Roman"/>
                <w:sz w:val="24"/>
                <w:szCs w:val="24"/>
              </w:rPr>
            </w:pPr>
            <w:r w:rsidRPr="000832A6">
              <w:rPr>
                <w:rFonts w:ascii="Times New Roman" w:hAnsi="Times New Roman"/>
                <w:sz w:val="24"/>
                <w:szCs w:val="24"/>
              </w:rPr>
              <w:t>Akreditācijas derīguma termiņš</w:t>
            </w:r>
          </w:p>
        </w:tc>
        <w:tc>
          <w:tcPr>
            <w:tcW w:w="6436" w:type="dxa"/>
            <w:gridSpan w:val="5"/>
            <w:tcBorders>
              <w:top w:val="single" w:sz="4" w:space="0" w:color="auto"/>
              <w:left w:val="single" w:sz="4" w:space="0" w:color="auto"/>
              <w:bottom w:val="single" w:sz="4" w:space="0" w:color="auto"/>
              <w:right w:val="single" w:sz="4" w:space="0" w:color="auto"/>
            </w:tcBorders>
            <w:vAlign w:val="center"/>
          </w:tcPr>
          <w:p w14:paraId="297CAFB5"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termiņš</w:t>
            </w:r>
          </w:p>
          <w:p w14:paraId="2F6D7391"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r>
      <w:tr w:rsidR="00F8472B" w:rsidRPr="000832A6" w14:paraId="42336348" w14:textId="77777777" w:rsidTr="00AF228E">
        <w:trPr>
          <w:trHeight w:val="559"/>
        </w:trPr>
        <w:tc>
          <w:tcPr>
            <w:tcW w:w="824" w:type="dxa"/>
            <w:vMerge/>
            <w:tcBorders>
              <w:left w:val="single" w:sz="4" w:space="0" w:color="auto"/>
              <w:bottom w:val="single" w:sz="4" w:space="0" w:color="auto"/>
              <w:right w:val="single" w:sz="4" w:space="0" w:color="auto"/>
            </w:tcBorders>
          </w:tcPr>
          <w:p w14:paraId="712E00BC"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0CDF16D9" w14:textId="77777777" w:rsidR="00F8472B" w:rsidRPr="000832A6" w:rsidRDefault="00F8472B" w:rsidP="00AF228E">
            <w:pPr>
              <w:tabs>
                <w:tab w:val="left" w:pos="0"/>
              </w:tabs>
              <w:spacing w:after="0" w:line="240" w:lineRule="auto"/>
              <w:jc w:val="center"/>
              <w:rPr>
                <w:rFonts w:ascii="Times New Roman" w:hAnsi="Times New Roman"/>
                <w:sz w:val="24"/>
                <w:szCs w:val="24"/>
              </w:rPr>
            </w:pPr>
            <w:r>
              <w:rPr>
                <w:rFonts w:ascii="Times New Roman" w:hAnsi="Times New Roman"/>
                <w:i/>
                <w:sz w:val="24"/>
                <w:szCs w:val="24"/>
              </w:rPr>
              <w:t>&lt; 05.04.2019</w:t>
            </w:r>
            <w:r w:rsidRPr="000832A6">
              <w:rPr>
                <w:rFonts w:ascii="Times New Roman" w:hAnsi="Times New Roman"/>
                <w:i/>
                <w:sz w:val="24"/>
                <w:szCs w:val="24"/>
              </w:rPr>
              <w:t>.&gt;</w:t>
            </w:r>
          </w:p>
        </w:tc>
        <w:tc>
          <w:tcPr>
            <w:tcW w:w="3992" w:type="dxa"/>
            <w:gridSpan w:val="3"/>
            <w:tcBorders>
              <w:top w:val="single" w:sz="4" w:space="0" w:color="auto"/>
              <w:left w:val="single" w:sz="4" w:space="0" w:color="auto"/>
              <w:bottom w:val="single" w:sz="4" w:space="0" w:color="auto"/>
              <w:right w:val="single" w:sz="4" w:space="0" w:color="auto"/>
            </w:tcBorders>
            <w:vAlign w:val="center"/>
          </w:tcPr>
          <w:p w14:paraId="657C41B2" w14:textId="77777777" w:rsidR="00F8472B" w:rsidRPr="00AF5229" w:rsidRDefault="00F8472B" w:rsidP="00AF228E">
            <w:pPr>
              <w:tabs>
                <w:tab w:val="left" w:pos="0"/>
              </w:tabs>
              <w:spacing w:after="0" w:line="240" w:lineRule="auto"/>
              <w:ind w:firstLine="317"/>
              <w:jc w:val="center"/>
              <w:rPr>
                <w:rFonts w:ascii="Times New Roman" w:hAnsi="Times New Roman"/>
                <w:sz w:val="24"/>
                <w:szCs w:val="24"/>
              </w:rPr>
            </w:pPr>
            <w:r w:rsidRPr="00AF5229">
              <w:rPr>
                <w:rFonts w:ascii="Times New Roman" w:hAnsi="Times New Roman"/>
                <w:i/>
                <w:sz w:val="24"/>
                <w:szCs w:val="24"/>
              </w:rPr>
              <w:t xml:space="preserve">&lt; </w:t>
            </w:r>
            <w:r w:rsidRPr="00AF5229">
              <w:rPr>
                <w:rFonts w:ascii="Times New Roman" w:hAnsi="Times New Roman"/>
                <w:i/>
                <w:color w:val="333333"/>
              </w:rPr>
              <w:t>08.04.2025</w:t>
            </w:r>
            <w:r w:rsidRPr="00AF5229">
              <w:rPr>
                <w:rFonts w:ascii="Times New Roman" w:hAnsi="Times New Roman"/>
                <w:color w:val="333333"/>
              </w:rPr>
              <w:t> </w:t>
            </w:r>
            <w:r w:rsidRPr="00AF5229">
              <w:rPr>
                <w:rFonts w:ascii="Times New Roman" w:hAnsi="Times New Roman"/>
                <w:i/>
                <w:sz w:val="24"/>
                <w:szCs w:val="24"/>
              </w:rPr>
              <w:t>.&gt;</w:t>
            </w:r>
          </w:p>
        </w:tc>
        <w:tc>
          <w:tcPr>
            <w:tcW w:w="6436" w:type="dxa"/>
            <w:gridSpan w:val="5"/>
            <w:tcBorders>
              <w:top w:val="single" w:sz="4" w:space="0" w:color="auto"/>
              <w:left w:val="single" w:sz="4" w:space="0" w:color="auto"/>
              <w:bottom w:val="single" w:sz="4" w:space="0" w:color="auto"/>
              <w:right w:val="single" w:sz="4" w:space="0" w:color="auto"/>
            </w:tcBorders>
            <w:vAlign w:val="center"/>
          </w:tcPr>
          <w:p w14:paraId="6AF132B6"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sym w:font="Symbol" w:char="F07F"/>
            </w:r>
            <w:r w:rsidRPr="000832A6">
              <w:rPr>
                <w:rFonts w:ascii="Times New Roman" w:hAnsi="Times New Roman"/>
                <w:sz w:val="24"/>
                <w:szCs w:val="24"/>
              </w:rPr>
              <w:t xml:space="preserve"> 2 gadi              </w:t>
            </w:r>
            <w:r>
              <w:rPr>
                <w:rFonts w:ascii="Times New Roman" w:hAnsi="Times New Roman"/>
                <w:sz w:val="24"/>
                <w:szCs w:val="24"/>
              </w:rPr>
              <w:t>x</w:t>
            </w:r>
            <w:r w:rsidRPr="000832A6">
              <w:rPr>
                <w:rFonts w:ascii="Times New Roman" w:hAnsi="Times New Roman"/>
                <w:sz w:val="24"/>
                <w:szCs w:val="24"/>
              </w:rPr>
              <w:t xml:space="preserve">    6 gadi                  </w:t>
            </w:r>
            <w:r w:rsidRPr="000832A6">
              <w:rPr>
                <w:rFonts w:ascii="Times New Roman" w:hAnsi="Times New Roman"/>
                <w:sz w:val="24"/>
                <w:szCs w:val="24"/>
              </w:rPr>
              <w:sym w:font="Symbol" w:char="F07F"/>
            </w:r>
            <w:r w:rsidRPr="000832A6">
              <w:rPr>
                <w:rFonts w:ascii="Times New Roman" w:hAnsi="Times New Roman"/>
                <w:sz w:val="24"/>
                <w:szCs w:val="24"/>
              </w:rPr>
              <w:t xml:space="preserve"> cits termiņš</w:t>
            </w:r>
          </w:p>
        </w:tc>
      </w:tr>
      <w:tr w:rsidR="00F8472B" w:rsidRPr="00134C0A" w14:paraId="43BDEDA4" w14:textId="77777777" w:rsidTr="00AF228E">
        <w:trPr>
          <w:trHeight w:val="989"/>
        </w:trPr>
        <w:tc>
          <w:tcPr>
            <w:tcW w:w="824" w:type="dxa"/>
            <w:tcBorders>
              <w:top w:val="single" w:sz="4" w:space="0" w:color="auto"/>
              <w:left w:val="single" w:sz="4" w:space="0" w:color="auto"/>
              <w:bottom w:val="single" w:sz="4" w:space="0" w:color="auto"/>
              <w:right w:val="single" w:sz="4" w:space="0" w:color="auto"/>
            </w:tcBorders>
          </w:tcPr>
          <w:p w14:paraId="4874A20A" w14:textId="77777777" w:rsidR="00F8472B" w:rsidRPr="00D71FD8" w:rsidRDefault="00F8472B" w:rsidP="00AF228E">
            <w:pPr>
              <w:tabs>
                <w:tab w:val="left" w:pos="0"/>
              </w:tabs>
              <w:spacing w:after="0" w:line="240" w:lineRule="auto"/>
              <w:jc w:val="center"/>
              <w:rPr>
                <w:rFonts w:ascii="Times New Roman" w:hAnsi="Times New Roman"/>
                <w:sz w:val="24"/>
                <w:szCs w:val="24"/>
              </w:rPr>
            </w:pPr>
            <w:r>
              <w:rPr>
                <w:rFonts w:ascii="Times New Roman" w:hAnsi="Times New Roman"/>
                <w:sz w:val="24"/>
                <w:szCs w:val="24"/>
              </w:rPr>
              <w:t>4</w:t>
            </w:r>
            <w:r w:rsidRPr="00D71FD8">
              <w:rPr>
                <w:rFonts w:ascii="Times New Roman" w:hAnsi="Times New Roman"/>
                <w:sz w:val="24"/>
                <w:szCs w:val="24"/>
              </w:rPr>
              <w:t>.1.</w:t>
            </w: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3D792E27" w14:textId="77777777" w:rsidR="00F8472B" w:rsidRPr="004949CB" w:rsidRDefault="00F8472B" w:rsidP="00AF228E">
            <w:pPr>
              <w:tabs>
                <w:tab w:val="left" w:pos="0"/>
              </w:tabs>
              <w:spacing w:after="0" w:line="240" w:lineRule="auto"/>
              <w:rPr>
                <w:rFonts w:ascii="Times New Roman" w:hAnsi="Times New Roman"/>
                <w:b/>
                <w:sz w:val="24"/>
                <w:szCs w:val="24"/>
              </w:rPr>
            </w:pPr>
            <w:r w:rsidRPr="004949CB">
              <w:rPr>
                <w:rFonts w:ascii="Times New Roman" w:hAnsi="Times New Roman"/>
                <w:b/>
                <w:sz w:val="24"/>
                <w:szCs w:val="24"/>
              </w:rPr>
              <w:t>Ieteikums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6CEC63CF" w14:textId="77777777" w:rsidR="00F8472B" w:rsidRPr="00134C0A" w:rsidRDefault="00F8472B" w:rsidP="00AF228E">
            <w:pPr>
              <w:tabs>
                <w:tab w:val="left" w:pos="0"/>
              </w:tabs>
              <w:spacing w:after="0" w:line="240" w:lineRule="auto"/>
              <w:rPr>
                <w:i/>
              </w:rPr>
            </w:pPr>
            <w:r>
              <w:rPr>
                <w:i/>
              </w:rPr>
              <w:t>Iekļaut mācību satura sadaļā pie virsbūves remontu sadaļas informāciju par modernajiem stiprinājumu elementiem un metodēm, moderno automobiļu virsbūves struktūrām un materiāliem</w:t>
            </w:r>
          </w:p>
        </w:tc>
      </w:tr>
      <w:tr w:rsidR="00F8472B" w:rsidRPr="000832A6" w14:paraId="00BBE26F" w14:textId="77777777" w:rsidTr="00AF228E">
        <w:trPr>
          <w:trHeight w:val="706"/>
        </w:trPr>
        <w:tc>
          <w:tcPr>
            <w:tcW w:w="824" w:type="dxa"/>
            <w:vMerge w:val="restart"/>
            <w:tcBorders>
              <w:top w:val="single" w:sz="4" w:space="0" w:color="auto"/>
              <w:left w:val="single" w:sz="4" w:space="0" w:color="auto"/>
              <w:right w:val="single" w:sz="4" w:space="0" w:color="auto"/>
            </w:tcBorders>
          </w:tcPr>
          <w:p w14:paraId="685286B7" w14:textId="77777777" w:rsidR="00F8472B" w:rsidRDefault="00F8472B" w:rsidP="00AF228E">
            <w:pPr>
              <w:tabs>
                <w:tab w:val="left" w:pos="0"/>
              </w:tabs>
              <w:spacing w:after="0" w:line="240" w:lineRule="auto"/>
              <w:jc w:val="center"/>
              <w:rPr>
                <w:rFonts w:ascii="Times New Roman" w:hAnsi="Times New Roman"/>
                <w:sz w:val="24"/>
                <w:szCs w:val="24"/>
              </w:rPr>
            </w:pPr>
          </w:p>
          <w:p w14:paraId="41070807" w14:textId="77777777" w:rsidR="00F8472B" w:rsidRDefault="00F8472B" w:rsidP="00AF228E">
            <w:pPr>
              <w:tabs>
                <w:tab w:val="left" w:pos="0"/>
              </w:tabs>
              <w:spacing w:after="0" w:line="240" w:lineRule="auto"/>
              <w:jc w:val="center"/>
              <w:rPr>
                <w:rFonts w:ascii="Times New Roman" w:hAnsi="Times New Roman"/>
                <w:sz w:val="24"/>
                <w:szCs w:val="24"/>
              </w:rPr>
            </w:pPr>
          </w:p>
          <w:p w14:paraId="45CBBD73" w14:textId="77777777" w:rsidR="00F8472B" w:rsidRDefault="00F8472B" w:rsidP="00AF228E">
            <w:pPr>
              <w:tabs>
                <w:tab w:val="left" w:pos="0"/>
              </w:tabs>
              <w:spacing w:after="0" w:line="240" w:lineRule="auto"/>
              <w:jc w:val="center"/>
              <w:rPr>
                <w:rFonts w:ascii="Times New Roman" w:hAnsi="Times New Roman"/>
                <w:sz w:val="24"/>
                <w:szCs w:val="24"/>
              </w:rPr>
            </w:pPr>
          </w:p>
          <w:p w14:paraId="342FB481" w14:textId="77777777" w:rsidR="00F8472B" w:rsidRDefault="00F8472B" w:rsidP="00AF228E">
            <w:pPr>
              <w:tabs>
                <w:tab w:val="left" w:pos="0"/>
              </w:tabs>
              <w:spacing w:after="0" w:line="240" w:lineRule="auto"/>
              <w:jc w:val="center"/>
              <w:rPr>
                <w:rFonts w:ascii="Times New Roman" w:hAnsi="Times New Roman"/>
                <w:sz w:val="24"/>
                <w:szCs w:val="24"/>
              </w:rPr>
            </w:pPr>
          </w:p>
          <w:p w14:paraId="252C7688" w14:textId="77777777" w:rsidR="00F8472B" w:rsidRDefault="00F8472B" w:rsidP="00AF228E">
            <w:pPr>
              <w:tabs>
                <w:tab w:val="left" w:pos="0"/>
              </w:tabs>
              <w:spacing w:after="0" w:line="240" w:lineRule="auto"/>
              <w:jc w:val="center"/>
              <w:rPr>
                <w:rFonts w:ascii="Times New Roman" w:hAnsi="Times New Roman"/>
                <w:sz w:val="24"/>
                <w:szCs w:val="24"/>
              </w:rPr>
            </w:pPr>
          </w:p>
          <w:p w14:paraId="35CC05B1" w14:textId="77777777" w:rsidR="00F8472B" w:rsidRDefault="00F8472B" w:rsidP="00AF228E">
            <w:pPr>
              <w:tabs>
                <w:tab w:val="left" w:pos="0"/>
              </w:tabs>
              <w:spacing w:after="0" w:line="240" w:lineRule="auto"/>
              <w:jc w:val="center"/>
              <w:rPr>
                <w:rFonts w:ascii="Times New Roman" w:hAnsi="Times New Roman"/>
                <w:sz w:val="24"/>
                <w:szCs w:val="24"/>
              </w:rPr>
            </w:pPr>
          </w:p>
          <w:p w14:paraId="6F03194F" w14:textId="77777777" w:rsidR="00F8472B" w:rsidRDefault="00F8472B" w:rsidP="00AF228E">
            <w:pPr>
              <w:tabs>
                <w:tab w:val="left" w:pos="0"/>
              </w:tabs>
              <w:spacing w:after="0" w:line="240" w:lineRule="auto"/>
              <w:jc w:val="center"/>
              <w:rPr>
                <w:rFonts w:ascii="Times New Roman" w:hAnsi="Times New Roman"/>
                <w:sz w:val="24"/>
                <w:szCs w:val="24"/>
              </w:rPr>
            </w:pPr>
          </w:p>
          <w:p w14:paraId="64EEECE0" w14:textId="77777777" w:rsidR="00F8472B" w:rsidRDefault="00F8472B" w:rsidP="00AF228E">
            <w:pPr>
              <w:tabs>
                <w:tab w:val="left" w:pos="0"/>
              </w:tabs>
              <w:spacing w:after="0" w:line="240" w:lineRule="auto"/>
              <w:jc w:val="center"/>
              <w:rPr>
                <w:rFonts w:ascii="Times New Roman" w:hAnsi="Times New Roman"/>
                <w:sz w:val="24"/>
                <w:szCs w:val="24"/>
              </w:rPr>
            </w:pPr>
          </w:p>
          <w:p w14:paraId="3D022CE9" w14:textId="77777777" w:rsidR="00F8472B" w:rsidRDefault="00F8472B" w:rsidP="00AF228E">
            <w:pPr>
              <w:tabs>
                <w:tab w:val="left" w:pos="0"/>
              </w:tabs>
              <w:spacing w:after="0" w:line="240" w:lineRule="auto"/>
              <w:jc w:val="center"/>
              <w:rPr>
                <w:rFonts w:ascii="Times New Roman" w:hAnsi="Times New Roman"/>
                <w:sz w:val="24"/>
                <w:szCs w:val="24"/>
              </w:rPr>
            </w:pPr>
          </w:p>
          <w:p w14:paraId="1781B0D4"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656961BF"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16D7C716"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6EFD63A4" w14:textId="77777777" w:rsidR="00F8472B" w:rsidRPr="000832A6" w:rsidRDefault="00F8472B" w:rsidP="00AF228E">
            <w:pPr>
              <w:spacing w:after="0" w:line="240" w:lineRule="auto"/>
              <w:jc w:val="center"/>
              <w:rPr>
                <w:rFonts w:ascii="Times New Roman" w:hAnsi="Times New Roman"/>
                <w:sz w:val="24"/>
                <w:szCs w:val="24"/>
              </w:rPr>
            </w:pPr>
            <w:r>
              <w:rPr>
                <w:rFonts w:eastAsia="ヒラギノ角ゴ Pro W3"/>
                <w:color w:val="000000"/>
              </w:rPr>
              <w:t>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9E483D1"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1EA19882"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gridSpan w:val="6"/>
            <w:tcBorders>
              <w:top w:val="single" w:sz="4" w:space="0" w:color="auto"/>
              <w:left w:val="single" w:sz="4" w:space="0" w:color="auto"/>
              <w:bottom w:val="single" w:sz="4" w:space="0" w:color="auto"/>
              <w:right w:val="single" w:sz="4" w:space="0" w:color="auto"/>
            </w:tcBorders>
            <w:vAlign w:val="center"/>
          </w:tcPr>
          <w:p w14:paraId="386473D1"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4FB2C27C" w14:textId="77777777" w:rsidTr="00AF228E">
        <w:trPr>
          <w:trHeight w:val="560"/>
        </w:trPr>
        <w:tc>
          <w:tcPr>
            <w:tcW w:w="824" w:type="dxa"/>
            <w:vMerge/>
            <w:tcBorders>
              <w:left w:val="single" w:sz="4" w:space="0" w:color="auto"/>
              <w:right w:val="single" w:sz="4" w:space="0" w:color="auto"/>
            </w:tcBorders>
          </w:tcPr>
          <w:p w14:paraId="42EA7711"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37E6B09A"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2811D8B1"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Pr>
                <w:rFonts w:ascii="Times New Roman" w:hAnsi="Times New Roman"/>
                <w:sz w:val="24"/>
                <w:szCs w:val="24"/>
              </w:rPr>
              <w:t>x</w:t>
            </w:r>
            <w:r w:rsidRPr="000832A6">
              <w:rPr>
                <w:rFonts w:ascii="Times New Roman" w:hAnsi="Times New Roman"/>
                <w:sz w:val="24"/>
                <w:szCs w:val="24"/>
              </w:rPr>
              <w:t xml:space="preserve">   izpildīts                 </w:t>
            </w:r>
            <w:r>
              <w:rPr>
                <w:rFonts w:ascii="Times New Roman" w:hAnsi="Times New Roman"/>
                <w:sz w:val="24"/>
                <w:szCs w:val="24"/>
              </w:rPr>
              <w:sym w:font="Symbol" w:char="007F"/>
            </w:r>
            <w:r w:rsidRPr="000832A6">
              <w:rPr>
                <w:rFonts w:ascii="Times New Roman" w:hAnsi="Times New Roman"/>
                <w:sz w:val="24"/>
                <w:szCs w:val="24"/>
              </w:rPr>
              <w:t xml:space="preserve">  daļēji izpildīts             </w:t>
            </w:r>
            <w:r>
              <w:rPr>
                <w:rFonts w:ascii="Times New Roman" w:hAnsi="Times New Roman"/>
                <w:sz w:val="24"/>
                <w:szCs w:val="24"/>
              </w:rPr>
              <w:sym w:font="Symbol" w:char="007F"/>
            </w:r>
            <w:r>
              <w:rPr>
                <w:rFonts w:ascii="Times New Roman" w:hAnsi="Times New Roman"/>
                <w:sz w:val="24"/>
                <w:szCs w:val="24"/>
              </w:rPr>
              <w:t xml:space="preserve"> </w:t>
            </w:r>
            <w:r w:rsidRPr="000832A6">
              <w:rPr>
                <w:rFonts w:ascii="Times New Roman" w:hAnsi="Times New Roman"/>
                <w:sz w:val="24"/>
                <w:szCs w:val="24"/>
              </w:rPr>
              <w:t>neizpildīts</w:t>
            </w:r>
          </w:p>
        </w:tc>
      </w:tr>
      <w:tr w:rsidR="00F8472B" w:rsidRPr="000832A6" w14:paraId="4DB1D63E" w14:textId="77777777" w:rsidTr="00AF228E">
        <w:trPr>
          <w:trHeight w:val="989"/>
        </w:trPr>
        <w:tc>
          <w:tcPr>
            <w:tcW w:w="824" w:type="dxa"/>
            <w:vMerge/>
            <w:tcBorders>
              <w:left w:val="single" w:sz="4" w:space="0" w:color="auto"/>
              <w:bottom w:val="single" w:sz="4" w:space="0" w:color="auto"/>
              <w:right w:val="single" w:sz="4" w:space="0" w:color="auto"/>
            </w:tcBorders>
          </w:tcPr>
          <w:p w14:paraId="17DBF421"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6C314ABC"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3A0D09B4"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213A1E87"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Ieteikums izpildīts</w:t>
            </w:r>
          </w:p>
        </w:tc>
      </w:tr>
      <w:tr w:rsidR="00F8472B" w:rsidRPr="00134C0A" w14:paraId="7E97ABC3" w14:textId="77777777" w:rsidTr="00AF228E">
        <w:trPr>
          <w:trHeight w:val="989"/>
        </w:trPr>
        <w:tc>
          <w:tcPr>
            <w:tcW w:w="824" w:type="dxa"/>
            <w:tcBorders>
              <w:left w:val="single" w:sz="4" w:space="0" w:color="auto"/>
              <w:bottom w:val="single" w:sz="4" w:space="0" w:color="auto"/>
              <w:right w:val="single" w:sz="4" w:space="0" w:color="auto"/>
            </w:tcBorders>
          </w:tcPr>
          <w:p w14:paraId="3A74E104" w14:textId="77777777" w:rsidR="00F8472B" w:rsidRPr="00134C0A"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lastRenderedPageBreak/>
              <w:t>4.2.</w:t>
            </w: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30E91DC9" w14:textId="77777777" w:rsidR="00F8472B" w:rsidRPr="00AE31B8" w:rsidRDefault="00F8472B" w:rsidP="00AF228E">
            <w:pPr>
              <w:tabs>
                <w:tab w:val="left" w:pos="0"/>
              </w:tabs>
              <w:spacing w:after="0" w:line="240" w:lineRule="auto"/>
              <w:rPr>
                <w:rFonts w:ascii="Times New Roman" w:hAnsi="Times New Roman"/>
                <w:b/>
                <w:sz w:val="24"/>
                <w:szCs w:val="24"/>
              </w:rPr>
            </w:pPr>
            <w:r w:rsidRPr="00AE31B8">
              <w:rPr>
                <w:rFonts w:ascii="Times New Roman" w:hAnsi="Times New Roman"/>
                <w:b/>
                <w:sz w:val="24"/>
                <w:szCs w:val="24"/>
              </w:rPr>
              <w:t>Ieteikums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7A287EDC" w14:textId="77777777" w:rsidR="00F8472B" w:rsidRPr="00AE31B8"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Izskatīt iespēju veikt mācību ekskursiju vai praksi Kuldīgas tehnisko apskašu centrā, lai gūtu priekšstatu par tehniskajām prasībām un normām automobiļiem, kas piedalās ceļu satiksmē.</w:t>
            </w:r>
          </w:p>
        </w:tc>
      </w:tr>
      <w:tr w:rsidR="00F8472B" w:rsidRPr="000832A6" w14:paraId="4D508415" w14:textId="77777777" w:rsidTr="00AF228E">
        <w:trPr>
          <w:trHeight w:val="706"/>
        </w:trPr>
        <w:tc>
          <w:tcPr>
            <w:tcW w:w="824" w:type="dxa"/>
            <w:vMerge w:val="restart"/>
            <w:tcBorders>
              <w:top w:val="single" w:sz="4" w:space="0" w:color="auto"/>
              <w:left w:val="single" w:sz="4" w:space="0" w:color="auto"/>
              <w:right w:val="single" w:sz="4" w:space="0" w:color="auto"/>
            </w:tcBorders>
          </w:tcPr>
          <w:p w14:paraId="1BA56322"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32D8DC9B"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4493E433"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78A653B6" w14:textId="77777777" w:rsidR="00F8472B" w:rsidRPr="000832A6" w:rsidRDefault="00F8472B" w:rsidP="00AF228E">
            <w:pPr>
              <w:spacing w:after="0" w:line="240" w:lineRule="auto"/>
              <w:jc w:val="center"/>
              <w:rPr>
                <w:rFonts w:ascii="Times New Roman" w:hAnsi="Times New Roman"/>
                <w:sz w:val="24"/>
                <w:szCs w:val="24"/>
              </w:rPr>
            </w:pPr>
            <w:r>
              <w:rPr>
                <w:rFonts w:eastAsia="ヒラギノ角ゴ Pro W3"/>
                <w:color w:val="000000"/>
              </w:rPr>
              <w:t>2.1.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FE66F7F"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665010B5"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gridSpan w:val="6"/>
            <w:tcBorders>
              <w:top w:val="single" w:sz="4" w:space="0" w:color="auto"/>
              <w:left w:val="single" w:sz="4" w:space="0" w:color="auto"/>
              <w:bottom w:val="single" w:sz="4" w:space="0" w:color="auto"/>
              <w:right w:val="single" w:sz="4" w:space="0" w:color="auto"/>
            </w:tcBorders>
            <w:vAlign w:val="center"/>
          </w:tcPr>
          <w:p w14:paraId="289DEB16"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5F5A0A0D" w14:textId="77777777" w:rsidTr="00AF228E">
        <w:trPr>
          <w:trHeight w:val="560"/>
        </w:trPr>
        <w:tc>
          <w:tcPr>
            <w:tcW w:w="824" w:type="dxa"/>
            <w:vMerge/>
            <w:tcBorders>
              <w:left w:val="single" w:sz="4" w:space="0" w:color="auto"/>
              <w:right w:val="single" w:sz="4" w:space="0" w:color="auto"/>
            </w:tcBorders>
          </w:tcPr>
          <w:p w14:paraId="24E7F259"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7148F634"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171A19BC"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Pr>
                <w:rFonts w:ascii="Times New Roman" w:hAnsi="Times New Roman"/>
                <w:sz w:val="24"/>
                <w:szCs w:val="24"/>
              </w:rPr>
              <w:t>x</w:t>
            </w:r>
            <w:r w:rsidRPr="000832A6">
              <w:rPr>
                <w:rFonts w:ascii="Times New Roman" w:hAnsi="Times New Roman"/>
                <w:sz w:val="24"/>
                <w:szCs w:val="24"/>
              </w:rPr>
              <w:t xml:space="preserve">   izpildīts                 </w:t>
            </w:r>
            <w:r>
              <w:rPr>
                <w:rFonts w:ascii="Times New Roman" w:hAnsi="Times New Roman"/>
                <w:sz w:val="24"/>
                <w:szCs w:val="24"/>
              </w:rPr>
              <w:sym w:font="Symbol" w:char="007F"/>
            </w:r>
            <w:r w:rsidRPr="000832A6">
              <w:rPr>
                <w:rFonts w:ascii="Times New Roman" w:hAnsi="Times New Roman"/>
                <w:sz w:val="24"/>
                <w:szCs w:val="24"/>
              </w:rPr>
              <w:t xml:space="preserve">  daļēji izpildīts             </w:t>
            </w:r>
            <w:r>
              <w:rPr>
                <w:rFonts w:ascii="Times New Roman" w:hAnsi="Times New Roman"/>
                <w:sz w:val="24"/>
                <w:szCs w:val="24"/>
              </w:rPr>
              <w:sym w:font="Symbol" w:char="007F"/>
            </w:r>
            <w:r>
              <w:rPr>
                <w:rFonts w:ascii="Times New Roman" w:hAnsi="Times New Roman"/>
                <w:sz w:val="24"/>
                <w:szCs w:val="24"/>
              </w:rPr>
              <w:t xml:space="preserve"> </w:t>
            </w:r>
            <w:r w:rsidRPr="000832A6">
              <w:rPr>
                <w:rFonts w:ascii="Times New Roman" w:hAnsi="Times New Roman"/>
                <w:sz w:val="24"/>
                <w:szCs w:val="24"/>
              </w:rPr>
              <w:t>neizpildīts</w:t>
            </w:r>
          </w:p>
        </w:tc>
      </w:tr>
      <w:tr w:rsidR="00F8472B" w:rsidRPr="000832A6" w14:paraId="296B31BD" w14:textId="77777777" w:rsidTr="00AF228E">
        <w:trPr>
          <w:trHeight w:val="989"/>
        </w:trPr>
        <w:tc>
          <w:tcPr>
            <w:tcW w:w="824" w:type="dxa"/>
            <w:vMerge/>
            <w:tcBorders>
              <w:left w:val="single" w:sz="4" w:space="0" w:color="auto"/>
              <w:bottom w:val="single" w:sz="4" w:space="0" w:color="auto"/>
              <w:right w:val="single" w:sz="4" w:space="0" w:color="auto"/>
            </w:tcBorders>
          </w:tcPr>
          <w:p w14:paraId="1C407CE0"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71036348"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2A04AD0E"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106FBB25"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Iespēja izskatīta un audzēkņi bijuši mācību ekskursijā uz tehnisko apskašu centru.</w:t>
            </w:r>
          </w:p>
        </w:tc>
      </w:tr>
      <w:tr w:rsidR="00F8472B" w:rsidRPr="000832A6" w14:paraId="471874EE" w14:textId="77777777" w:rsidTr="00AF228E">
        <w:trPr>
          <w:trHeight w:val="629"/>
        </w:trPr>
        <w:tc>
          <w:tcPr>
            <w:tcW w:w="824" w:type="dxa"/>
            <w:tcBorders>
              <w:top w:val="single" w:sz="4" w:space="0" w:color="auto"/>
              <w:left w:val="single" w:sz="4" w:space="0" w:color="auto"/>
              <w:bottom w:val="single" w:sz="4" w:space="0" w:color="auto"/>
              <w:right w:val="single" w:sz="4" w:space="0" w:color="auto"/>
            </w:tcBorders>
            <w:vAlign w:val="center"/>
          </w:tcPr>
          <w:p w14:paraId="105FFB73" w14:textId="77777777" w:rsidR="00F8472B" w:rsidRDefault="00F8472B" w:rsidP="00AF228E">
            <w:pPr>
              <w:tabs>
                <w:tab w:val="left" w:pos="0"/>
              </w:tabs>
              <w:spacing w:after="0" w:line="240" w:lineRule="auto"/>
              <w:rPr>
                <w:rFonts w:ascii="Times New Roman" w:hAnsi="Times New Roman"/>
                <w:sz w:val="24"/>
                <w:szCs w:val="24"/>
              </w:rPr>
            </w:pPr>
          </w:p>
          <w:p w14:paraId="4D3E31CF" w14:textId="77777777" w:rsidR="00F8472B" w:rsidRDefault="00F8472B" w:rsidP="00AF228E">
            <w:pPr>
              <w:tabs>
                <w:tab w:val="left" w:pos="0"/>
              </w:tabs>
              <w:spacing w:after="0" w:line="240" w:lineRule="auto"/>
              <w:rPr>
                <w:rFonts w:ascii="Times New Roman" w:hAnsi="Times New Roman"/>
                <w:sz w:val="24"/>
                <w:szCs w:val="24"/>
              </w:rPr>
            </w:pPr>
          </w:p>
          <w:p w14:paraId="6609B387" w14:textId="77777777" w:rsidR="00F8472B"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5.</w:t>
            </w:r>
          </w:p>
          <w:p w14:paraId="1D394060" w14:textId="77777777" w:rsidR="00F8472B" w:rsidRDefault="00F8472B" w:rsidP="00AF228E">
            <w:pPr>
              <w:tabs>
                <w:tab w:val="left" w:pos="0"/>
              </w:tabs>
              <w:spacing w:after="0" w:line="240" w:lineRule="auto"/>
              <w:rPr>
                <w:rFonts w:ascii="Times New Roman" w:hAnsi="Times New Roman"/>
                <w:sz w:val="24"/>
                <w:szCs w:val="24"/>
              </w:rPr>
            </w:pPr>
          </w:p>
          <w:p w14:paraId="38675FCB" w14:textId="77777777" w:rsidR="00F8472B" w:rsidRDefault="00F8472B" w:rsidP="00AF228E">
            <w:pPr>
              <w:tabs>
                <w:tab w:val="left" w:pos="0"/>
              </w:tabs>
              <w:spacing w:after="0" w:line="240" w:lineRule="auto"/>
              <w:rPr>
                <w:rFonts w:ascii="Times New Roman" w:hAnsi="Times New Roman"/>
                <w:sz w:val="24"/>
                <w:szCs w:val="24"/>
              </w:rPr>
            </w:pPr>
          </w:p>
          <w:p w14:paraId="70D2BC12"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5F85E9C3" w14:textId="77777777" w:rsidR="00F8472B" w:rsidRDefault="00F8472B" w:rsidP="00AF228E">
            <w:pPr>
              <w:tabs>
                <w:tab w:val="left" w:pos="0"/>
              </w:tabs>
              <w:spacing w:after="0" w:line="240" w:lineRule="auto"/>
              <w:rPr>
                <w:rFonts w:ascii="Times New Roman" w:hAnsi="Times New Roman"/>
                <w:sz w:val="24"/>
                <w:szCs w:val="24"/>
              </w:rPr>
            </w:pPr>
            <w:r w:rsidRPr="00DC3298">
              <w:rPr>
                <w:rFonts w:ascii="Times New Roman" w:hAnsi="Times New Roman"/>
                <w:sz w:val="24"/>
                <w:szCs w:val="24"/>
                <w:u w:val="single"/>
              </w:rPr>
              <w:t>Profesionālās</w:t>
            </w:r>
            <w:r>
              <w:rPr>
                <w:rFonts w:ascii="Times New Roman" w:hAnsi="Times New Roman"/>
                <w:sz w:val="24"/>
                <w:szCs w:val="24"/>
              </w:rPr>
              <w:t xml:space="preserve"> i</w:t>
            </w:r>
            <w:r w:rsidRPr="000832A6">
              <w:rPr>
                <w:rFonts w:ascii="Times New Roman" w:hAnsi="Times New Roman"/>
                <w:sz w:val="24"/>
                <w:szCs w:val="24"/>
              </w:rPr>
              <w:t xml:space="preserve">zglītības </w:t>
            </w:r>
          </w:p>
          <w:p w14:paraId="2F65B4FC"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programmas nosaukums</w:t>
            </w:r>
            <w:r>
              <w:rPr>
                <w:rFonts w:ascii="Times New Roman" w:hAnsi="Times New Roman"/>
                <w:sz w:val="24"/>
                <w:szCs w:val="24"/>
              </w:rPr>
              <w:t xml:space="preserve">                                                             </w:t>
            </w:r>
          </w:p>
          <w:p w14:paraId="6BDCE489" w14:textId="77777777" w:rsidR="00F8472B"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par profesionālās izglītības programmu</w:t>
            </w:r>
            <w:r>
              <w:rPr>
                <w:rFonts w:ascii="Times New Roman" w:hAnsi="Times New Roman"/>
                <w:sz w:val="20"/>
                <w:szCs w:val="20"/>
              </w:rPr>
              <w:t xml:space="preserve">, </w:t>
            </w:r>
            <w:r w:rsidRPr="0013412F">
              <w:rPr>
                <w:rFonts w:ascii="Times New Roman" w:hAnsi="Times New Roman"/>
                <w:i/>
                <w:sz w:val="20"/>
                <w:szCs w:val="20"/>
              </w:rPr>
              <w:t>neaizpilda par vispārējās izglītības programmu</w:t>
            </w:r>
            <w:r w:rsidRPr="000832A6">
              <w:rPr>
                <w:rFonts w:ascii="Times New Roman" w:hAnsi="Times New Roman"/>
                <w:sz w:val="20"/>
                <w:szCs w:val="20"/>
              </w:rPr>
              <w:t>)</w:t>
            </w:r>
          </w:p>
          <w:p w14:paraId="1438566E"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0"/>
                <w:szCs w:val="20"/>
              </w:rPr>
              <w:t xml:space="preserve">                                                                                                                                                                                                                                                                                </w:t>
            </w:r>
          </w:p>
        </w:tc>
        <w:tc>
          <w:tcPr>
            <w:tcW w:w="7507" w:type="dxa"/>
            <w:gridSpan w:val="5"/>
            <w:tcBorders>
              <w:top w:val="single" w:sz="4" w:space="0" w:color="auto"/>
              <w:left w:val="single" w:sz="4" w:space="0" w:color="auto"/>
              <w:bottom w:val="single" w:sz="4" w:space="0" w:color="auto"/>
              <w:right w:val="single" w:sz="4" w:space="0" w:color="auto"/>
            </w:tcBorders>
            <w:vAlign w:val="center"/>
          </w:tcPr>
          <w:p w14:paraId="50587AC6" w14:textId="77777777" w:rsidR="00F8472B" w:rsidRPr="007507E0" w:rsidRDefault="00F8472B" w:rsidP="00AF228E">
            <w:pPr>
              <w:tabs>
                <w:tab w:val="left" w:pos="0"/>
              </w:tabs>
              <w:spacing w:after="0" w:line="240" w:lineRule="auto"/>
              <w:rPr>
                <w:rFonts w:ascii="Times New Roman" w:hAnsi="Times New Roman"/>
                <w:b/>
                <w:sz w:val="24"/>
                <w:szCs w:val="24"/>
              </w:rPr>
            </w:pPr>
            <w:r>
              <w:rPr>
                <w:rFonts w:ascii="Times New Roman" w:hAnsi="Times New Roman"/>
                <w:b/>
                <w:sz w:val="24"/>
                <w:szCs w:val="24"/>
              </w:rPr>
              <w:t>Restorānu pakalpojumi</w:t>
            </w:r>
          </w:p>
        </w:tc>
        <w:tc>
          <w:tcPr>
            <w:tcW w:w="1282" w:type="dxa"/>
            <w:tcBorders>
              <w:top w:val="single" w:sz="4" w:space="0" w:color="auto"/>
              <w:left w:val="single" w:sz="4" w:space="0" w:color="auto"/>
              <w:bottom w:val="single" w:sz="4" w:space="0" w:color="auto"/>
              <w:right w:val="single" w:sz="4" w:space="0" w:color="auto"/>
            </w:tcBorders>
            <w:vAlign w:val="center"/>
          </w:tcPr>
          <w:p w14:paraId="6D6ADC56" w14:textId="77777777" w:rsidR="00F8472B"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w:t>
            </w:r>
            <w:r>
              <w:rPr>
                <w:rFonts w:ascii="Times New Roman" w:hAnsi="Times New Roman"/>
                <w:sz w:val="24"/>
                <w:szCs w:val="24"/>
              </w:rPr>
              <w:t>ods</w:t>
            </w:r>
          </w:p>
          <w:p w14:paraId="3793CA5A" w14:textId="77777777" w:rsidR="00F8472B" w:rsidRDefault="00F8472B" w:rsidP="00AF228E">
            <w:pPr>
              <w:tabs>
                <w:tab w:val="left" w:pos="0"/>
              </w:tabs>
              <w:spacing w:after="0" w:line="240" w:lineRule="auto"/>
              <w:ind w:right="-257"/>
            </w:pPr>
            <w:r>
              <w:t>35b 811041</w:t>
            </w:r>
          </w:p>
          <w:p w14:paraId="3BC6A2F5" w14:textId="77777777" w:rsidR="00F8472B" w:rsidRPr="000832A6" w:rsidRDefault="00F8472B" w:rsidP="00AF228E">
            <w:pPr>
              <w:tabs>
                <w:tab w:val="left" w:pos="0"/>
              </w:tabs>
              <w:spacing w:after="0" w:line="240" w:lineRule="auto"/>
              <w:ind w:right="-257"/>
              <w:rPr>
                <w:rFonts w:ascii="Times New Roman" w:hAnsi="Times New Roman"/>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4E6656B0"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635B9EC7" w14:textId="77777777" w:rsidTr="00AF228E">
        <w:trPr>
          <w:trHeight w:val="381"/>
        </w:trPr>
        <w:tc>
          <w:tcPr>
            <w:tcW w:w="824" w:type="dxa"/>
            <w:vMerge w:val="restart"/>
            <w:tcBorders>
              <w:top w:val="single" w:sz="4" w:space="0" w:color="auto"/>
              <w:left w:val="single" w:sz="4" w:space="0" w:color="auto"/>
              <w:right w:val="single" w:sz="4" w:space="0" w:color="auto"/>
            </w:tcBorders>
          </w:tcPr>
          <w:p w14:paraId="104AA3E2"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vMerge w:val="restart"/>
            <w:tcBorders>
              <w:top w:val="single" w:sz="4" w:space="0" w:color="auto"/>
              <w:left w:val="single" w:sz="4" w:space="0" w:color="auto"/>
              <w:bottom w:val="single" w:sz="4" w:space="0" w:color="auto"/>
              <w:right w:val="single" w:sz="4" w:space="0" w:color="auto"/>
            </w:tcBorders>
            <w:vAlign w:val="center"/>
          </w:tcPr>
          <w:p w14:paraId="1A7DCB47"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Profesionālās kvalifikācijas nosaukums</w:t>
            </w:r>
          </w:p>
          <w:p w14:paraId="66EC22C8"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profesionālās izglītības iestāde un eksaminācijas centrs)</w:t>
            </w:r>
          </w:p>
        </w:tc>
        <w:tc>
          <w:tcPr>
            <w:tcW w:w="4675" w:type="dxa"/>
            <w:gridSpan w:val="4"/>
            <w:vMerge w:val="restart"/>
            <w:tcBorders>
              <w:top w:val="single" w:sz="4" w:space="0" w:color="auto"/>
              <w:left w:val="single" w:sz="4" w:space="0" w:color="auto"/>
              <w:bottom w:val="single" w:sz="4" w:space="0" w:color="auto"/>
              <w:right w:val="single" w:sz="4" w:space="0" w:color="auto"/>
            </w:tcBorders>
            <w:vAlign w:val="center"/>
          </w:tcPr>
          <w:p w14:paraId="0BFF3125" w14:textId="77777777" w:rsidR="00F8472B"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Viesmīlis</w:t>
            </w:r>
          </w:p>
          <w:p w14:paraId="580D0DCA"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114" w:type="dxa"/>
            <w:gridSpan w:val="2"/>
            <w:vMerge w:val="restart"/>
            <w:tcBorders>
              <w:top w:val="single" w:sz="4" w:space="0" w:color="auto"/>
              <w:left w:val="single" w:sz="4" w:space="0" w:color="auto"/>
              <w:bottom w:val="single" w:sz="4" w:space="0" w:color="auto"/>
              <w:right w:val="single" w:sz="4" w:space="0" w:color="auto"/>
            </w:tcBorders>
            <w:vAlign w:val="center"/>
          </w:tcPr>
          <w:p w14:paraId="07D6E4D0"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Profesionālās kvalifikācijas līmenis Profesijas klasifikatora kods </w:t>
            </w:r>
          </w:p>
          <w:p w14:paraId="5A14BEA7"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eksaminācijas centrs)</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68E2E442"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3.</w:t>
            </w:r>
          </w:p>
        </w:tc>
      </w:tr>
      <w:tr w:rsidR="00F8472B" w:rsidRPr="000832A6" w14:paraId="40D8F061" w14:textId="77777777" w:rsidTr="00AF228E">
        <w:trPr>
          <w:trHeight w:val="573"/>
        </w:trPr>
        <w:tc>
          <w:tcPr>
            <w:tcW w:w="824" w:type="dxa"/>
            <w:vMerge/>
            <w:tcBorders>
              <w:left w:val="single" w:sz="4" w:space="0" w:color="auto"/>
              <w:right w:val="single" w:sz="4" w:space="0" w:color="auto"/>
            </w:tcBorders>
          </w:tcPr>
          <w:p w14:paraId="4CE71A39"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vMerge/>
            <w:tcBorders>
              <w:top w:val="single" w:sz="4" w:space="0" w:color="auto"/>
              <w:left w:val="single" w:sz="4" w:space="0" w:color="auto"/>
              <w:bottom w:val="single" w:sz="4" w:space="0" w:color="auto"/>
              <w:right w:val="single" w:sz="4" w:space="0" w:color="auto"/>
            </w:tcBorders>
            <w:vAlign w:val="center"/>
          </w:tcPr>
          <w:p w14:paraId="58E5E60E"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675" w:type="dxa"/>
            <w:gridSpan w:val="4"/>
            <w:vMerge/>
            <w:tcBorders>
              <w:top w:val="single" w:sz="4" w:space="0" w:color="auto"/>
              <w:left w:val="single" w:sz="4" w:space="0" w:color="auto"/>
              <w:bottom w:val="single" w:sz="4" w:space="0" w:color="auto"/>
              <w:right w:val="single" w:sz="4" w:space="0" w:color="auto"/>
            </w:tcBorders>
            <w:vAlign w:val="center"/>
          </w:tcPr>
          <w:p w14:paraId="06B78FC4" w14:textId="77777777" w:rsidR="00F8472B" w:rsidRPr="000832A6" w:rsidRDefault="00F8472B" w:rsidP="00AF228E">
            <w:pPr>
              <w:spacing w:after="0" w:line="240" w:lineRule="auto"/>
              <w:rPr>
                <w:rFonts w:ascii="Times New Roman" w:hAnsi="Times New Roman"/>
                <w:sz w:val="24"/>
                <w:szCs w:val="24"/>
              </w:rPr>
            </w:pPr>
          </w:p>
        </w:tc>
        <w:tc>
          <w:tcPr>
            <w:tcW w:w="4114" w:type="dxa"/>
            <w:gridSpan w:val="2"/>
            <w:vMerge/>
            <w:tcBorders>
              <w:top w:val="single" w:sz="4" w:space="0" w:color="auto"/>
              <w:left w:val="single" w:sz="4" w:space="0" w:color="auto"/>
              <w:bottom w:val="single" w:sz="4" w:space="0" w:color="auto"/>
              <w:right w:val="single" w:sz="4" w:space="0" w:color="auto"/>
            </w:tcBorders>
            <w:vAlign w:val="center"/>
          </w:tcPr>
          <w:p w14:paraId="4B12FC2A"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3260A64F"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7343D981" w14:textId="77777777" w:rsidTr="00AF228E">
        <w:trPr>
          <w:trHeight w:val="709"/>
        </w:trPr>
        <w:tc>
          <w:tcPr>
            <w:tcW w:w="824" w:type="dxa"/>
            <w:vMerge/>
            <w:tcBorders>
              <w:left w:val="single" w:sz="4" w:space="0" w:color="auto"/>
              <w:right w:val="single" w:sz="4" w:space="0" w:color="auto"/>
            </w:tcBorders>
          </w:tcPr>
          <w:p w14:paraId="5D8A7E3F"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251A1BE4"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ekspertu komisijas</w:t>
            </w:r>
          </w:p>
          <w:p w14:paraId="75ACCDF8"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ziņojuma datums</w:t>
            </w:r>
          </w:p>
        </w:tc>
        <w:tc>
          <w:tcPr>
            <w:tcW w:w="3992" w:type="dxa"/>
            <w:gridSpan w:val="3"/>
            <w:tcBorders>
              <w:top w:val="single" w:sz="4" w:space="0" w:color="auto"/>
              <w:left w:val="single" w:sz="4" w:space="0" w:color="auto"/>
              <w:bottom w:val="single" w:sz="4" w:space="0" w:color="auto"/>
              <w:right w:val="single" w:sz="4" w:space="0" w:color="auto"/>
            </w:tcBorders>
            <w:vAlign w:val="center"/>
          </w:tcPr>
          <w:p w14:paraId="0166A2A0" w14:textId="77777777" w:rsidR="00F8472B" w:rsidRPr="000832A6" w:rsidRDefault="00F8472B" w:rsidP="00AF228E">
            <w:pPr>
              <w:tabs>
                <w:tab w:val="left" w:pos="0"/>
              </w:tabs>
              <w:spacing w:after="0" w:line="240" w:lineRule="auto"/>
              <w:ind w:firstLine="317"/>
              <w:jc w:val="center"/>
              <w:rPr>
                <w:rFonts w:ascii="Times New Roman" w:hAnsi="Times New Roman"/>
                <w:sz w:val="24"/>
                <w:szCs w:val="24"/>
              </w:rPr>
            </w:pPr>
            <w:r w:rsidRPr="000832A6">
              <w:rPr>
                <w:rFonts w:ascii="Times New Roman" w:hAnsi="Times New Roman"/>
                <w:sz w:val="24"/>
                <w:szCs w:val="24"/>
              </w:rPr>
              <w:t>Akreditācijas derīguma termiņš</w:t>
            </w:r>
          </w:p>
        </w:tc>
        <w:tc>
          <w:tcPr>
            <w:tcW w:w="6436" w:type="dxa"/>
            <w:gridSpan w:val="5"/>
            <w:tcBorders>
              <w:top w:val="single" w:sz="4" w:space="0" w:color="auto"/>
              <w:left w:val="single" w:sz="4" w:space="0" w:color="auto"/>
              <w:bottom w:val="single" w:sz="4" w:space="0" w:color="auto"/>
              <w:right w:val="single" w:sz="4" w:space="0" w:color="auto"/>
            </w:tcBorders>
            <w:vAlign w:val="center"/>
          </w:tcPr>
          <w:p w14:paraId="59798D98"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termiņš</w:t>
            </w:r>
          </w:p>
          <w:p w14:paraId="2739E646"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r>
      <w:tr w:rsidR="00F8472B" w:rsidRPr="000832A6" w14:paraId="661129C6" w14:textId="77777777" w:rsidTr="00AF228E">
        <w:trPr>
          <w:trHeight w:val="559"/>
        </w:trPr>
        <w:tc>
          <w:tcPr>
            <w:tcW w:w="824" w:type="dxa"/>
            <w:vMerge/>
            <w:tcBorders>
              <w:left w:val="single" w:sz="4" w:space="0" w:color="auto"/>
              <w:bottom w:val="single" w:sz="4" w:space="0" w:color="auto"/>
              <w:right w:val="single" w:sz="4" w:space="0" w:color="auto"/>
            </w:tcBorders>
          </w:tcPr>
          <w:p w14:paraId="0CFC0E0C"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3CB3904A" w14:textId="77777777" w:rsidR="00F8472B" w:rsidRPr="000832A6" w:rsidRDefault="00F8472B" w:rsidP="00AF228E">
            <w:pPr>
              <w:tabs>
                <w:tab w:val="left" w:pos="0"/>
              </w:tabs>
              <w:spacing w:after="0" w:line="240" w:lineRule="auto"/>
              <w:jc w:val="center"/>
              <w:rPr>
                <w:rFonts w:ascii="Times New Roman" w:hAnsi="Times New Roman"/>
                <w:sz w:val="24"/>
                <w:szCs w:val="24"/>
              </w:rPr>
            </w:pPr>
            <w:r>
              <w:rPr>
                <w:rFonts w:ascii="Times New Roman" w:hAnsi="Times New Roman"/>
                <w:i/>
                <w:sz w:val="24"/>
                <w:szCs w:val="24"/>
              </w:rPr>
              <w:t>&lt; 24.11.2019</w:t>
            </w:r>
            <w:r w:rsidRPr="000832A6">
              <w:rPr>
                <w:rFonts w:ascii="Times New Roman" w:hAnsi="Times New Roman"/>
                <w:i/>
                <w:sz w:val="24"/>
                <w:szCs w:val="24"/>
              </w:rPr>
              <w:t>.&gt;</w:t>
            </w:r>
          </w:p>
        </w:tc>
        <w:tc>
          <w:tcPr>
            <w:tcW w:w="3992" w:type="dxa"/>
            <w:gridSpan w:val="3"/>
            <w:tcBorders>
              <w:top w:val="single" w:sz="4" w:space="0" w:color="auto"/>
              <w:left w:val="single" w:sz="4" w:space="0" w:color="auto"/>
              <w:bottom w:val="single" w:sz="4" w:space="0" w:color="auto"/>
              <w:right w:val="single" w:sz="4" w:space="0" w:color="auto"/>
            </w:tcBorders>
            <w:vAlign w:val="center"/>
          </w:tcPr>
          <w:p w14:paraId="4FB34DFC" w14:textId="77777777" w:rsidR="00F8472B" w:rsidRPr="00AF5229" w:rsidRDefault="00F8472B" w:rsidP="00AF228E">
            <w:pPr>
              <w:tabs>
                <w:tab w:val="left" w:pos="0"/>
              </w:tabs>
              <w:spacing w:after="0" w:line="240" w:lineRule="auto"/>
              <w:ind w:firstLine="317"/>
              <w:jc w:val="center"/>
              <w:rPr>
                <w:rFonts w:ascii="Times New Roman" w:hAnsi="Times New Roman"/>
                <w:sz w:val="24"/>
                <w:szCs w:val="24"/>
              </w:rPr>
            </w:pPr>
            <w:r w:rsidRPr="00AF5229">
              <w:rPr>
                <w:rFonts w:ascii="Times New Roman" w:hAnsi="Times New Roman"/>
                <w:sz w:val="24"/>
                <w:szCs w:val="24"/>
              </w:rPr>
              <w:t xml:space="preserve">&lt; </w:t>
            </w:r>
            <w:r w:rsidRPr="00AF5229">
              <w:rPr>
                <w:rFonts w:ascii="Times New Roman" w:hAnsi="Times New Roman"/>
                <w:color w:val="333333"/>
              </w:rPr>
              <w:t>26.11.2025.</w:t>
            </w:r>
            <w:r w:rsidRPr="00AF5229">
              <w:rPr>
                <w:rFonts w:ascii="Times New Roman" w:hAnsi="Times New Roman"/>
                <w:i/>
                <w:sz w:val="24"/>
                <w:szCs w:val="24"/>
              </w:rPr>
              <w:t xml:space="preserve"> &gt;</w:t>
            </w:r>
          </w:p>
        </w:tc>
        <w:tc>
          <w:tcPr>
            <w:tcW w:w="6436" w:type="dxa"/>
            <w:gridSpan w:val="5"/>
            <w:tcBorders>
              <w:top w:val="single" w:sz="4" w:space="0" w:color="auto"/>
              <w:left w:val="single" w:sz="4" w:space="0" w:color="auto"/>
              <w:bottom w:val="single" w:sz="4" w:space="0" w:color="auto"/>
              <w:right w:val="single" w:sz="4" w:space="0" w:color="auto"/>
            </w:tcBorders>
            <w:vAlign w:val="center"/>
          </w:tcPr>
          <w:p w14:paraId="2CC393FD"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sym w:font="Symbol" w:char="F07F"/>
            </w:r>
            <w:r w:rsidRPr="000832A6">
              <w:rPr>
                <w:rFonts w:ascii="Times New Roman" w:hAnsi="Times New Roman"/>
                <w:sz w:val="24"/>
                <w:szCs w:val="24"/>
              </w:rPr>
              <w:t xml:space="preserve"> 2 gadi              </w:t>
            </w:r>
            <w:r>
              <w:rPr>
                <w:rFonts w:ascii="Times New Roman" w:hAnsi="Times New Roman"/>
                <w:sz w:val="24"/>
                <w:szCs w:val="24"/>
              </w:rPr>
              <w:t>x</w:t>
            </w:r>
            <w:r w:rsidRPr="000832A6">
              <w:rPr>
                <w:rFonts w:ascii="Times New Roman" w:hAnsi="Times New Roman"/>
                <w:sz w:val="24"/>
                <w:szCs w:val="24"/>
              </w:rPr>
              <w:t xml:space="preserve">    6 gadi                  </w:t>
            </w:r>
            <w:r w:rsidRPr="000832A6">
              <w:rPr>
                <w:rFonts w:ascii="Times New Roman" w:hAnsi="Times New Roman"/>
                <w:sz w:val="24"/>
                <w:szCs w:val="24"/>
              </w:rPr>
              <w:sym w:font="Symbol" w:char="F07F"/>
            </w:r>
            <w:r w:rsidRPr="000832A6">
              <w:rPr>
                <w:rFonts w:ascii="Times New Roman" w:hAnsi="Times New Roman"/>
                <w:sz w:val="24"/>
                <w:szCs w:val="24"/>
              </w:rPr>
              <w:t xml:space="preserve"> cits termiņš</w:t>
            </w:r>
          </w:p>
        </w:tc>
      </w:tr>
      <w:tr w:rsidR="00F8472B" w:rsidRPr="00134C0A" w14:paraId="3E6085A7" w14:textId="77777777" w:rsidTr="00AF228E">
        <w:trPr>
          <w:trHeight w:val="989"/>
        </w:trPr>
        <w:tc>
          <w:tcPr>
            <w:tcW w:w="824" w:type="dxa"/>
            <w:tcBorders>
              <w:top w:val="single" w:sz="4" w:space="0" w:color="auto"/>
              <w:left w:val="single" w:sz="4" w:space="0" w:color="auto"/>
              <w:bottom w:val="single" w:sz="4" w:space="0" w:color="auto"/>
              <w:right w:val="single" w:sz="4" w:space="0" w:color="auto"/>
            </w:tcBorders>
          </w:tcPr>
          <w:p w14:paraId="3B7C7B1B" w14:textId="77777777" w:rsidR="00F8472B" w:rsidRPr="00134C0A"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5.1.</w:t>
            </w: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318B7D0C" w14:textId="77777777" w:rsidR="00F8472B" w:rsidRPr="004949CB" w:rsidRDefault="00F8472B" w:rsidP="00AF228E">
            <w:pPr>
              <w:tabs>
                <w:tab w:val="left" w:pos="0"/>
              </w:tabs>
              <w:spacing w:after="0" w:line="240" w:lineRule="auto"/>
              <w:rPr>
                <w:rFonts w:ascii="Times New Roman" w:hAnsi="Times New Roman"/>
                <w:b/>
                <w:sz w:val="24"/>
                <w:szCs w:val="24"/>
              </w:rPr>
            </w:pPr>
            <w:r w:rsidRPr="004949CB">
              <w:rPr>
                <w:rFonts w:ascii="Times New Roman" w:hAnsi="Times New Roman"/>
                <w:b/>
                <w:sz w:val="24"/>
                <w:szCs w:val="24"/>
              </w:rPr>
              <w:t>Ieteikums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4F48FEB7" w14:textId="77777777" w:rsidR="00F8472B" w:rsidRPr="00134C0A" w:rsidRDefault="00F8472B" w:rsidP="00AF228E">
            <w:pPr>
              <w:tabs>
                <w:tab w:val="left" w:pos="0"/>
              </w:tabs>
              <w:spacing w:after="0" w:line="240" w:lineRule="auto"/>
              <w:rPr>
                <w:i/>
              </w:rPr>
            </w:pPr>
            <w:r>
              <w:rPr>
                <w:i/>
              </w:rPr>
              <w:t>Izglītības programmā „Restorānu pakalpojumi” modulārā programmā ieteikums veikt aktualizāciju, lai pirmo moduli noslēgtu ar tēmu „norēķini ar viesi,” savukārt uzsākot otro moduli, pirmās mācību stundas veltīt īsam pārskatam par pirmo moduli</w:t>
            </w:r>
          </w:p>
        </w:tc>
      </w:tr>
      <w:tr w:rsidR="00F8472B" w:rsidRPr="000832A6" w14:paraId="1F6B1CED" w14:textId="77777777" w:rsidTr="00AF228E">
        <w:trPr>
          <w:trHeight w:val="706"/>
        </w:trPr>
        <w:tc>
          <w:tcPr>
            <w:tcW w:w="824" w:type="dxa"/>
            <w:vMerge w:val="restart"/>
            <w:tcBorders>
              <w:top w:val="single" w:sz="4" w:space="0" w:color="auto"/>
              <w:left w:val="single" w:sz="4" w:space="0" w:color="auto"/>
              <w:right w:val="single" w:sz="4" w:space="0" w:color="auto"/>
            </w:tcBorders>
          </w:tcPr>
          <w:p w14:paraId="17F422F9" w14:textId="77777777" w:rsidR="00F8472B" w:rsidRDefault="00F8472B" w:rsidP="00AF228E">
            <w:pPr>
              <w:tabs>
                <w:tab w:val="left" w:pos="0"/>
              </w:tabs>
              <w:spacing w:after="0" w:line="240" w:lineRule="auto"/>
              <w:jc w:val="center"/>
              <w:rPr>
                <w:rFonts w:ascii="Times New Roman" w:hAnsi="Times New Roman"/>
                <w:sz w:val="24"/>
                <w:szCs w:val="24"/>
              </w:rPr>
            </w:pPr>
          </w:p>
          <w:p w14:paraId="0BEE72FE" w14:textId="77777777" w:rsidR="00F8472B" w:rsidRDefault="00F8472B" w:rsidP="00AF228E">
            <w:pPr>
              <w:tabs>
                <w:tab w:val="left" w:pos="0"/>
              </w:tabs>
              <w:spacing w:after="0" w:line="240" w:lineRule="auto"/>
              <w:jc w:val="center"/>
              <w:rPr>
                <w:rFonts w:ascii="Times New Roman" w:hAnsi="Times New Roman"/>
                <w:sz w:val="24"/>
                <w:szCs w:val="24"/>
              </w:rPr>
            </w:pPr>
          </w:p>
          <w:p w14:paraId="55BE2728" w14:textId="77777777" w:rsidR="00F8472B" w:rsidRDefault="00F8472B" w:rsidP="00AF228E">
            <w:pPr>
              <w:tabs>
                <w:tab w:val="left" w:pos="0"/>
              </w:tabs>
              <w:spacing w:after="0" w:line="240" w:lineRule="auto"/>
              <w:jc w:val="center"/>
              <w:rPr>
                <w:rFonts w:ascii="Times New Roman" w:hAnsi="Times New Roman"/>
                <w:sz w:val="24"/>
                <w:szCs w:val="24"/>
              </w:rPr>
            </w:pPr>
          </w:p>
          <w:p w14:paraId="7AF0FBCD" w14:textId="77777777" w:rsidR="00F8472B" w:rsidRDefault="00F8472B" w:rsidP="00AF228E">
            <w:pPr>
              <w:tabs>
                <w:tab w:val="left" w:pos="0"/>
              </w:tabs>
              <w:spacing w:after="0" w:line="240" w:lineRule="auto"/>
              <w:jc w:val="center"/>
              <w:rPr>
                <w:rFonts w:ascii="Times New Roman" w:hAnsi="Times New Roman"/>
                <w:sz w:val="24"/>
                <w:szCs w:val="24"/>
              </w:rPr>
            </w:pPr>
          </w:p>
          <w:p w14:paraId="09F8D240" w14:textId="77777777" w:rsidR="00F8472B" w:rsidRDefault="00F8472B" w:rsidP="00AF228E">
            <w:pPr>
              <w:tabs>
                <w:tab w:val="left" w:pos="0"/>
              </w:tabs>
              <w:spacing w:after="0" w:line="240" w:lineRule="auto"/>
              <w:jc w:val="center"/>
              <w:rPr>
                <w:rFonts w:ascii="Times New Roman" w:hAnsi="Times New Roman"/>
                <w:sz w:val="24"/>
                <w:szCs w:val="24"/>
              </w:rPr>
            </w:pPr>
          </w:p>
          <w:p w14:paraId="29A68E95" w14:textId="77777777" w:rsidR="00F8472B" w:rsidRDefault="00F8472B" w:rsidP="00AF228E">
            <w:pPr>
              <w:tabs>
                <w:tab w:val="left" w:pos="0"/>
              </w:tabs>
              <w:spacing w:after="0" w:line="240" w:lineRule="auto"/>
              <w:jc w:val="center"/>
              <w:rPr>
                <w:rFonts w:ascii="Times New Roman" w:hAnsi="Times New Roman"/>
                <w:sz w:val="24"/>
                <w:szCs w:val="24"/>
              </w:rPr>
            </w:pPr>
          </w:p>
          <w:p w14:paraId="75B8BFD8" w14:textId="77777777" w:rsidR="00F8472B" w:rsidRDefault="00F8472B" w:rsidP="00AF228E">
            <w:pPr>
              <w:tabs>
                <w:tab w:val="left" w:pos="0"/>
              </w:tabs>
              <w:spacing w:after="0" w:line="240" w:lineRule="auto"/>
              <w:jc w:val="center"/>
              <w:rPr>
                <w:rFonts w:ascii="Times New Roman" w:hAnsi="Times New Roman"/>
                <w:sz w:val="24"/>
                <w:szCs w:val="24"/>
              </w:rPr>
            </w:pPr>
          </w:p>
          <w:p w14:paraId="4BA4B9E1" w14:textId="77777777" w:rsidR="00F8472B" w:rsidRDefault="00F8472B" w:rsidP="00AF228E">
            <w:pPr>
              <w:tabs>
                <w:tab w:val="left" w:pos="0"/>
              </w:tabs>
              <w:spacing w:after="0" w:line="240" w:lineRule="auto"/>
              <w:jc w:val="center"/>
              <w:rPr>
                <w:rFonts w:ascii="Times New Roman" w:hAnsi="Times New Roman"/>
                <w:sz w:val="24"/>
                <w:szCs w:val="24"/>
              </w:rPr>
            </w:pPr>
          </w:p>
          <w:p w14:paraId="097BC2AF" w14:textId="77777777" w:rsidR="00F8472B" w:rsidRDefault="00F8472B" w:rsidP="00AF228E">
            <w:pPr>
              <w:tabs>
                <w:tab w:val="left" w:pos="0"/>
              </w:tabs>
              <w:spacing w:after="0" w:line="240" w:lineRule="auto"/>
              <w:jc w:val="center"/>
              <w:rPr>
                <w:rFonts w:ascii="Times New Roman" w:hAnsi="Times New Roman"/>
                <w:sz w:val="24"/>
                <w:szCs w:val="24"/>
              </w:rPr>
            </w:pPr>
          </w:p>
          <w:p w14:paraId="6BE87429"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4FBD38C3"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29377206"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4F1E1A35" w14:textId="77777777" w:rsidR="00F8472B" w:rsidRPr="000832A6" w:rsidRDefault="00F8472B" w:rsidP="00AF228E">
            <w:pPr>
              <w:spacing w:after="0" w:line="240" w:lineRule="auto"/>
              <w:jc w:val="center"/>
              <w:rPr>
                <w:rFonts w:ascii="Times New Roman" w:hAnsi="Times New Roman"/>
                <w:sz w:val="24"/>
                <w:szCs w:val="24"/>
              </w:rPr>
            </w:pPr>
            <w:r>
              <w:rPr>
                <w:rFonts w:eastAsia="ヒラギノ角ゴ Pro W3"/>
                <w:color w:val="000000"/>
              </w:rPr>
              <w:t>2.1.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E04EC6"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483AF4DF"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gridSpan w:val="6"/>
            <w:tcBorders>
              <w:top w:val="single" w:sz="4" w:space="0" w:color="auto"/>
              <w:left w:val="single" w:sz="4" w:space="0" w:color="auto"/>
              <w:bottom w:val="single" w:sz="4" w:space="0" w:color="auto"/>
              <w:right w:val="single" w:sz="4" w:space="0" w:color="auto"/>
            </w:tcBorders>
            <w:vAlign w:val="center"/>
          </w:tcPr>
          <w:p w14:paraId="18D0DAEB"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45A8C1F8" w14:textId="77777777" w:rsidTr="00AF228E">
        <w:trPr>
          <w:trHeight w:val="560"/>
        </w:trPr>
        <w:tc>
          <w:tcPr>
            <w:tcW w:w="824" w:type="dxa"/>
            <w:vMerge/>
            <w:tcBorders>
              <w:left w:val="single" w:sz="4" w:space="0" w:color="auto"/>
              <w:right w:val="single" w:sz="4" w:space="0" w:color="auto"/>
            </w:tcBorders>
          </w:tcPr>
          <w:p w14:paraId="6B41625F"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4667D225"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17F5A432"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Pr>
                <w:rFonts w:ascii="Times New Roman" w:hAnsi="Times New Roman"/>
                <w:sz w:val="24"/>
                <w:szCs w:val="24"/>
              </w:rPr>
              <w:t>x</w:t>
            </w:r>
            <w:r w:rsidRPr="000832A6">
              <w:rPr>
                <w:rFonts w:ascii="Times New Roman" w:hAnsi="Times New Roman"/>
                <w:sz w:val="24"/>
                <w:szCs w:val="24"/>
              </w:rPr>
              <w:t xml:space="preserve">   izpildīts                 </w:t>
            </w:r>
            <w:r>
              <w:rPr>
                <w:rFonts w:ascii="Times New Roman" w:hAnsi="Times New Roman"/>
                <w:sz w:val="24"/>
                <w:szCs w:val="24"/>
              </w:rPr>
              <w:sym w:font="Symbol" w:char="007F"/>
            </w:r>
            <w:r w:rsidRPr="000832A6">
              <w:rPr>
                <w:rFonts w:ascii="Times New Roman" w:hAnsi="Times New Roman"/>
                <w:sz w:val="24"/>
                <w:szCs w:val="24"/>
              </w:rPr>
              <w:t xml:space="preserve">  daļēji izpildīts             </w:t>
            </w:r>
            <w:r>
              <w:rPr>
                <w:rFonts w:ascii="Times New Roman" w:hAnsi="Times New Roman"/>
                <w:sz w:val="24"/>
                <w:szCs w:val="24"/>
              </w:rPr>
              <w:sym w:font="Symbol" w:char="007F"/>
            </w:r>
            <w:r>
              <w:rPr>
                <w:rFonts w:ascii="Times New Roman" w:hAnsi="Times New Roman"/>
                <w:sz w:val="24"/>
                <w:szCs w:val="24"/>
              </w:rPr>
              <w:t xml:space="preserve"> </w:t>
            </w:r>
            <w:r w:rsidRPr="000832A6">
              <w:rPr>
                <w:rFonts w:ascii="Times New Roman" w:hAnsi="Times New Roman"/>
                <w:sz w:val="24"/>
                <w:szCs w:val="24"/>
              </w:rPr>
              <w:t>neizpildīts</w:t>
            </w:r>
          </w:p>
        </w:tc>
      </w:tr>
      <w:tr w:rsidR="00F8472B" w:rsidRPr="000832A6" w14:paraId="69A48F6B" w14:textId="77777777" w:rsidTr="00AF228E">
        <w:trPr>
          <w:trHeight w:val="989"/>
        </w:trPr>
        <w:tc>
          <w:tcPr>
            <w:tcW w:w="824" w:type="dxa"/>
            <w:vMerge/>
            <w:tcBorders>
              <w:left w:val="single" w:sz="4" w:space="0" w:color="auto"/>
              <w:bottom w:val="single" w:sz="4" w:space="0" w:color="auto"/>
              <w:right w:val="single" w:sz="4" w:space="0" w:color="auto"/>
            </w:tcBorders>
          </w:tcPr>
          <w:p w14:paraId="76261C95"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2F238A00"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0171DDDF"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08596C83"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Ieteikums izpildīts</w:t>
            </w:r>
          </w:p>
        </w:tc>
      </w:tr>
      <w:tr w:rsidR="00F8472B" w:rsidRPr="00134C0A" w14:paraId="49F8F4A3" w14:textId="77777777" w:rsidTr="00AF228E">
        <w:trPr>
          <w:trHeight w:val="989"/>
        </w:trPr>
        <w:tc>
          <w:tcPr>
            <w:tcW w:w="824" w:type="dxa"/>
            <w:tcBorders>
              <w:left w:val="single" w:sz="4" w:space="0" w:color="auto"/>
              <w:bottom w:val="single" w:sz="4" w:space="0" w:color="auto"/>
              <w:right w:val="single" w:sz="4" w:space="0" w:color="auto"/>
            </w:tcBorders>
          </w:tcPr>
          <w:p w14:paraId="691ED931" w14:textId="77777777" w:rsidR="00F8472B" w:rsidRPr="00134C0A"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5.2.</w:t>
            </w: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5F7F22BC" w14:textId="77777777" w:rsidR="00F8472B" w:rsidRPr="00AE31B8" w:rsidRDefault="00F8472B" w:rsidP="00AF228E">
            <w:pPr>
              <w:tabs>
                <w:tab w:val="left" w:pos="0"/>
              </w:tabs>
              <w:spacing w:after="0" w:line="240" w:lineRule="auto"/>
              <w:rPr>
                <w:rFonts w:ascii="Times New Roman" w:hAnsi="Times New Roman"/>
                <w:b/>
                <w:sz w:val="24"/>
                <w:szCs w:val="24"/>
              </w:rPr>
            </w:pPr>
            <w:r w:rsidRPr="00AE31B8">
              <w:rPr>
                <w:rFonts w:ascii="Times New Roman" w:hAnsi="Times New Roman"/>
                <w:b/>
                <w:sz w:val="24"/>
                <w:szCs w:val="24"/>
              </w:rPr>
              <w:t>Ieteikums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2B6482C1" w14:textId="77777777" w:rsidR="00F8472B" w:rsidRPr="00AE31B8"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Nodalīt meiteņu ģērbtuves un puišu ģērbtuves, uzstādot aizslietni.</w:t>
            </w:r>
          </w:p>
        </w:tc>
      </w:tr>
      <w:tr w:rsidR="00F8472B" w:rsidRPr="000832A6" w14:paraId="077DA318" w14:textId="77777777" w:rsidTr="00AF228E">
        <w:trPr>
          <w:trHeight w:val="706"/>
        </w:trPr>
        <w:tc>
          <w:tcPr>
            <w:tcW w:w="824" w:type="dxa"/>
            <w:vMerge w:val="restart"/>
            <w:tcBorders>
              <w:top w:val="single" w:sz="4" w:space="0" w:color="auto"/>
              <w:left w:val="single" w:sz="4" w:space="0" w:color="auto"/>
              <w:right w:val="single" w:sz="4" w:space="0" w:color="auto"/>
            </w:tcBorders>
          </w:tcPr>
          <w:p w14:paraId="6ECDF8D7" w14:textId="77777777" w:rsidR="00F8472B" w:rsidRDefault="00F8472B" w:rsidP="00AF228E">
            <w:pPr>
              <w:tabs>
                <w:tab w:val="left" w:pos="0"/>
              </w:tabs>
              <w:spacing w:after="0" w:line="240" w:lineRule="auto"/>
              <w:jc w:val="center"/>
              <w:rPr>
                <w:rFonts w:ascii="Times New Roman" w:hAnsi="Times New Roman"/>
                <w:sz w:val="24"/>
                <w:szCs w:val="24"/>
              </w:rPr>
            </w:pPr>
          </w:p>
          <w:p w14:paraId="6ED031F6" w14:textId="77777777" w:rsidR="00F8472B" w:rsidRDefault="00F8472B" w:rsidP="00AF228E">
            <w:pPr>
              <w:tabs>
                <w:tab w:val="left" w:pos="0"/>
              </w:tabs>
              <w:spacing w:after="0" w:line="240" w:lineRule="auto"/>
              <w:jc w:val="center"/>
              <w:rPr>
                <w:rFonts w:ascii="Times New Roman" w:hAnsi="Times New Roman"/>
                <w:sz w:val="24"/>
                <w:szCs w:val="24"/>
              </w:rPr>
            </w:pPr>
          </w:p>
          <w:p w14:paraId="44198CE6" w14:textId="77777777" w:rsidR="00F8472B" w:rsidRDefault="00F8472B" w:rsidP="00AF228E">
            <w:pPr>
              <w:tabs>
                <w:tab w:val="left" w:pos="0"/>
              </w:tabs>
              <w:spacing w:after="0" w:line="240" w:lineRule="auto"/>
              <w:jc w:val="center"/>
              <w:rPr>
                <w:rFonts w:ascii="Times New Roman" w:hAnsi="Times New Roman"/>
                <w:sz w:val="24"/>
                <w:szCs w:val="24"/>
              </w:rPr>
            </w:pPr>
          </w:p>
          <w:p w14:paraId="233F2800" w14:textId="77777777" w:rsidR="00F8472B" w:rsidRDefault="00F8472B" w:rsidP="00AF228E">
            <w:pPr>
              <w:tabs>
                <w:tab w:val="left" w:pos="0"/>
              </w:tabs>
              <w:spacing w:after="0" w:line="240" w:lineRule="auto"/>
              <w:jc w:val="center"/>
              <w:rPr>
                <w:rFonts w:ascii="Times New Roman" w:hAnsi="Times New Roman"/>
                <w:sz w:val="24"/>
                <w:szCs w:val="24"/>
              </w:rPr>
            </w:pPr>
          </w:p>
          <w:p w14:paraId="48EE56AD" w14:textId="77777777" w:rsidR="00F8472B" w:rsidRDefault="00F8472B" w:rsidP="00AF228E">
            <w:pPr>
              <w:tabs>
                <w:tab w:val="left" w:pos="0"/>
              </w:tabs>
              <w:spacing w:after="0" w:line="240" w:lineRule="auto"/>
              <w:jc w:val="center"/>
              <w:rPr>
                <w:rFonts w:ascii="Times New Roman" w:hAnsi="Times New Roman"/>
                <w:sz w:val="24"/>
                <w:szCs w:val="24"/>
              </w:rPr>
            </w:pPr>
          </w:p>
          <w:p w14:paraId="7A7FFA0B" w14:textId="77777777" w:rsidR="00F8472B" w:rsidRDefault="00F8472B" w:rsidP="00AF228E">
            <w:pPr>
              <w:tabs>
                <w:tab w:val="left" w:pos="0"/>
              </w:tabs>
              <w:spacing w:after="0" w:line="240" w:lineRule="auto"/>
              <w:jc w:val="center"/>
              <w:rPr>
                <w:rFonts w:ascii="Times New Roman" w:hAnsi="Times New Roman"/>
                <w:sz w:val="24"/>
                <w:szCs w:val="24"/>
              </w:rPr>
            </w:pPr>
          </w:p>
          <w:p w14:paraId="1AA877FA" w14:textId="77777777" w:rsidR="00F8472B" w:rsidRDefault="00F8472B" w:rsidP="00AF228E">
            <w:pPr>
              <w:tabs>
                <w:tab w:val="left" w:pos="0"/>
              </w:tabs>
              <w:spacing w:after="0" w:line="240" w:lineRule="auto"/>
              <w:jc w:val="center"/>
              <w:rPr>
                <w:rFonts w:ascii="Times New Roman" w:hAnsi="Times New Roman"/>
                <w:sz w:val="24"/>
                <w:szCs w:val="24"/>
              </w:rPr>
            </w:pPr>
          </w:p>
          <w:p w14:paraId="4C0F6E96" w14:textId="77777777" w:rsidR="00F8472B" w:rsidRDefault="00F8472B" w:rsidP="00AF228E">
            <w:pPr>
              <w:tabs>
                <w:tab w:val="left" w:pos="0"/>
              </w:tabs>
              <w:spacing w:after="0" w:line="240" w:lineRule="auto"/>
              <w:jc w:val="center"/>
              <w:rPr>
                <w:rFonts w:ascii="Times New Roman" w:hAnsi="Times New Roman"/>
                <w:sz w:val="24"/>
                <w:szCs w:val="24"/>
              </w:rPr>
            </w:pPr>
          </w:p>
          <w:p w14:paraId="07125640" w14:textId="77777777" w:rsidR="00F8472B" w:rsidRDefault="00F8472B" w:rsidP="00AF228E">
            <w:pPr>
              <w:tabs>
                <w:tab w:val="left" w:pos="0"/>
              </w:tabs>
              <w:spacing w:after="0" w:line="240" w:lineRule="auto"/>
              <w:jc w:val="center"/>
              <w:rPr>
                <w:rFonts w:ascii="Times New Roman" w:hAnsi="Times New Roman"/>
                <w:sz w:val="24"/>
                <w:szCs w:val="24"/>
              </w:rPr>
            </w:pPr>
          </w:p>
          <w:p w14:paraId="65837BFC" w14:textId="77777777" w:rsidR="00F8472B" w:rsidRPr="000832A6" w:rsidRDefault="00F8472B" w:rsidP="00AF228E">
            <w:pPr>
              <w:tabs>
                <w:tab w:val="left" w:pos="0"/>
              </w:tabs>
              <w:spacing w:after="0" w:line="240" w:lineRule="auto"/>
              <w:jc w:val="center"/>
              <w:rPr>
                <w:rFonts w:ascii="Times New Roman" w:hAnsi="Times New Roman"/>
                <w:sz w:val="24"/>
                <w:szCs w:val="24"/>
              </w:rPr>
            </w:pPr>
            <w:r>
              <w:rPr>
                <w:rFonts w:ascii="Times New Roman" w:hAnsi="Times New Roman"/>
                <w:sz w:val="24"/>
                <w:szCs w:val="24"/>
              </w:rPr>
              <w:t>5.3.</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00386F3B"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100FE781"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4D30F4C3" w14:textId="77777777" w:rsidR="00F8472B" w:rsidRPr="000832A6" w:rsidRDefault="00F8472B" w:rsidP="00AF228E">
            <w:pPr>
              <w:spacing w:after="0" w:line="240" w:lineRule="auto"/>
              <w:jc w:val="center"/>
              <w:rPr>
                <w:rFonts w:ascii="Times New Roman" w:hAnsi="Times New Roman"/>
                <w:sz w:val="24"/>
                <w:szCs w:val="24"/>
              </w:rPr>
            </w:pPr>
            <w:r>
              <w:rPr>
                <w:rFonts w:eastAsia="ヒラギノ角ゴ Pro W3"/>
                <w:color w:val="000000"/>
              </w:rPr>
              <w:t>6.1.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A2ACE2F"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0734E254"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gridSpan w:val="6"/>
            <w:tcBorders>
              <w:top w:val="single" w:sz="4" w:space="0" w:color="auto"/>
              <w:left w:val="single" w:sz="4" w:space="0" w:color="auto"/>
              <w:bottom w:val="single" w:sz="4" w:space="0" w:color="auto"/>
              <w:right w:val="single" w:sz="4" w:space="0" w:color="auto"/>
            </w:tcBorders>
            <w:vAlign w:val="center"/>
          </w:tcPr>
          <w:p w14:paraId="12DB70A8"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300F1A37" w14:textId="77777777" w:rsidTr="00AF228E">
        <w:trPr>
          <w:trHeight w:val="560"/>
        </w:trPr>
        <w:tc>
          <w:tcPr>
            <w:tcW w:w="824" w:type="dxa"/>
            <w:vMerge/>
            <w:tcBorders>
              <w:left w:val="single" w:sz="4" w:space="0" w:color="auto"/>
              <w:right w:val="single" w:sz="4" w:space="0" w:color="auto"/>
            </w:tcBorders>
          </w:tcPr>
          <w:p w14:paraId="79E67CD3"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1A4F91D5"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799A507F"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Pr>
                <w:rFonts w:ascii="Times New Roman" w:hAnsi="Times New Roman"/>
                <w:sz w:val="24"/>
                <w:szCs w:val="24"/>
              </w:rPr>
              <w:t>x</w:t>
            </w:r>
            <w:r w:rsidRPr="000832A6">
              <w:rPr>
                <w:rFonts w:ascii="Times New Roman" w:hAnsi="Times New Roman"/>
                <w:sz w:val="24"/>
                <w:szCs w:val="24"/>
              </w:rPr>
              <w:t xml:space="preserve">   izpildīts                 </w:t>
            </w:r>
            <w:r>
              <w:rPr>
                <w:rFonts w:ascii="Times New Roman" w:hAnsi="Times New Roman"/>
                <w:sz w:val="24"/>
                <w:szCs w:val="24"/>
              </w:rPr>
              <w:sym w:font="Symbol" w:char="007F"/>
            </w:r>
            <w:r w:rsidRPr="000832A6">
              <w:rPr>
                <w:rFonts w:ascii="Times New Roman" w:hAnsi="Times New Roman"/>
                <w:sz w:val="24"/>
                <w:szCs w:val="24"/>
              </w:rPr>
              <w:t xml:space="preserve">  daļēji izpildīts             </w:t>
            </w:r>
            <w:r>
              <w:rPr>
                <w:rFonts w:ascii="Times New Roman" w:hAnsi="Times New Roman"/>
                <w:sz w:val="24"/>
                <w:szCs w:val="24"/>
              </w:rPr>
              <w:sym w:font="Symbol" w:char="007F"/>
            </w:r>
            <w:r>
              <w:rPr>
                <w:rFonts w:ascii="Times New Roman" w:hAnsi="Times New Roman"/>
                <w:sz w:val="24"/>
                <w:szCs w:val="24"/>
              </w:rPr>
              <w:t xml:space="preserve"> </w:t>
            </w:r>
            <w:r w:rsidRPr="000832A6">
              <w:rPr>
                <w:rFonts w:ascii="Times New Roman" w:hAnsi="Times New Roman"/>
                <w:sz w:val="24"/>
                <w:szCs w:val="24"/>
              </w:rPr>
              <w:t>neizpildīts</w:t>
            </w:r>
          </w:p>
        </w:tc>
      </w:tr>
      <w:tr w:rsidR="00F8472B" w:rsidRPr="000832A6" w14:paraId="2553EA36" w14:textId="77777777" w:rsidTr="00AF228E">
        <w:trPr>
          <w:trHeight w:val="989"/>
        </w:trPr>
        <w:tc>
          <w:tcPr>
            <w:tcW w:w="824" w:type="dxa"/>
            <w:vMerge/>
            <w:tcBorders>
              <w:left w:val="single" w:sz="4" w:space="0" w:color="auto"/>
              <w:bottom w:val="single" w:sz="4" w:space="0" w:color="auto"/>
              <w:right w:val="single" w:sz="4" w:space="0" w:color="auto"/>
            </w:tcBorders>
          </w:tcPr>
          <w:p w14:paraId="4E6D700B"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57703B73"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07A5825F"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738736F2"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Aizslietnis uzstādīts</w:t>
            </w:r>
          </w:p>
        </w:tc>
      </w:tr>
      <w:tr w:rsidR="00F8472B" w:rsidRPr="00134C0A" w14:paraId="4BB1273E" w14:textId="77777777" w:rsidTr="00AF228E">
        <w:trPr>
          <w:trHeight w:val="989"/>
        </w:trPr>
        <w:tc>
          <w:tcPr>
            <w:tcW w:w="824" w:type="dxa"/>
            <w:vMerge/>
            <w:tcBorders>
              <w:left w:val="single" w:sz="4" w:space="0" w:color="auto"/>
              <w:bottom w:val="single" w:sz="4" w:space="0" w:color="auto"/>
              <w:right w:val="single" w:sz="4" w:space="0" w:color="auto"/>
            </w:tcBorders>
          </w:tcPr>
          <w:p w14:paraId="1F4CDCAE" w14:textId="77777777" w:rsidR="00F8472B" w:rsidRPr="00134C0A" w:rsidRDefault="00F8472B" w:rsidP="00AF228E">
            <w:pPr>
              <w:tabs>
                <w:tab w:val="left" w:pos="0"/>
              </w:tabs>
              <w:spacing w:after="0" w:line="240" w:lineRule="auto"/>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62BAC87D" w14:textId="77777777" w:rsidR="00F8472B" w:rsidRPr="00D71FD8" w:rsidRDefault="00F8472B" w:rsidP="00AF228E">
            <w:pPr>
              <w:tabs>
                <w:tab w:val="left" w:pos="0"/>
              </w:tabs>
              <w:spacing w:after="0" w:line="240" w:lineRule="auto"/>
              <w:rPr>
                <w:rFonts w:ascii="Times New Roman" w:hAnsi="Times New Roman"/>
                <w:b/>
                <w:sz w:val="24"/>
                <w:szCs w:val="24"/>
              </w:rPr>
            </w:pPr>
            <w:r w:rsidRPr="00D71FD8">
              <w:rPr>
                <w:rFonts w:ascii="Times New Roman" w:hAnsi="Times New Roman"/>
                <w:b/>
                <w:sz w:val="24"/>
                <w:szCs w:val="24"/>
              </w:rPr>
              <w:t>Ieteikums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32AA55FA" w14:textId="77777777" w:rsidR="00F8472B" w:rsidRPr="00230F28"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Tehnikuma dibinātājam plānot finanses, lai veicinātu tehnikuma telpu kompleksu renovāciju, restaurāciju vai pārbūvi</w:t>
            </w:r>
          </w:p>
        </w:tc>
      </w:tr>
      <w:tr w:rsidR="00F8472B" w:rsidRPr="000832A6" w14:paraId="3EA07F9B" w14:textId="77777777" w:rsidTr="00AF228E">
        <w:trPr>
          <w:trHeight w:val="706"/>
        </w:trPr>
        <w:tc>
          <w:tcPr>
            <w:tcW w:w="824" w:type="dxa"/>
            <w:vMerge w:val="restart"/>
            <w:tcBorders>
              <w:top w:val="single" w:sz="4" w:space="0" w:color="auto"/>
              <w:left w:val="single" w:sz="4" w:space="0" w:color="auto"/>
              <w:right w:val="single" w:sz="4" w:space="0" w:color="auto"/>
            </w:tcBorders>
          </w:tcPr>
          <w:p w14:paraId="663B640A" w14:textId="77777777" w:rsidR="00F8472B" w:rsidRDefault="00F8472B" w:rsidP="00AF228E">
            <w:pPr>
              <w:tabs>
                <w:tab w:val="left" w:pos="0"/>
              </w:tabs>
              <w:spacing w:after="0" w:line="240" w:lineRule="auto"/>
              <w:jc w:val="center"/>
              <w:rPr>
                <w:rFonts w:ascii="Times New Roman" w:hAnsi="Times New Roman"/>
                <w:sz w:val="24"/>
                <w:szCs w:val="24"/>
              </w:rPr>
            </w:pPr>
          </w:p>
          <w:p w14:paraId="0F79D0C4" w14:textId="77777777" w:rsidR="00F8472B" w:rsidRDefault="00F8472B" w:rsidP="00AF228E">
            <w:pPr>
              <w:tabs>
                <w:tab w:val="left" w:pos="0"/>
              </w:tabs>
              <w:spacing w:after="0" w:line="240" w:lineRule="auto"/>
              <w:jc w:val="center"/>
              <w:rPr>
                <w:rFonts w:ascii="Times New Roman" w:hAnsi="Times New Roman"/>
                <w:sz w:val="24"/>
                <w:szCs w:val="24"/>
              </w:rPr>
            </w:pPr>
          </w:p>
          <w:p w14:paraId="4F4AAFB7" w14:textId="77777777" w:rsidR="00F8472B" w:rsidRDefault="00F8472B" w:rsidP="00AF228E">
            <w:pPr>
              <w:tabs>
                <w:tab w:val="left" w:pos="0"/>
              </w:tabs>
              <w:spacing w:after="0" w:line="240" w:lineRule="auto"/>
              <w:jc w:val="center"/>
              <w:rPr>
                <w:rFonts w:ascii="Times New Roman" w:hAnsi="Times New Roman"/>
                <w:sz w:val="24"/>
                <w:szCs w:val="24"/>
              </w:rPr>
            </w:pPr>
          </w:p>
          <w:p w14:paraId="7F43E860" w14:textId="77777777" w:rsidR="00F8472B" w:rsidRDefault="00F8472B" w:rsidP="00AF228E">
            <w:pPr>
              <w:tabs>
                <w:tab w:val="left" w:pos="0"/>
              </w:tabs>
              <w:spacing w:after="0" w:line="240" w:lineRule="auto"/>
              <w:jc w:val="center"/>
              <w:rPr>
                <w:rFonts w:ascii="Times New Roman" w:hAnsi="Times New Roman"/>
                <w:sz w:val="24"/>
                <w:szCs w:val="24"/>
              </w:rPr>
            </w:pPr>
          </w:p>
          <w:p w14:paraId="6B36B677" w14:textId="77777777" w:rsidR="00F8472B" w:rsidRDefault="00F8472B" w:rsidP="00AF228E">
            <w:pPr>
              <w:tabs>
                <w:tab w:val="left" w:pos="0"/>
              </w:tabs>
              <w:spacing w:after="0" w:line="240" w:lineRule="auto"/>
              <w:jc w:val="center"/>
              <w:rPr>
                <w:rFonts w:ascii="Times New Roman" w:hAnsi="Times New Roman"/>
                <w:sz w:val="24"/>
                <w:szCs w:val="24"/>
              </w:rPr>
            </w:pPr>
          </w:p>
          <w:p w14:paraId="2D02DC5B" w14:textId="77777777" w:rsidR="00F8472B" w:rsidRDefault="00F8472B" w:rsidP="00AF228E">
            <w:pPr>
              <w:tabs>
                <w:tab w:val="left" w:pos="0"/>
              </w:tabs>
              <w:spacing w:after="0" w:line="240" w:lineRule="auto"/>
              <w:jc w:val="center"/>
              <w:rPr>
                <w:rFonts w:ascii="Times New Roman" w:hAnsi="Times New Roman"/>
                <w:sz w:val="24"/>
                <w:szCs w:val="24"/>
              </w:rPr>
            </w:pPr>
          </w:p>
          <w:p w14:paraId="61CC62E7" w14:textId="77777777" w:rsidR="00F8472B" w:rsidRDefault="00F8472B" w:rsidP="00AF228E">
            <w:pPr>
              <w:tabs>
                <w:tab w:val="left" w:pos="0"/>
              </w:tabs>
              <w:spacing w:after="0" w:line="240" w:lineRule="auto"/>
              <w:jc w:val="center"/>
              <w:rPr>
                <w:rFonts w:ascii="Times New Roman" w:hAnsi="Times New Roman"/>
                <w:sz w:val="24"/>
                <w:szCs w:val="24"/>
              </w:rPr>
            </w:pPr>
          </w:p>
          <w:p w14:paraId="78FB1B92" w14:textId="77777777" w:rsidR="00F8472B" w:rsidRDefault="00F8472B" w:rsidP="00AF228E">
            <w:pPr>
              <w:tabs>
                <w:tab w:val="left" w:pos="0"/>
              </w:tabs>
              <w:spacing w:after="0" w:line="240" w:lineRule="auto"/>
              <w:jc w:val="center"/>
              <w:rPr>
                <w:rFonts w:ascii="Times New Roman" w:hAnsi="Times New Roman"/>
                <w:sz w:val="24"/>
                <w:szCs w:val="24"/>
              </w:rPr>
            </w:pPr>
          </w:p>
          <w:p w14:paraId="545DA035" w14:textId="77777777" w:rsidR="00F8472B" w:rsidRDefault="00F8472B" w:rsidP="00AF228E">
            <w:pPr>
              <w:tabs>
                <w:tab w:val="left" w:pos="0"/>
              </w:tabs>
              <w:spacing w:after="0" w:line="240" w:lineRule="auto"/>
              <w:jc w:val="center"/>
              <w:rPr>
                <w:rFonts w:ascii="Times New Roman" w:hAnsi="Times New Roman"/>
                <w:sz w:val="24"/>
                <w:szCs w:val="24"/>
              </w:rPr>
            </w:pPr>
          </w:p>
          <w:p w14:paraId="26D7E7F3"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43EA0ED3"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05477B50"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22526A8E" w14:textId="77777777" w:rsidR="00F8472B" w:rsidRPr="000832A6" w:rsidRDefault="00F8472B" w:rsidP="00AF228E">
            <w:pPr>
              <w:spacing w:after="0" w:line="240" w:lineRule="auto"/>
              <w:jc w:val="center"/>
              <w:rPr>
                <w:rFonts w:ascii="Times New Roman" w:hAnsi="Times New Roman"/>
                <w:sz w:val="24"/>
                <w:szCs w:val="24"/>
              </w:rPr>
            </w:pPr>
            <w:r>
              <w:rPr>
                <w:rFonts w:eastAsia="ヒラギノ角ゴ Pro W3"/>
                <w:color w:val="000000"/>
              </w:rPr>
              <w:t>5.2.</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ECE8FCB"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656F4027"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gridSpan w:val="6"/>
            <w:tcBorders>
              <w:top w:val="single" w:sz="4" w:space="0" w:color="auto"/>
              <w:left w:val="single" w:sz="4" w:space="0" w:color="auto"/>
              <w:bottom w:val="single" w:sz="4" w:space="0" w:color="auto"/>
              <w:right w:val="single" w:sz="4" w:space="0" w:color="auto"/>
            </w:tcBorders>
            <w:vAlign w:val="center"/>
          </w:tcPr>
          <w:p w14:paraId="77FCF719"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755FDEE6" w14:textId="77777777" w:rsidTr="00AF228E">
        <w:trPr>
          <w:trHeight w:val="560"/>
        </w:trPr>
        <w:tc>
          <w:tcPr>
            <w:tcW w:w="824" w:type="dxa"/>
            <w:vMerge/>
            <w:tcBorders>
              <w:left w:val="single" w:sz="4" w:space="0" w:color="auto"/>
              <w:right w:val="single" w:sz="4" w:space="0" w:color="auto"/>
            </w:tcBorders>
          </w:tcPr>
          <w:p w14:paraId="2E4C2B29"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3B20932B"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6BBAB934"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Pr>
                <w:rFonts w:ascii="Times New Roman" w:hAnsi="Times New Roman"/>
                <w:sz w:val="24"/>
                <w:szCs w:val="24"/>
              </w:rPr>
              <w:sym w:font="Symbol" w:char="007F"/>
            </w:r>
            <w:r>
              <w:rPr>
                <w:rFonts w:ascii="Times New Roman" w:hAnsi="Times New Roman"/>
                <w:sz w:val="24"/>
                <w:szCs w:val="24"/>
              </w:rPr>
              <w:t xml:space="preserve"> </w:t>
            </w:r>
            <w:r w:rsidRPr="000832A6">
              <w:rPr>
                <w:rFonts w:ascii="Times New Roman" w:hAnsi="Times New Roman"/>
                <w:sz w:val="24"/>
                <w:szCs w:val="24"/>
              </w:rPr>
              <w:t xml:space="preserve">izpildīts                 </w:t>
            </w:r>
            <w:r>
              <w:rPr>
                <w:rFonts w:ascii="Times New Roman" w:hAnsi="Times New Roman"/>
                <w:sz w:val="24"/>
                <w:szCs w:val="24"/>
              </w:rPr>
              <w:t>x</w:t>
            </w:r>
            <w:r w:rsidRPr="000832A6">
              <w:rPr>
                <w:rFonts w:ascii="Times New Roman" w:hAnsi="Times New Roman"/>
                <w:sz w:val="24"/>
                <w:szCs w:val="24"/>
              </w:rPr>
              <w:t xml:space="preserve">  daļēji izpildīts             </w:t>
            </w:r>
            <w:r>
              <w:rPr>
                <w:rFonts w:ascii="Times New Roman" w:hAnsi="Times New Roman"/>
                <w:sz w:val="24"/>
                <w:szCs w:val="24"/>
              </w:rPr>
              <w:sym w:font="Symbol" w:char="007F"/>
            </w:r>
            <w:r>
              <w:rPr>
                <w:rFonts w:ascii="Times New Roman" w:hAnsi="Times New Roman"/>
                <w:sz w:val="24"/>
                <w:szCs w:val="24"/>
              </w:rPr>
              <w:t xml:space="preserve"> </w:t>
            </w:r>
            <w:r w:rsidRPr="000832A6">
              <w:rPr>
                <w:rFonts w:ascii="Times New Roman" w:hAnsi="Times New Roman"/>
                <w:sz w:val="24"/>
                <w:szCs w:val="24"/>
              </w:rPr>
              <w:t>neizpildīts</w:t>
            </w:r>
          </w:p>
        </w:tc>
      </w:tr>
      <w:tr w:rsidR="00F8472B" w:rsidRPr="000832A6" w14:paraId="583A9DC3" w14:textId="77777777" w:rsidTr="00AF228E">
        <w:trPr>
          <w:trHeight w:val="989"/>
        </w:trPr>
        <w:tc>
          <w:tcPr>
            <w:tcW w:w="824" w:type="dxa"/>
            <w:vMerge/>
            <w:tcBorders>
              <w:left w:val="single" w:sz="4" w:space="0" w:color="auto"/>
              <w:bottom w:val="single" w:sz="4" w:space="0" w:color="auto"/>
              <w:right w:val="single" w:sz="4" w:space="0" w:color="auto"/>
            </w:tcBorders>
          </w:tcPr>
          <w:p w14:paraId="79F703AE"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14551A3B"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1FDC1231"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58B2A396"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Šobrīd atrastas papildus finansējuma piesaistīšanas iespējas, lai varētu īstenot tehnoloģiju centra būvi</w:t>
            </w:r>
          </w:p>
        </w:tc>
      </w:tr>
      <w:tr w:rsidR="00F8472B" w:rsidRPr="00AE31B8" w14:paraId="21DE36DE" w14:textId="77777777" w:rsidTr="00AF228E">
        <w:trPr>
          <w:trHeight w:val="989"/>
        </w:trPr>
        <w:tc>
          <w:tcPr>
            <w:tcW w:w="824" w:type="dxa"/>
            <w:tcBorders>
              <w:left w:val="single" w:sz="4" w:space="0" w:color="auto"/>
              <w:bottom w:val="single" w:sz="4" w:space="0" w:color="auto"/>
              <w:right w:val="single" w:sz="4" w:space="0" w:color="auto"/>
            </w:tcBorders>
          </w:tcPr>
          <w:p w14:paraId="5BC32DBC" w14:textId="77777777" w:rsidR="00F8472B" w:rsidRPr="00134C0A"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5.4.</w:t>
            </w: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69BE74B7" w14:textId="77777777" w:rsidR="00F8472B" w:rsidRPr="00AE31B8" w:rsidRDefault="00F8472B" w:rsidP="00AF228E">
            <w:pPr>
              <w:tabs>
                <w:tab w:val="left" w:pos="0"/>
              </w:tabs>
              <w:spacing w:after="0" w:line="240" w:lineRule="auto"/>
              <w:rPr>
                <w:rFonts w:ascii="Times New Roman" w:hAnsi="Times New Roman"/>
                <w:b/>
                <w:sz w:val="24"/>
                <w:szCs w:val="24"/>
              </w:rPr>
            </w:pPr>
            <w:r w:rsidRPr="00AE31B8">
              <w:rPr>
                <w:rFonts w:ascii="Times New Roman" w:hAnsi="Times New Roman"/>
                <w:b/>
                <w:sz w:val="24"/>
                <w:szCs w:val="24"/>
              </w:rPr>
              <w:t>Ieteikums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4A906E24" w14:textId="77777777" w:rsidR="00F8472B" w:rsidRPr="00AE31B8"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Nodrošināt pašpārvaldi ar jaunām zināšanām un prasmēm darba organizācijas un pašvadības jautājumos</w:t>
            </w:r>
          </w:p>
        </w:tc>
      </w:tr>
      <w:tr w:rsidR="00F8472B" w:rsidRPr="000832A6" w14:paraId="0B92AAF7" w14:textId="77777777" w:rsidTr="00AF228E">
        <w:trPr>
          <w:trHeight w:val="706"/>
        </w:trPr>
        <w:tc>
          <w:tcPr>
            <w:tcW w:w="824" w:type="dxa"/>
            <w:vMerge w:val="restart"/>
            <w:tcBorders>
              <w:top w:val="single" w:sz="4" w:space="0" w:color="auto"/>
              <w:left w:val="single" w:sz="4" w:space="0" w:color="auto"/>
              <w:right w:val="single" w:sz="4" w:space="0" w:color="auto"/>
            </w:tcBorders>
          </w:tcPr>
          <w:p w14:paraId="64EBA9AE"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3FD9598B"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104D0177"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753DEF25" w14:textId="77777777" w:rsidR="00F8472B" w:rsidRPr="000832A6" w:rsidRDefault="00F8472B" w:rsidP="00AF228E">
            <w:pPr>
              <w:spacing w:after="0" w:line="240" w:lineRule="auto"/>
              <w:jc w:val="center"/>
              <w:rPr>
                <w:rFonts w:ascii="Times New Roman" w:hAnsi="Times New Roman"/>
                <w:sz w:val="24"/>
                <w:szCs w:val="24"/>
              </w:rPr>
            </w:pPr>
            <w:r>
              <w:rPr>
                <w:rFonts w:eastAsia="ヒラギノ角ゴ Pro W3"/>
                <w:color w:val="000000"/>
              </w:rPr>
              <w:t>7.2</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40C5221"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47B7A736"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gridSpan w:val="6"/>
            <w:tcBorders>
              <w:top w:val="single" w:sz="4" w:space="0" w:color="auto"/>
              <w:left w:val="single" w:sz="4" w:space="0" w:color="auto"/>
              <w:bottom w:val="single" w:sz="4" w:space="0" w:color="auto"/>
              <w:right w:val="single" w:sz="4" w:space="0" w:color="auto"/>
            </w:tcBorders>
            <w:vAlign w:val="center"/>
          </w:tcPr>
          <w:p w14:paraId="6B9699AE"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2BBB5DFD" w14:textId="77777777" w:rsidTr="00AF228E">
        <w:trPr>
          <w:trHeight w:val="560"/>
        </w:trPr>
        <w:tc>
          <w:tcPr>
            <w:tcW w:w="824" w:type="dxa"/>
            <w:vMerge/>
            <w:tcBorders>
              <w:left w:val="single" w:sz="4" w:space="0" w:color="auto"/>
              <w:right w:val="single" w:sz="4" w:space="0" w:color="auto"/>
            </w:tcBorders>
          </w:tcPr>
          <w:p w14:paraId="14B577DC"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10C3FA42"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49646674"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Pr>
                <w:rFonts w:ascii="Times New Roman" w:hAnsi="Times New Roman"/>
                <w:sz w:val="24"/>
                <w:szCs w:val="24"/>
              </w:rPr>
              <w:t>x</w:t>
            </w:r>
            <w:r w:rsidRPr="000832A6">
              <w:rPr>
                <w:rFonts w:ascii="Times New Roman" w:hAnsi="Times New Roman"/>
                <w:sz w:val="24"/>
                <w:szCs w:val="24"/>
              </w:rPr>
              <w:t xml:space="preserve">   izpildīts                 </w:t>
            </w:r>
            <w:r>
              <w:rPr>
                <w:rFonts w:ascii="Times New Roman" w:hAnsi="Times New Roman"/>
                <w:sz w:val="24"/>
                <w:szCs w:val="24"/>
              </w:rPr>
              <w:sym w:font="Symbol" w:char="007F"/>
            </w:r>
            <w:r w:rsidRPr="000832A6">
              <w:rPr>
                <w:rFonts w:ascii="Times New Roman" w:hAnsi="Times New Roman"/>
                <w:sz w:val="24"/>
                <w:szCs w:val="24"/>
              </w:rPr>
              <w:t xml:space="preserve">  daļēji izpildīts             </w:t>
            </w:r>
            <w:r>
              <w:rPr>
                <w:rFonts w:ascii="Times New Roman" w:hAnsi="Times New Roman"/>
                <w:sz w:val="24"/>
                <w:szCs w:val="24"/>
              </w:rPr>
              <w:sym w:font="Symbol" w:char="007F"/>
            </w:r>
            <w:r>
              <w:rPr>
                <w:rFonts w:ascii="Times New Roman" w:hAnsi="Times New Roman"/>
                <w:sz w:val="24"/>
                <w:szCs w:val="24"/>
              </w:rPr>
              <w:t xml:space="preserve"> </w:t>
            </w:r>
            <w:r w:rsidRPr="000832A6">
              <w:rPr>
                <w:rFonts w:ascii="Times New Roman" w:hAnsi="Times New Roman"/>
                <w:sz w:val="24"/>
                <w:szCs w:val="24"/>
              </w:rPr>
              <w:t>neizpildīts</w:t>
            </w:r>
          </w:p>
        </w:tc>
      </w:tr>
      <w:tr w:rsidR="00F8472B" w:rsidRPr="000832A6" w14:paraId="6A558E65" w14:textId="77777777" w:rsidTr="00AF228E">
        <w:trPr>
          <w:trHeight w:val="989"/>
        </w:trPr>
        <w:tc>
          <w:tcPr>
            <w:tcW w:w="824" w:type="dxa"/>
            <w:vMerge/>
            <w:tcBorders>
              <w:left w:val="single" w:sz="4" w:space="0" w:color="auto"/>
              <w:bottom w:val="single" w:sz="4" w:space="0" w:color="auto"/>
              <w:right w:val="single" w:sz="4" w:space="0" w:color="auto"/>
            </w:tcBorders>
          </w:tcPr>
          <w:p w14:paraId="4E117153"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0E3562C2"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311A6BA4"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5DA05123"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Pašpārvaldei tiek nodrošināta iespēja piedalīties gan novada, gan plašākās mācībās par atbilstošiem jautājumiem</w:t>
            </w:r>
          </w:p>
        </w:tc>
      </w:tr>
      <w:tr w:rsidR="00F8472B" w:rsidRPr="000832A6" w14:paraId="3FF24B1C" w14:textId="77777777" w:rsidTr="00AF228E">
        <w:trPr>
          <w:trHeight w:val="629"/>
        </w:trPr>
        <w:tc>
          <w:tcPr>
            <w:tcW w:w="824" w:type="dxa"/>
            <w:tcBorders>
              <w:top w:val="single" w:sz="4" w:space="0" w:color="auto"/>
              <w:left w:val="single" w:sz="4" w:space="0" w:color="auto"/>
              <w:bottom w:val="single" w:sz="4" w:space="0" w:color="auto"/>
              <w:right w:val="single" w:sz="4" w:space="0" w:color="auto"/>
            </w:tcBorders>
            <w:vAlign w:val="center"/>
          </w:tcPr>
          <w:p w14:paraId="6F449AFF" w14:textId="77777777" w:rsidR="00F8472B" w:rsidRDefault="00F8472B" w:rsidP="00AF228E">
            <w:pPr>
              <w:tabs>
                <w:tab w:val="left" w:pos="0"/>
              </w:tabs>
              <w:spacing w:after="0" w:line="240" w:lineRule="auto"/>
              <w:rPr>
                <w:rFonts w:ascii="Times New Roman" w:hAnsi="Times New Roman"/>
                <w:sz w:val="24"/>
                <w:szCs w:val="24"/>
              </w:rPr>
            </w:pPr>
          </w:p>
          <w:p w14:paraId="35FB0E77" w14:textId="77777777" w:rsidR="00F8472B"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6.</w:t>
            </w:r>
          </w:p>
          <w:p w14:paraId="7B66BF5F" w14:textId="77777777" w:rsidR="00F8472B" w:rsidRDefault="00F8472B" w:rsidP="00AF228E">
            <w:pPr>
              <w:tabs>
                <w:tab w:val="left" w:pos="0"/>
              </w:tabs>
              <w:spacing w:after="0" w:line="240" w:lineRule="auto"/>
              <w:rPr>
                <w:rFonts w:ascii="Times New Roman" w:hAnsi="Times New Roman"/>
                <w:sz w:val="24"/>
                <w:szCs w:val="24"/>
              </w:rPr>
            </w:pPr>
          </w:p>
          <w:p w14:paraId="2FC89F0A" w14:textId="77777777" w:rsidR="00F8472B" w:rsidRDefault="00F8472B" w:rsidP="00AF228E">
            <w:pPr>
              <w:tabs>
                <w:tab w:val="left" w:pos="0"/>
              </w:tabs>
              <w:spacing w:after="0" w:line="240" w:lineRule="auto"/>
              <w:rPr>
                <w:rFonts w:ascii="Times New Roman" w:hAnsi="Times New Roman"/>
                <w:sz w:val="24"/>
                <w:szCs w:val="24"/>
              </w:rPr>
            </w:pPr>
          </w:p>
          <w:p w14:paraId="3E8A2277" w14:textId="77777777" w:rsidR="00F8472B" w:rsidRDefault="00F8472B" w:rsidP="00AF228E">
            <w:pPr>
              <w:tabs>
                <w:tab w:val="left" w:pos="0"/>
              </w:tabs>
              <w:spacing w:after="0" w:line="240" w:lineRule="auto"/>
              <w:rPr>
                <w:rFonts w:ascii="Times New Roman" w:hAnsi="Times New Roman"/>
                <w:sz w:val="24"/>
                <w:szCs w:val="24"/>
              </w:rPr>
            </w:pPr>
          </w:p>
          <w:p w14:paraId="54591548"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78925421" w14:textId="77777777" w:rsidR="00F8472B" w:rsidRDefault="00F8472B" w:rsidP="00AF228E">
            <w:pPr>
              <w:tabs>
                <w:tab w:val="left" w:pos="0"/>
              </w:tabs>
              <w:spacing w:after="0" w:line="240" w:lineRule="auto"/>
              <w:rPr>
                <w:rFonts w:ascii="Times New Roman" w:hAnsi="Times New Roman"/>
                <w:sz w:val="24"/>
                <w:szCs w:val="24"/>
              </w:rPr>
            </w:pPr>
            <w:r w:rsidRPr="00DC3298">
              <w:rPr>
                <w:rFonts w:ascii="Times New Roman" w:hAnsi="Times New Roman"/>
                <w:sz w:val="24"/>
                <w:szCs w:val="24"/>
                <w:u w:val="single"/>
              </w:rPr>
              <w:t>Profesionālās</w:t>
            </w:r>
            <w:r>
              <w:rPr>
                <w:rFonts w:ascii="Times New Roman" w:hAnsi="Times New Roman"/>
                <w:sz w:val="24"/>
                <w:szCs w:val="24"/>
              </w:rPr>
              <w:t xml:space="preserve"> i</w:t>
            </w:r>
            <w:r w:rsidRPr="000832A6">
              <w:rPr>
                <w:rFonts w:ascii="Times New Roman" w:hAnsi="Times New Roman"/>
                <w:sz w:val="24"/>
                <w:szCs w:val="24"/>
              </w:rPr>
              <w:t xml:space="preserve">zglītības </w:t>
            </w:r>
          </w:p>
          <w:p w14:paraId="20B26230"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programmas nosaukums</w:t>
            </w:r>
            <w:r>
              <w:rPr>
                <w:rFonts w:ascii="Times New Roman" w:hAnsi="Times New Roman"/>
                <w:sz w:val="24"/>
                <w:szCs w:val="24"/>
              </w:rPr>
              <w:t xml:space="preserve">                                                             </w:t>
            </w:r>
          </w:p>
          <w:p w14:paraId="766D8A00" w14:textId="77777777" w:rsidR="00F8472B"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par profesionālās izglītības programmu</w:t>
            </w:r>
            <w:r>
              <w:rPr>
                <w:rFonts w:ascii="Times New Roman" w:hAnsi="Times New Roman"/>
                <w:sz w:val="20"/>
                <w:szCs w:val="20"/>
              </w:rPr>
              <w:t xml:space="preserve">, </w:t>
            </w:r>
            <w:r w:rsidRPr="0013412F">
              <w:rPr>
                <w:rFonts w:ascii="Times New Roman" w:hAnsi="Times New Roman"/>
                <w:i/>
                <w:sz w:val="20"/>
                <w:szCs w:val="20"/>
              </w:rPr>
              <w:t>neaizpilda par vispārējās izglītības programmu</w:t>
            </w:r>
            <w:r w:rsidRPr="000832A6">
              <w:rPr>
                <w:rFonts w:ascii="Times New Roman" w:hAnsi="Times New Roman"/>
                <w:sz w:val="20"/>
                <w:szCs w:val="20"/>
              </w:rPr>
              <w:t>)</w:t>
            </w:r>
          </w:p>
          <w:p w14:paraId="6354158A"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0"/>
                <w:szCs w:val="20"/>
              </w:rPr>
              <w:t xml:space="preserve">                                                                                                                                                                                                                                                                                </w:t>
            </w:r>
          </w:p>
        </w:tc>
        <w:tc>
          <w:tcPr>
            <w:tcW w:w="7507" w:type="dxa"/>
            <w:gridSpan w:val="5"/>
            <w:tcBorders>
              <w:top w:val="single" w:sz="4" w:space="0" w:color="auto"/>
              <w:left w:val="single" w:sz="4" w:space="0" w:color="auto"/>
              <w:bottom w:val="single" w:sz="4" w:space="0" w:color="auto"/>
              <w:right w:val="single" w:sz="4" w:space="0" w:color="auto"/>
            </w:tcBorders>
            <w:vAlign w:val="center"/>
          </w:tcPr>
          <w:p w14:paraId="2BCB2C92" w14:textId="77777777" w:rsidR="00F8472B" w:rsidRPr="007507E0" w:rsidRDefault="00F8472B" w:rsidP="00AF228E">
            <w:pPr>
              <w:tabs>
                <w:tab w:val="left" w:pos="0"/>
              </w:tabs>
              <w:spacing w:after="0" w:line="240" w:lineRule="auto"/>
              <w:rPr>
                <w:rFonts w:ascii="Times New Roman" w:hAnsi="Times New Roman"/>
                <w:b/>
                <w:sz w:val="24"/>
                <w:szCs w:val="24"/>
              </w:rPr>
            </w:pPr>
            <w:r>
              <w:rPr>
                <w:rFonts w:ascii="Times New Roman" w:hAnsi="Times New Roman"/>
                <w:b/>
                <w:sz w:val="24"/>
                <w:szCs w:val="24"/>
              </w:rPr>
              <w:t>Mašīnzinības</w:t>
            </w:r>
          </w:p>
        </w:tc>
        <w:tc>
          <w:tcPr>
            <w:tcW w:w="1282" w:type="dxa"/>
            <w:tcBorders>
              <w:top w:val="single" w:sz="4" w:space="0" w:color="auto"/>
              <w:left w:val="single" w:sz="4" w:space="0" w:color="auto"/>
              <w:bottom w:val="single" w:sz="4" w:space="0" w:color="auto"/>
              <w:right w:val="single" w:sz="4" w:space="0" w:color="auto"/>
            </w:tcBorders>
            <w:vAlign w:val="center"/>
          </w:tcPr>
          <w:p w14:paraId="2C79A3EC" w14:textId="77777777" w:rsidR="00F8472B"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w:t>
            </w:r>
            <w:r>
              <w:rPr>
                <w:rFonts w:ascii="Times New Roman" w:hAnsi="Times New Roman"/>
                <w:sz w:val="24"/>
                <w:szCs w:val="24"/>
              </w:rPr>
              <w:t>ods</w:t>
            </w:r>
          </w:p>
          <w:p w14:paraId="51926821" w14:textId="77777777" w:rsidR="00F8472B" w:rsidRDefault="00F8472B" w:rsidP="00AF228E">
            <w:pPr>
              <w:tabs>
                <w:tab w:val="left" w:pos="0"/>
              </w:tabs>
              <w:spacing w:after="0" w:line="240" w:lineRule="auto"/>
              <w:ind w:right="-257"/>
            </w:pPr>
            <w:r>
              <w:t>35b 525001</w:t>
            </w:r>
          </w:p>
          <w:p w14:paraId="78B19A31" w14:textId="77777777" w:rsidR="00F8472B" w:rsidRPr="000832A6" w:rsidRDefault="00F8472B" w:rsidP="00AF228E">
            <w:pPr>
              <w:tabs>
                <w:tab w:val="left" w:pos="0"/>
              </w:tabs>
              <w:spacing w:after="0" w:line="240" w:lineRule="auto"/>
              <w:ind w:right="-257"/>
              <w:rPr>
                <w:rFonts w:ascii="Times New Roman" w:hAnsi="Times New Roman"/>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507552B2"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3397FFDE" w14:textId="77777777" w:rsidTr="00AF228E">
        <w:trPr>
          <w:trHeight w:val="381"/>
        </w:trPr>
        <w:tc>
          <w:tcPr>
            <w:tcW w:w="824" w:type="dxa"/>
            <w:vMerge w:val="restart"/>
            <w:tcBorders>
              <w:top w:val="single" w:sz="4" w:space="0" w:color="auto"/>
              <w:left w:val="single" w:sz="4" w:space="0" w:color="auto"/>
              <w:right w:val="single" w:sz="4" w:space="0" w:color="auto"/>
            </w:tcBorders>
          </w:tcPr>
          <w:p w14:paraId="4D383FD9"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vMerge w:val="restart"/>
            <w:tcBorders>
              <w:top w:val="single" w:sz="4" w:space="0" w:color="auto"/>
              <w:left w:val="single" w:sz="4" w:space="0" w:color="auto"/>
              <w:bottom w:val="single" w:sz="4" w:space="0" w:color="auto"/>
              <w:right w:val="single" w:sz="4" w:space="0" w:color="auto"/>
            </w:tcBorders>
            <w:vAlign w:val="center"/>
          </w:tcPr>
          <w:p w14:paraId="01F63709"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Profesionālās kvalifikācijas nosaukums</w:t>
            </w:r>
          </w:p>
          <w:p w14:paraId="5DAA0785"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profesionālās izglītības iestāde un eksaminācijas centrs)</w:t>
            </w:r>
          </w:p>
        </w:tc>
        <w:tc>
          <w:tcPr>
            <w:tcW w:w="4675" w:type="dxa"/>
            <w:gridSpan w:val="4"/>
            <w:vMerge w:val="restart"/>
            <w:tcBorders>
              <w:top w:val="single" w:sz="4" w:space="0" w:color="auto"/>
              <w:left w:val="single" w:sz="4" w:space="0" w:color="auto"/>
              <w:bottom w:val="single" w:sz="4" w:space="0" w:color="auto"/>
              <w:right w:val="single" w:sz="4" w:space="0" w:color="auto"/>
            </w:tcBorders>
            <w:vAlign w:val="center"/>
          </w:tcPr>
          <w:p w14:paraId="5EEF5C73" w14:textId="77777777" w:rsidR="00F8472B"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Spēkratu mehāniķis</w:t>
            </w:r>
          </w:p>
          <w:p w14:paraId="1FBA7E2C"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114" w:type="dxa"/>
            <w:gridSpan w:val="2"/>
            <w:vMerge w:val="restart"/>
            <w:tcBorders>
              <w:top w:val="single" w:sz="4" w:space="0" w:color="auto"/>
              <w:left w:val="single" w:sz="4" w:space="0" w:color="auto"/>
              <w:bottom w:val="single" w:sz="4" w:space="0" w:color="auto"/>
              <w:right w:val="single" w:sz="4" w:space="0" w:color="auto"/>
            </w:tcBorders>
            <w:vAlign w:val="center"/>
          </w:tcPr>
          <w:p w14:paraId="50872205"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Profesionālās kvalifikācijas līmenis Profesijas klasifikatora kods </w:t>
            </w:r>
          </w:p>
          <w:p w14:paraId="6B30F0F5"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eksaminācijas centrs)</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4F98CA5C"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3.</w:t>
            </w:r>
          </w:p>
        </w:tc>
      </w:tr>
      <w:tr w:rsidR="00F8472B" w:rsidRPr="000832A6" w14:paraId="3BEAF0AB" w14:textId="77777777" w:rsidTr="00AF228E">
        <w:trPr>
          <w:trHeight w:val="573"/>
        </w:trPr>
        <w:tc>
          <w:tcPr>
            <w:tcW w:w="824" w:type="dxa"/>
            <w:vMerge/>
            <w:tcBorders>
              <w:left w:val="single" w:sz="4" w:space="0" w:color="auto"/>
              <w:right w:val="single" w:sz="4" w:space="0" w:color="auto"/>
            </w:tcBorders>
          </w:tcPr>
          <w:p w14:paraId="693FB652"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vMerge/>
            <w:tcBorders>
              <w:top w:val="single" w:sz="4" w:space="0" w:color="auto"/>
              <w:left w:val="single" w:sz="4" w:space="0" w:color="auto"/>
              <w:bottom w:val="single" w:sz="4" w:space="0" w:color="auto"/>
              <w:right w:val="single" w:sz="4" w:space="0" w:color="auto"/>
            </w:tcBorders>
            <w:vAlign w:val="center"/>
          </w:tcPr>
          <w:p w14:paraId="4C425D5A"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675" w:type="dxa"/>
            <w:gridSpan w:val="4"/>
            <w:vMerge/>
            <w:tcBorders>
              <w:top w:val="single" w:sz="4" w:space="0" w:color="auto"/>
              <w:left w:val="single" w:sz="4" w:space="0" w:color="auto"/>
              <w:bottom w:val="single" w:sz="4" w:space="0" w:color="auto"/>
              <w:right w:val="single" w:sz="4" w:space="0" w:color="auto"/>
            </w:tcBorders>
            <w:vAlign w:val="center"/>
          </w:tcPr>
          <w:p w14:paraId="29041F50" w14:textId="77777777" w:rsidR="00F8472B" w:rsidRPr="000832A6" w:rsidRDefault="00F8472B" w:rsidP="00AF228E">
            <w:pPr>
              <w:spacing w:after="0" w:line="240" w:lineRule="auto"/>
              <w:rPr>
                <w:rFonts w:ascii="Times New Roman" w:hAnsi="Times New Roman"/>
                <w:sz w:val="24"/>
                <w:szCs w:val="24"/>
              </w:rPr>
            </w:pPr>
          </w:p>
        </w:tc>
        <w:tc>
          <w:tcPr>
            <w:tcW w:w="4114" w:type="dxa"/>
            <w:gridSpan w:val="2"/>
            <w:vMerge/>
            <w:tcBorders>
              <w:top w:val="single" w:sz="4" w:space="0" w:color="auto"/>
              <w:left w:val="single" w:sz="4" w:space="0" w:color="auto"/>
              <w:bottom w:val="single" w:sz="4" w:space="0" w:color="auto"/>
              <w:right w:val="single" w:sz="4" w:space="0" w:color="auto"/>
            </w:tcBorders>
            <w:vAlign w:val="center"/>
          </w:tcPr>
          <w:p w14:paraId="1E31FCD5"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7EBD36C4"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4715FA2A" w14:textId="77777777" w:rsidTr="00AF228E">
        <w:trPr>
          <w:trHeight w:val="709"/>
        </w:trPr>
        <w:tc>
          <w:tcPr>
            <w:tcW w:w="824" w:type="dxa"/>
            <w:vMerge/>
            <w:tcBorders>
              <w:left w:val="single" w:sz="4" w:space="0" w:color="auto"/>
              <w:right w:val="single" w:sz="4" w:space="0" w:color="auto"/>
            </w:tcBorders>
          </w:tcPr>
          <w:p w14:paraId="3F1FA684"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3C43D9FD"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ekspertu komisijas</w:t>
            </w:r>
          </w:p>
          <w:p w14:paraId="120E960E"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ziņojuma datums</w:t>
            </w:r>
          </w:p>
        </w:tc>
        <w:tc>
          <w:tcPr>
            <w:tcW w:w="3992" w:type="dxa"/>
            <w:gridSpan w:val="3"/>
            <w:tcBorders>
              <w:top w:val="single" w:sz="4" w:space="0" w:color="auto"/>
              <w:left w:val="single" w:sz="4" w:space="0" w:color="auto"/>
              <w:bottom w:val="single" w:sz="4" w:space="0" w:color="auto"/>
              <w:right w:val="single" w:sz="4" w:space="0" w:color="auto"/>
            </w:tcBorders>
            <w:vAlign w:val="center"/>
          </w:tcPr>
          <w:p w14:paraId="549F5414" w14:textId="77777777" w:rsidR="00F8472B" w:rsidRPr="000832A6" w:rsidRDefault="00F8472B" w:rsidP="00AF228E">
            <w:pPr>
              <w:tabs>
                <w:tab w:val="left" w:pos="0"/>
              </w:tabs>
              <w:spacing w:after="0" w:line="240" w:lineRule="auto"/>
              <w:ind w:firstLine="317"/>
              <w:jc w:val="center"/>
              <w:rPr>
                <w:rFonts w:ascii="Times New Roman" w:hAnsi="Times New Roman"/>
                <w:sz w:val="24"/>
                <w:szCs w:val="24"/>
              </w:rPr>
            </w:pPr>
            <w:r w:rsidRPr="000832A6">
              <w:rPr>
                <w:rFonts w:ascii="Times New Roman" w:hAnsi="Times New Roman"/>
                <w:sz w:val="24"/>
                <w:szCs w:val="24"/>
              </w:rPr>
              <w:t>Akreditācijas derīguma termiņš</w:t>
            </w:r>
          </w:p>
        </w:tc>
        <w:tc>
          <w:tcPr>
            <w:tcW w:w="6436" w:type="dxa"/>
            <w:gridSpan w:val="5"/>
            <w:tcBorders>
              <w:top w:val="single" w:sz="4" w:space="0" w:color="auto"/>
              <w:left w:val="single" w:sz="4" w:space="0" w:color="auto"/>
              <w:bottom w:val="single" w:sz="4" w:space="0" w:color="auto"/>
              <w:right w:val="single" w:sz="4" w:space="0" w:color="auto"/>
            </w:tcBorders>
            <w:vAlign w:val="center"/>
          </w:tcPr>
          <w:p w14:paraId="7F69578E"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t>Akreditācijas termiņš</w:t>
            </w:r>
          </w:p>
          <w:p w14:paraId="0750F00E"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r>
      <w:tr w:rsidR="00F8472B" w:rsidRPr="000832A6" w14:paraId="7F48294F" w14:textId="77777777" w:rsidTr="00AF228E">
        <w:trPr>
          <w:trHeight w:val="559"/>
        </w:trPr>
        <w:tc>
          <w:tcPr>
            <w:tcW w:w="824" w:type="dxa"/>
            <w:vMerge/>
            <w:tcBorders>
              <w:left w:val="single" w:sz="4" w:space="0" w:color="auto"/>
              <w:bottom w:val="single" w:sz="4" w:space="0" w:color="auto"/>
              <w:right w:val="single" w:sz="4" w:space="0" w:color="auto"/>
            </w:tcBorders>
          </w:tcPr>
          <w:p w14:paraId="312AF620" w14:textId="77777777" w:rsidR="00F8472B" w:rsidRPr="000832A6" w:rsidRDefault="00F8472B" w:rsidP="00AF228E">
            <w:pPr>
              <w:tabs>
                <w:tab w:val="left" w:pos="0"/>
              </w:tabs>
              <w:spacing w:after="0" w:line="240" w:lineRule="auto"/>
              <w:rPr>
                <w:rFonts w:ascii="Times New Roman" w:hAnsi="Times New Roman"/>
                <w:sz w:val="24"/>
                <w:szCs w:val="24"/>
              </w:rPr>
            </w:pPr>
          </w:p>
        </w:tc>
        <w:tc>
          <w:tcPr>
            <w:tcW w:w="4279" w:type="dxa"/>
            <w:gridSpan w:val="7"/>
            <w:tcBorders>
              <w:top w:val="single" w:sz="4" w:space="0" w:color="auto"/>
              <w:left w:val="single" w:sz="4" w:space="0" w:color="auto"/>
              <w:bottom w:val="single" w:sz="4" w:space="0" w:color="auto"/>
              <w:right w:val="single" w:sz="4" w:space="0" w:color="auto"/>
            </w:tcBorders>
            <w:vAlign w:val="center"/>
          </w:tcPr>
          <w:p w14:paraId="5830ED6F"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D71FD8">
              <w:rPr>
                <w:rFonts w:ascii="Times New Roman" w:hAnsi="Times New Roman"/>
                <w:i/>
                <w:sz w:val="24"/>
                <w:szCs w:val="24"/>
              </w:rPr>
              <w:t>&lt; 24.11.2019.&gt;</w:t>
            </w:r>
          </w:p>
        </w:tc>
        <w:tc>
          <w:tcPr>
            <w:tcW w:w="3992" w:type="dxa"/>
            <w:gridSpan w:val="3"/>
            <w:tcBorders>
              <w:top w:val="single" w:sz="4" w:space="0" w:color="auto"/>
              <w:left w:val="single" w:sz="4" w:space="0" w:color="auto"/>
              <w:bottom w:val="single" w:sz="4" w:space="0" w:color="auto"/>
              <w:right w:val="single" w:sz="4" w:space="0" w:color="auto"/>
            </w:tcBorders>
            <w:vAlign w:val="center"/>
          </w:tcPr>
          <w:p w14:paraId="6811A3EC" w14:textId="77777777" w:rsidR="00F8472B" w:rsidRPr="0085668D" w:rsidRDefault="00F8472B" w:rsidP="00AF228E">
            <w:pPr>
              <w:tabs>
                <w:tab w:val="left" w:pos="0"/>
              </w:tabs>
              <w:spacing w:after="0" w:line="240" w:lineRule="auto"/>
              <w:ind w:firstLine="317"/>
              <w:jc w:val="center"/>
              <w:rPr>
                <w:rFonts w:ascii="Times New Roman" w:hAnsi="Times New Roman"/>
                <w:sz w:val="24"/>
                <w:szCs w:val="24"/>
              </w:rPr>
            </w:pPr>
            <w:r w:rsidRPr="0085668D">
              <w:rPr>
                <w:rFonts w:ascii="Times New Roman" w:hAnsi="Times New Roman"/>
                <w:sz w:val="24"/>
                <w:szCs w:val="24"/>
              </w:rPr>
              <w:t xml:space="preserve">&lt; </w:t>
            </w:r>
            <w:r w:rsidRPr="0085668D">
              <w:rPr>
                <w:rFonts w:ascii="Arial" w:hAnsi="Arial" w:cs="Arial"/>
                <w:color w:val="333333"/>
              </w:rPr>
              <w:t>26.11.2025.</w:t>
            </w:r>
            <w:r w:rsidRPr="000832A6">
              <w:rPr>
                <w:rFonts w:ascii="Times New Roman" w:hAnsi="Times New Roman"/>
                <w:i/>
                <w:sz w:val="24"/>
                <w:szCs w:val="24"/>
              </w:rPr>
              <w:t xml:space="preserve"> &gt;</w:t>
            </w:r>
          </w:p>
        </w:tc>
        <w:tc>
          <w:tcPr>
            <w:tcW w:w="6436" w:type="dxa"/>
            <w:gridSpan w:val="5"/>
            <w:tcBorders>
              <w:top w:val="single" w:sz="4" w:space="0" w:color="auto"/>
              <w:left w:val="single" w:sz="4" w:space="0" w:color="auto"/>
              <w:bottom w:val="single" w:sz="4" w:space="0" w:color="auto"/>
              <w:right w:val="single" w:sz="4" w:space="0" w:color="auto"/>
            </w:tcBorders>
            <w:vAlign w:val="center"/>
          </w:tcPr>
          <w:p w14:paraId="07CA8475" w14:textId="77777777" w:rsidR="00F8472B" w:rsidRPr="000832A6" w:rsidRDefault="00F8472B" w:rsidP="00AF228E">
            <w:pPr>
              <w:tabs>
                <w:tab w:val="left" w:pos="0"/>
              </w:tabs>
              <w:spacing w:after="0" w:line="240" w:lineRule="auto"/>
              <w:jc w:val="center"/>
              <w:rPr>
                <w:rFonts w:ascii="Times New Roman" w:hAnsi="Times New Roman"/>
                <w:sz w:val="24"/>
                <w:szCs w:val="24"/>
              </w:rPr>
            </w:pPr>
            <w:r w:rsidRPr="000832A6">
              <w:rPr>
                <w:rFonts w:ascii="Times New Roman" w:hAnsi="Times New Roman"/>
                <w:sz w:val="24"/>
                <w:szCs w:val="24"/>
              </w:rPr>
              <w:sym w:font="Symbol" w:char="F07F"/>
            </w:r>
            <w:r w:rsidRPr="000832A6">
              <w:rPr>
                <w:rFonts w:ascii="Times New Roman" w:hAnsi="Times New Roman"/>
                <w:sz w:val="24"/>
                <w:szCs w:val="24"/>
              </w:rPr>
              <w:t xml:space="preserve"> 2 gadi              </w:t>
            </w:r>
            <w:r>
              <w:rPr>
                <w:rFonts w:ascii="Times New Roman" w:hAnsi="Times New Roman"/>
                <w:sz w:val="24"/>
                <w:szCs w:val="24"/>
              </w:rPr>
              <w:t>x</w:t>
            </w:r>
            <w:r w:rsidRPr="000832A6">
              <w:rPr>
                <w:rFonts w:ascii="Times New Roman" w:hAnsi="Times New Roman"/>
                <w:sz w:val="24"/>
                <w:szCs w:val="24"/>
              </w:rPr>
              <w:t xml:space="preserve">    6 gadi                  </w:t>
            </w:r>
            <w:r w:rsidRPr="000832A6">
              <w:rPr>
                <w:rFonts w:ascii="Times New Roman" w:hAnsi="Times New Roman"/>
                <w:sz w:val="24"/>
                <w:szCs w:val="24"/>
              </w:rPr>
              <w:sym w:font="Symbol" w:char="F07F"/>
            </w:r>
            <w:r w:rsidRPr="000832A6">
              <w:rPr>
                <w:rFonts w:ascii="Times New Roman" w:hAnsi="Times New Roman"/>
                <w:sz w:val="24"/>
                <w:szCs w:val="24"/>
              </w:rPr>
              <w:t xml:space="preserve"> cits termiņš</w:t>
            </w:r>
          </w:p>
        </w:tc>
      </w:tr>
      <w:tr w:rsidR="00F8472B" w:rsidRPr="00134C0A" w14:paraId="3ACD01AB" w14:textId="77777777" w:rsidTr="00AF228E">
        <w:trPr>
          <w:trHeight w:val="989"/>
        </w:trPr>
        <w:tc>
          <w:tcPr>
            <w:tcW w:w="824" w:type="dxa"/>
            <w:tcBorders>
              <w:top w:val="single" w:sz="4" w:space="0" w:color="auto"/>
              <w:left w:val="single" w:sz="4" w:space="0" w:color="auto"/>
              <w:bottom w:val="single" w:sz="4" w:space="0" w:color="auto"/>
              <w:right w:val="single" w:sz="4" w:space="0" w:color="auto"/>
            </w:tcBorders>
          </w:tcPr>
          <w:p w14:paraId="0E65AD5E" w14:textId="77777777" w:rsidR="00F8472B" w:rsidRPr="00134C0A"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6.1.</w:t>
            </w:r>
          </w:p>
        </w:tc>
        <w:tc>
          <w:tcPr>
            <w:tcW w:w="4266" w:type="dxa"/>
            <w:gridSpan w:val="6"/>
            <w:tcBorders>
              <w:top w:val="single" w:sz="4" w:space="0" w:color="auto"/>
              <w:left w:val="single" w:sz="4" w:space="0" w:color="auto"/>
              <w:bottom w:val="single" w:sz="4" w:space="0" w:color="auto"/>
              <w:right w:val="single" w:sz="4" w:space="0" w:color="auto"/>
            </w:tcBorders>
            <w:vAlign w:val="center"/>
          </w:tcPr>
          <w:p w14:paraId="6DB8B7C0" w14:textId="77777777" w:rsidR="00F8472B" w:rsidRPr="00D71FD8" w:rsidRDefault="00F8472B" w:rsidP="00AF228E">
            <w:pPr>
              <w:tabs>
                <w:tab w:val="left" w:pos="0"/>
              </w:tabs>
              <w:spacing w:after="0" w:line="240" w:lineRule="auto"/>
              <w:rPr>
                <w:rFonts w:ascii="Times New Roman" w:hAnsi="Times New Roman"/>
                <w:b/>
                <w:sz w:val="24"/>
                <w:szCs w:val="24"/>
              </w:rPr>
            </w:pPr>
            <w:r w:rsidRPr="00D71FD8">
              <w:rPr>
                <w:rFonts w:ascii="Times New Roman" w:hAnsi="Times New Roman"/>
                <w:b/>
                <w:sz w:val="24"/>
                <w:szCs w:val="24"/>
              </w:rPr>
              <w:t>Ieteikums</w:t>
            </w:r>
          </w:p>
        </w:tc>
        <w:tc>
          <w:tcPr>
            <w:tcW w:w="10441" w:type="dxa"/>
            <w:gridSpan w:val="9"/>
            <w:tcBorders>
              <w:top w:val="single" w:sz="4" w:space="0" w:color="auto"/>
              <w:left w:val="single" w:sz="4" w:space="0" w:color="auto"/>
              <w:bottom w:val="single" w:sz="4" w:space="0" w:color="auto"/>
              <w:right w:val="single" w:sz="4" w:space="0" w:color="auto"/>
            </w:tcBorders>
            <w:vAlign w:val="center"/>
          </w:tcPr>
          <w:p w14:paraId="626E4153" w14:textId="77777777" w:rsidR="00F8472B" w:rsidRPr="00D71FD8" w:rsidRDefault="00F8472B" w:rsidP="00AF228E">
            <w:pPr>
              <w:tabs>
                <w:tab w:val="left" w:pos="0"/>
              </w:tabs>
              <w:spacing w:after="0" w:line="240" w:lineRule="auto"/>
              <w:rPr>
                <w:i/>
              </w:rPr>
            </w:pPr>
            <w:r>
              <w:rPr>
                <w:i/>
              </w:rPr>
              <w:t>Rast iespēju paplašināt telpas praktisko darbu veikšanai pie spēkratiem, lai darbus varētu varētu veikt mazākās grupās, tādējādi vairāk iesaistot katru audzēkni</w:t>
            </w:r>
          </w:p>
        </w:tc>
      </w:tr>
      <w:tr w:rsidR="00F8472B" w:rsidRPr="000832A6" w14:paraId="2EE1843C" w14:textId="77777777" w:rsidTr="00AF228E">
        <w:trPr>
          <w:trHeight w:val="706"/>
        </w:trPr>
        <w:tc>
          <w:tcPr>
            <w:tcW w:w="824" w:type="dxa"/>
            <w:vMerge w:val="restart"/>
            <w:tcBorders>
              <w:top w:val="single" w:sz="4" w:space="0" w:color="auto"/>
              <w:left w:val="single" w:sz="4" w:space="0" w:color="auto"/>
              <w:right w:val="single" w:sz="4" w:space="0" w:color="auto"/>
            </w:tcBorders>
          </w:tcPr>
          <w:p w14:paraId="65C5C1E7"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6EACB161" w14:textId="77777777" w:rsidR="00F8472B" w:rsidRPr="00D71FD8" w:rsidRDefault="00F8472B" w:rsidP="00AF228E">
            <w:pPr>
              <w:tabs>
                <w:tab w:val="left" w:pos="0"/>
              </w:tabs>
              <w:spacing w:after="0" w:line="240" w:lineRule="auto"/>
              <w:rPr>
                <w:rFonts w:ascii="Times New Roman" w:hAnsi="Times New Roman"/>
                <w:sz w:val="20"/>
                <w:szCs w:val="20"/>
              </w:rPr>
            </w:pPr>
            <w:r w:rsidRPr="00D71FD8">
              <w:rPr>
                <w:rFonts w:ascii="Times New Roman" w:hAnsi="Times New Roman"/>
                <w:sz w:val="24"/>
                <w:szCs w:val="24"/>
              </w:rPr>
              <w:t>Kritērija Nr.</w:t>
            </w:r>
            <w:r w:rsidRPr="00D71FD8">
              <w:rPr>
                <w:rFonts w:ascii="Times New Roman" w:hAnsi="Times New Roman"/>
                <w:sz w:val="20"/>
                <w:szCs w:val="20"/>
              </w:rPr>
              <w:t xml:space="preserve"> </w:t>
            </w:r>
          </w:p>
          <w:p w14:paraId="721DB6BE" w14:textId="77777777" w:rsidR="00F8472B" w:rsidRPr="00D71FD8" w:rsidRDefault="00F8472B" w:rsidP="00AF228E">
            <w:pPr>
              <w:tabs>
                <w:tab w:val="left" w:pos="0"/>
              </w:tabs>
              <w:spacing w:after="0" w:line="240" w:lineRule="auto"/>
              <w:rPr>
                <w:rFonts w:ascii="Times New Roman" w:hAnsi="Times New Roman"/>
                <w:sz w:val="24"/>
                <w:szCs w:val="24"/>
              </w:rPr>
            </w:pPr>
            <w:r w:rsidRPr="00D71FD8">
              <w:rPr>
                <w:rFonts w:ascii="Times New Roman" w:hAnsi="Times New Roman"/>
                <w:sz w:val="20"/>
                <w:szCs w:val="20"/>
              </w:rPr>
              <w:t>(aizpilda, ja norādīts ziņojumā)</w:t>
            </w:r>
          </w:p>
        </w:tc>
        <w:tc>
          <w:tcPr>
            <w:tcW w:w="1560" w:type="dxa"/>
            <w:gridSpan w:val="5"/>
            <w:tcBorders>
              <w:top w:val="single" w:sz="4" w:space="0" w:color="auto"/>
              <w:left w:val="single" w:sz="4" w:space="0" w:color="auto"/>
              <w:bottom w:val="single" w:sz="4" w:space="0" w:color="auto"/>
              <w:right w:val="single" w:sz="4" w:space="0" w:color="auto"/>
            </w:tcBorders>
            <w:vAlign w:val="center"/>
          </w:tcPr>
          <w:p w14:paraId="78F8956D" w14:textId="77777777" w:rsidR="00F8472B" w:rsidRPr="00D71FD8" w:rsidRDefault="00F8472B" w:rsidP="00AF228E">
            <w:pPr>
              <w:spacing w:after="0" w:line="240" w:lineRule="auto"/>
              <w:jc w:val="center"/>
              <w:rPr>
                <w:rFonts w:ascii="Times New Roman" w:hAnsi="Times New Roman"/>
                <w:sz w:val="24"/>
                <w:szCs w:val="24"/>
              </w:rPr>
            </w:pPr>
            <w:r>
              <w:rPr>
                <w:rFonts w:eastAsia="ヒラギノ角ゴ Pro W3"/>
                <w:color w:val="000000"/>
              </w:rPr>
              <w:t>6</w:t>
            </w:r>
            <w:r w:rsidRPr="00D71FD8">
              <w:rPr>
                <w:rFonts w:eastAsia="ヒラギノ角ゴ Pro W3"/>
                <w:color w:val="000000"/>
              </w:rPr>
              <w:t>.1.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38960EB" w14:textId="77777777" w:rsidR="00F8472B" w:rsidRPr="00D71FD8" w:rsidRDefault="00F8472B" w:rsidP="00AF228E">
            <w:pPr>
              <w:tabs>
                <w:tab w:val="left" w:pos="0"/>
              </w:tabs>
              <w:spacing w:after="0" w:line="240" w:lineRule="auto"/>
              <w:rPr>
                <w:rFonts w:ascii="Times New Roman" w:hAnsi="Times New Roman"/>
                <w:sz w:val="24"/>
                <w:szCs w:val="24"/>
              </w:rPr>
            </w:pPr>
            <w:r w:rsidRPr="00D71FD8">
              <w:rPr>
                <w:rFonts w:ascii="Times New Roman" w:hAnsi="Times New Roman"/>
                <w:sz w:val="24"/>
                <w:szCs w:val="24"/>
              </w:rPr>
              <w:t>Kritērija nosaukums</w:t>
            </w:r>
          </w:p>
          <w:p w14:paraId="78580DFB" w14:textId="77777777" w:rsidR="00F8472B" w:rsidRPr="00D71FD8" w:rsidRDefault="00F8472B" w:rsidP="00AF228E">
            <w:pPr>
              <w:tabs>
                <w:tab w:val="left" w:pos="0"/>
              </w:tabs>
              <w:spacing w:after="0" w:line="240" w:lineRule="auto"/>
              <w:rPr>
                <w:rFonts w:ascii="Times New Roman" w:hAnsi="Times New Roman"/>
                <w:sz w:val="24"/>
                <w:szCs w:val="24"/>
              </w:rPr>
            </w:pPr>
            <w:r w:rsidRPr="00D71FD8">
              <w:rPr>
                <w:rFonts w:ascii="Times New Roman" w:hAnsi="Times New Roman"/>
                <w:sz w:val="24"/>
                <w:szCs w:val="24"/>
              </w:rPr>
              <w:t>(</w:t>
            </w:r>
            <w:r w:rsidRPr="00D71FD8">
              <w:rPr>
                <w:rFonts w:ascii="Times New Roman" w:hAnsi="Times New Roman"/>
                <w:sz w:val="20"/>
                <w:szCs w:val="20"/>
              </w:rPr>
              <w:t>aizpilda, ja norādīts ziņojumā)</w:t>
            </w:r>
          </w:p>
        </w:tc>
        <w:tc>
          <w:tcPr>
            <w:tcW w:w="7452" w:type="dxa"/>
            <w:gridSpan w:val="6"/>
            <w:tcBorders>
              <w:top w:val="single" w:sz="4" w:space="0" w:color="auto"/>
              <w:left w:val="single" w:sz="4" w:space="0" w:color="auto"/>
              <w:bottom w:val="single" w:sz="4" w:space="0" w:color="auto"/>
              <w:right w:val="single" w:sz="4" w:space="0" w:color="auto"/>
            </w:tcBorders>
            <w:vAlign w:val="center"/>
          </w:tcPr>
          <w:p w14:paraId="651D44B3" w14:textId="77777777" w:rsidR="00F8472B" w:rsidRPr="00D71FD8" w:rsidRDefault="00F8472B" w:rsidP="00AF228E">
            <w:pPr>
              <w:tabs>
                <w:tab w:val="left" w:pos="0"/>
              </w:tabs>
              <w:spacing w:after="0" w:line="240" w:lineRule="auto"/>
              <w:rPr>
                <w:rFonts w:ascii="Times New Roman" w:hAnsi="Times New Roman"/>
                <w:sz w:val="24"/>
                <w:szCs w:val="24"/>
              </w:rPr>
            </w:pPr>
          </w:p>
        </w:tc>
      </w:tr>
      <w:tr w:rsidR="00F8472B" w:rsidRPr="000832A6" w14:paraId="279ACC1C" w14:textId="77777777" w:rsidTr="00AF228E">
        <w:trPr>
          <w:trHeight w:val="560"/>
        </w:trPr>
        <w:tc>
          <w:tcPr>
            <w:tcW w:w="824" w:type="dxa"/>
            <w:vMerge/>
            <w:tcBorders>
              <w:left w:val="single" w:sz="4" w:space="0" w:color="auto"/>
              <w:right w:val="single" w:sz="4" w:space="0" w:color="auto"/>
            </w:tcBorders>
          </w:tcPr>
          <w:p w14:paraId="1C9AB948"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76C2BD92" w14:textId="77777777" w:rsidR="00F8472B" w:rsidRPr="00D71FD8" w:rsidRDefault="00F8472B" w:rsidP="00AF228E">
            <w:pPr>
              <w:tabs>
                <w:tab w:val="left" w:pos="0"/>
              </w:tabs>
              <w:spacing w:after="0" w:line="240" w:lineRule="auto"/>
              <w:rPr>
                <w:rFonts w:ascii="Times New Roman" w:hAnsi="Times New Roman"/>
                <w:sz w:val="24"/>
                <w:szCs w:val="24"/>
              </w:rPr>
            </w:pPr>
            <w:r w:rsidRPr="00D71FD8">
              <w:rPr>
                <w:rFonts w:ascii="Times New Roman" w:hAnsi="Times New Roman"/>
                <w:sz w:val="24"/>
                <w:szCs w:val="24"/>
              </w:rPr>
              <w:t xml:space="preserve">Ieteikuma izpilde </w:t>
            </w:r>
            <w:r w:rsidRPr="00D71FD8">
              <w:rPr>
                <w:rFonts w:ascii="Times New Roman" w:hAnsi="Times New Roman"/>
                <w:sz w:val="20"/>
                <w:szCs w:val="20"/>
              </w:rPr>
              <w:t xml:space="preserve">(ar </w:t>
            </w:r>
            <w:r w:rsidRPr="00D71FD8">
              <w:rPr>
                <w:rFonts w:ascii="Times New Roman" w:hAnsi="Times New Roman"/>
                <w:sz w:val="24"/>
                <w:szCs w:val="24"/>
              </w:rPr>
              <w:sym w:font="Wingdings 2" w:char="F051"/>
            </w:r>
            <w:r w:rsidRPr="00D71FD8">
              <w:rPr>
                <w:rFonts w:ascii="Times New Roman" w:hAnsi="Times New Roman"/>
                <w:sz w:val="20"/>
                <w:szCs w:val="20"/>
              </w:rPr>
              <w:t xml:space="preserve"> atzīmēt atbilstošo)</w:t>
            </w:r>
          </w:p>
        </w:tc>
        <w:tc>
          <w:tcPr>
            <w:tcW w:w="10567" w:type="dxa"/>
            <w:gridSpan w:val="10"/>
            <w:tcBorders>
              <w:top w:val="single" w:sz="4" w:space="0" w:color="auto"/>
              <w:left w:val="single" w:sz="4" w:space="0" w:color="auto"/>
              <w:bottom w:val="single" w:sz="4" w:space="0" w:color="auto"/>
              <w:right w:val="single" w:sz="4" w:space="0" w:color="auto"/>
            </w:tcBorders>
            <w:vAlign w:val="center"/>
          </w:tcPr>
          <w:p w14:paraId="27EF6FA5" w14:textId="77777777" w:rsidR="00F8472B" w:rsidRPr="00D71FD8" w:rsidRDefault="00F8472B" w:rsidP="00AF228E">
            <w:pPr>
              <w:tabs>
                <w:tab w:val="left" w:pos="0"/>
              </w:tabs>
              <w:spacing w:after="0" w:line="240" w:lineRule="auto"/>
              <w:rPr>
                <w:rFonts w:ascii="Times New Roman" w:hAnsi="Times New Roman"/>
                <w:sz w:val="24"/>
                <w:szCs w:val="24"/>
              </w:rPr>
            </w:pPr>
            <w:r w:rsidRPr="00D71FD8">
              <w:rPr>
                <w:rFonts w:ascii="Times New Roman" w:hAnsi="Times New Roman"/>
                <w:sz w:val="24"/>
                <w:szCs w:val="24"/>
              </w:rPr>
              <w:t xml:space="preserve">    x   izpildīts                 </w:t>
            </w:r>
            <w:r w:rsidRPr="00D71FD8">
              <w:rPr>
                <w:rFonts w:ascii="Times New Roman" w:hAnsi="Times New Roman"/>
                <w:sz w:val="24"/>
                <w:szCs w:val="24"/>
              </w:rPr>
              <w:sym w:font="Symbol" w:char="007F"/>
            </w:r>
            <w:r w:rsidRPr="00D71FD8">
              <w:rPr>
                <w:rFonts w:ascii="Times New Roman" w:hAnsi="Times New Roman"/>
                <w:sz w:val="24"/>
                <w:szCs w:val="24"/>
              </w:rPr>
              <w:t xml:space="preserve">  daļēji izpildīts             </w:t>
            </w:r>
            <w:r w:rsidRPr="00D71FD8">
              <w:rPr>
                <w:rFonts w:ascii="Times New Roman" w:hAnsi="Times New Roman"/>
                <w:sz w:val="24"/>
                <w:szCs w:val="24"/>
              </w:rPr>
              <w:sym w:font="Symbol" w:char="007F"/>
            </w:r>
            <w:r w:rsidRPr="00D71FD8">
              <w:rPr>
                <w:rFonts w:ascii="Times New Roman" w:hAnsi="Times New Roman"/>
                <w:sz w:val="24"/>
                <w:szCs w:val="24"/>
              </w:rPr>
              <w:t xml:space="preserve"> neizpildīts</w:t>
            </w:r>
          </w:p>
        </w:tc>
      </w:tr>
      <w:tr w:rsidR="00F8472B" w:rsidRPr="000832A6" w14:paraId="2D3FDB5C" w14:textId="77777777" w:rsidTr="00AF228E">
        <w:trPr>
          <w:trHeight w:val="989"/>
        </w:trPr>
        <w:tc>
          <w:tcPr>
            <w:tcW w:w="824" w:type="dxa"/>
            <w:vMerge/>
            <w:tcBorders>
              <w:left w:val="single" w:sz="4" w:space="0" w:color="auto"/>
              <w:bottom w:val="single" w:sz="4" w:space="0" w:color="auto"/>
              <w:right w:val="single" w:sz="4" w:space="0" w:color="auto"/>
            </w:tcBorders>
          </w:tcPr>
          <w:p w14:paraId="7895065D" w14:textId="77777777" w:rsidR="00F8472B" w:rsidRPr="000832A6" w:rsidRDefault="00F8472B" w:rsidP="00AF228E">
            <w:pPr>
              <w:tabs>
                <w:tab w:val="left" w:pos="0"/>
              </w:tabs>
              <w:spacing w:after="0" w:line="240" w:lineRule="auto"/>
              <w:jc w:val="center"/>
              <w:rPr>
                <w:rFonts w:ascii="Times New Roman" w:hAnsi="Times New Roman"/>
                <w:sz w:val="24"/>
                <w:szCs w:val="24"/>
              </w:rPr>
            </w:pP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082226D5" w14:textId="77777777" w:rsidR="00F8472B" w:rsidRPr="00D71FD8" w:rsidRDefault="00F8472B" w:rsidP="00AF228E">
            <w:pPr>
              <w:tabs>
                <w:tab w:val="left" w:pos="0"/>
              </w:tabs>
              <w:spacing w:after="0" w:line="240" w:lineRule="auto"/>
              <w:rPr>
                <w:rFonts w:ascii="Times New Roman" w:hAnsi="Times New Roman"/>
                <w:sz w:val="24"/>
                <w:szCs w:val="24"/>
              </w:rPr>
            </w:pPr>
            <w:r w:rsidRPr="00D71FD8">
              <w:rPr>
                <w:rFonts w:ascii="Times New Roman" w:hAnsi="Times New Roman"/>
                <w:sz w:val="24"/>
                <w:szCs w:val="24"/>
              </w:rPr>
              <w:t>Papildu informācija</w:t>
            </w:r>
          </w:p>
          <w:p w14:paraId="21387566" w14:textId="77777777" w:rsidR="00F8472B" w:rsidRPr="00D71FD8" w:rsidRDefault="00F8472B" w:rsidP="00AF228E">
            <w:pPr>
              <w:tabs>
                <w:tab w:val="left" w:pos="0"/>
              </w:tabs>
              <w:spacing w:after="0" w:line="240" w:lineRule="auto"/>
              <w:rPr>
                <w:rFonts w:ascii="Times New Roman" w:hAnsi="Times New Roman"/>
                <w:sz w:val="20"/>
                <w:szCs w:val="20"/>
              </w:rPr>
            </w:pPr>
            <w:r w:rsidRPr="00D71FD8">
              <w:rPr>
                <w:rFonts w:ascii="Times New Roman" w:hAnsi="Times New Roman"/>
                <w:sz w:val="20"/>
                <w:szCs w:val="20"/>
              </w:rPr>
              <w:t>(aizpilda obligāti, ja ieteikums „daļēji izpildīts” vai „neizpildīts”)</w:t>
            </w:r>
          </w:p>
        </w:tc>
        <w:tc>
          <w:tcPr>
            <w:tcW w:w="10567" w:type="dxa"/>
            <w:gridSpan w:val="10"/>
            <w:tcBorders>
              <w:top w:val="single" w:sz="4" w:space="0" w:color="auto"/>
              <w:left w:val="single" w:sz="4" w:space="0" w:color="auto"/>
              <w:bottom w:val="single" w:sz="4" w:space="0" w:color="auto"/>
              <w:right w:val="single" w:sz="4" w:space="0" w:color="auto"/>
            </w:tcBorders>
            <w:vAlign w:val="center"/>
          </w:tcPr>
          <w:p w14:paraId="0DFC907E" w14:textId="77777777" w:rsidR="00F8472B" w:rsidRPr="00D71FD8" w:rsidRDefault="00F8472B" w:rsidP="00AF228E">
            <w:pPr>
              <w:tabs>
                <w:tab w:val="left" w:pos="0"/>
              </w:tabs>
              <w:spacing w:after="0" w:line="240" w:lineRule="auto"/>
              <w:rPr>
                <w:rFonts w:ascii="Times New Roman" w:hAnsi="Times New Roman"/>
                <w:sz w:val="24"/>
                <w:szCs w:val="24"/>
              </w:rPr>
            </w:pPr>
            <w:r w:rsidRPr="00D71FD8">
              <w:rPr>
                <w:rFonts w:ascii="Times New Roman" w:hAnsi="Times New Roman"/>
                <w:sz w:val="24"/>
                <w:szCs w:val="24"/>
              </w:rPr>
              <w:t>Ieteikums izpildīts</w:t>
            </w:r>
            <w:r>
              <w:rPr>
                <w:rFonts w:ascii="Times New Roman" w:hAnsi="Times New Roman"/>
                <w:sz w:val="24"/>
                <w:szCs w:val="24"/>
              </w:rPr>
              <w:t>, iekārtotas papildus telpas</w:t>
            </w:r>
          </w:p>
        </w:tc>
      </w:tr>
      <w:tr w:rsidR="00F8472B" w:rsidRPr="00AE31B8" w14:paraId="23CC2B3E" w14:textId="77777777" w:rsidTr="00AF228E">
        <w:trPr>
          <w:gridAfter w:val="1"/>
          <w:wAfter w:w="709" w:type="dxa"/>
          <w:trHeight w:val="989"/>
        </w:trPr>
        <w:tc>
          <w:tcPr>
            <w:tcW w:w="824" w:type="dxa"/>
            <w:tcBorders>
              <w:top w:val="single" w:sz="4" w:space="0" w:color="auto"/>
              <w:left w:val="single" w:sz="4" w:space="0" w:color="auto"/>
              <w:bottom w:val="single" w:sz="4" w:space="0" w:color="auto"/>
              <w:right w:val="single" w:sz="4" w:space="0" w:color="auto"/>
            </w:tcBorders>
            <w:vAlign w:val="center"/>
          </w:tcPr>
          <w:p w14:paraId="05CF2AFF" w14:textId="77777777" w:rsidR="00F8472B" w:rsidRPr="00AE31B8" w:rsidRDefault="00F8472B" w:rsidP="00AF228E">
            <w:pPr>
              <w:tabs>
                <w:tab w:val="left" w:pos="0"/>
              </w:tabs>
              <w:spacing w:after="0" w:line="240" w:lineRule="auto"/>
              <w:jc w:val="both"/>
              <w:rPr>
                <w:rFonts w:ascii="Times New Roman" w:hAnsi="Times New Roman"/>
                <w:b/>
                <w:sz w:val="24"/>
                <w:szCs w:val="24"/>
              </w:rPr>
            </w:pPr>
            <w:r w:rsidRPr="00F70B19">
              <w:rPr>
                <w:rFonts w:ascii="Times New Roman" w:hAnsi="Times New Roman"/>
                <w:sz w:val="24"/>
                <w:szCs w:val="24"/>
              </w:rPr>
              <w:t>6.2.</w:t>
            </w:r>
            <w:r>
              <w:rPr>
                <w:rFonts w:ascii="Times New Roman" w:hAnsi="Times New Roman"/>
                <w:b/>
                <w:sz w:val="24"/>
                <w:szCs w:val="24"/>
              </w:rPr>
              <w:t xml:space="preserve">     </w:t>
            </w:r>
          </w:p>
        </w:tc>
        <w:tc>
          <w:tcPr>
            <w:tcW w:w="4140" w:type="dxa"/>
            <w:gridSpan w:val="5"/>
            <w:tcBorders>
              <w:top w:val="single" w:sz="4" w:space="0" w:color="auto"/>
              <w:left w:val="single" w:sz="4" w:space="0" w:color="auto"/>
              <w:bottom w:val="single" w:sz="4" w:space="0" w:color="auto"/>
              <w:right w:val="single" w:sz="4" w:space="0" w:color="auto"/>
            </w:tcBorders>
            <w:vAlign w:val="center"/>
          </w:tcPr>
          <w:p w14:paraId="77B1328E" w14:textId="77777777" w:rsidR="00F8472B" w:rsidRPr="00AE31B8" w:rsidRDefault="00F8472B" w:rsidP="00AF228E">
            <w:pPr>
              <w:tabs>
                <w:tab w:val="left" w:pos="0"/>
              </w:tabs>
              <w:spacing w:after="0" w:line="240" w:lineRule="auto"/>
              <w:jc w:val="both"/>
              <w:rPr>
                <w:rFonts w:ascii="Times New Roman" w:hAnsi="Times New Roman"/>
                <w:b/>
                <w:sz w:val="24"/>
                <w:szCs w:val="24"/>
              </w:rPr>
            </w:pPr>
            <w:r w:rsidRPr="00AE31B8">
              <w:rPr>
                <w:rFonts w:ascii="Times New Roman" w:hAnsi="Times New Roman"/>
                <w:b/>
                <w:sz w:val="24"/>
                <w:szCs w:val="24"/>
              </w:rPr>
              <w:t>Ieteikums</w:t>
            </w:r>
          </w:p>
        </w:tc>
        <w:tc>
          <w:tcPr>
            <w:tcW w:w="9858" w:type="dxa"/>
            <w:gridSpan w:val="9"/>
            <w:tcBorders>
              <w:top w:val="single" w:sz="4" w:space="0" w:color="auto"/>
              <w:left w:val="single" w:sz="4" w:space="0" w:color="auto"/>
              <w:bottom w:val="single" w:sz="4" w:space="0" w:color="auto"/>
              <w:right w:val="single" w:sz="4" w:space="0" w:color="auto"/>
            </w:tcBorders>
            <w:vAlign w:val="center"/>
          </w:tcPr>
          <w:p w14:paraId="63ED5B15" w14:textId="77777777" w:rsidR="00F8472B" w:rsidRPr="00AE31B8"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Nepieciešams papildināt hidraulisko sistēmu uzskates līdzekļus izglītības programmā „Mašīnzinības”</w:t>
            </w:r>
          </w:p>
        </w:tc>
      </w:tr>
      <w:tr w:rsidR="00F8472B" w:rsidRPr="000832A6" w14:paraId="3BEE319D" w14:textId="77777777" w:rsidTr="00AF228E">
        <w:trPr>
          <w:gridAfter w:val="1"/>
          <w:wAfter w:w="709" w:type="dxa"/>
          <w:trHeight w:val="706"/>
        </w:trPr>
        <w:tc>
          <w:tcPr>
            <w:tcW w:w="2834" w:type="dxa"/>
            <w:gridSpan w:val="2"/>
            <w:tcBorders>
              <w:top w:val="single" w:sz="4" w:space="0" w:color="auto"/>
              <w:left w:val="single" w:sz="4" w:space="0" w:color="auto"/>
              <w:bottom w:val="single" w:sz="4" w:space="0" w:color="auto"/>
              <w:right w:val="single" w:sz="4" w:space="0" w:color="auto"/>
            </w:tcBorders>
            <w:vAlign w:val="center"/>
          </w:tcPr>
          <w:p w14:paraId="6AA3B19A"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4"/>
                <w:szCs w:val="24"/>
              </w:rPr>
              <w:t>Kritērija Nr.</w:t>
            </w:r>
            <w:r w:rsidRPr="000832A6">
              <w:rPr>
                <w:rFonts w:ascii="Times New Roman" w:hAnsi="Times New Roman"/>
                <w:sz w:val="20"/>
                <w:szCs w:val="20"/>
              </w:rPr>
              <w:t xml:space="preserve"> </w:t>
            </w:r>
          </w:p>
          <w:p w14:paraId="24E1571C"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0"/>
                <w:szCs w:val="20"/>
              </w:rPr>
              <w:t>(aizpilda, ja norādīts ziņojumā)</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73D791CE" w14:textId="77777777" w:rsidR="00F8472B" w:rsidRPr="000832A6" w:rsidRDefault="00F8472B" w:rsidP="00AF228E">
            <w:pPr>
              <w:spacing w:after="0" w:line="240" w:lineRule="auto"/>
              <w:jc w:val="center"/>
              <w:rPr>
                <w:rFonts w:ascii="Times New Roman" w:hAnsi="Times New Roman"/>
                <w:sz w:val="24"/>
                <w:szCs w:val="24"/>
              </w:rPr>
            </w:pPr>
            <w:r>
              <w:rPr>
                <w:rFonts w:eastAsia="ヒラギノ角ゴ Pro W3"/>
                <w:color w:val="000000"/>
              </w:rPr>
              <w:t>6.1.</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3001745D"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Kritērija nosaukums</w:t>
            </w:r>
          </w:p>
          <w:p w14:paraId="42D9D63F"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w:t>
            </w:r>
            <w:r w:rsidRPr="000832A6">
              <w:rPr>
                <w:rFonts w:ascii="Times New Roman" w:hAnsi="Times New Roman"/>
                <w:sz w:val="20"/>
                <w:szCs w:val="20"/>
              </w:rPr>
              <w:t>aizpilda, ja norādīts ziņojumā)</w:t>
            </w:r>
          </w:p>
        </w:tc>
        <w:tc>
          <w:tcPr>
            <w:tcW w:w="7452" w:type="dxa"/>
            <w:gridSpan w:val="6"/>
            <w:tcBorders>
              <w:top w:val="single" w:sz="4" w:space="0" w:color="auto"/>
              <w:left w:val="single" w:sz="4" w:space="0" w:color="auto"/>
              <w:bottom w:val="single" w:sz="4" w:space="0" w:color="auto"/>
              <w:right w:val="single" w:sz="4" w:space="0" w:color="auto"/>
            </w:tcBorders>
            <w:vAlign w:val="center"/>
          </w:tcPr>
          <w:p w14:paraId="39FD0D26" w14:textId="77777777" w:rsidR="00F8472B" w:rsidRPr="000832A6" w:rsidRDefault="00F8472B" w:rsidP="00AF228E">
            <w:pPr>
              <w:tabs>
                <w:tab w:val="left" w:pos="0"/>
              </w:tabs>
              <w:spacing w:after="0" w:line="240" w:lineRule="auto"/>
              <w:rPr>
                <w:rFonts w:ascii="Times New Roman" w:hAnsi="Times New Roman"/>
                <w:sz w:val="24"/>
                <w:szCs w:val="24"/>
              </w:rPr>
            </w:pPr>
          </w:p>
        </w:tc>
      </w:tr>
      <w:tr w:rsidR="00F8472B" w:rsidRPr="000832A6" w14:paraId="31BCE752" w14:textId="77777777" w:rsidTr="00AF228E">
        <w:trPr>
          <w:gridAfter w:val="1"/>
          <w:wAfter w:w="709" w:type="dxa"/>
          <w:trHeight w:val="560"/>
        </w:trPr>
        <w:tc>
          <w:tcPr>
            <w:tcW w:w="4381" w:type="dxa"/>
            <w:gridSpan w:val="4"/>
            <w:tcBorders>
              <w:top w:val="single" w:sz="4" w:space="0" w:color="auto"/>
              <w:left w:val="single" w:sz="4" w:space="0" w:color="auto"/>
              <w:bottom w:val="single" w:sz="4" w:space="0" w:color="auto"/>
              <w:right w:val="single" w:sz="4" w:space="0" w:color="auto"/>
            </w:tcBorders>
            <w:vAlign w:val="center"/>
          </w:tcPr>
          <w:p w14:paraId="3BF22076"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Ieteikuma izpilde </w:t>
            </w:r>
            <w:r w:rsidRPr="000832A6">
              <w:rPr>
                <w:rFonts w:ascii="Times New Roman" w:hAnsi="Times New Roman"/>
                <w:sz w:val="20"/>
                <w:szCs w:val="20"/>
              </w:rPr>
              <w:t xml:space="preserve">(ar </w:t>
            </w:r>
            <w:r w:rsidRPr="000832A6">
              <w:rPr>
                <w:rFonts w:ascii="Times New Roman" w:hAnsi="Times New Roman"/>
                <w:sz w:val="24"/>
                <w:szCs w:val="24"/>
              </w:rPr>
              <w:sym w:font="Wingdings 2" w:char="F051"/>
            </w:r>
            <w:r w:rsidRPr="000832A6">
              <w:rPr>
                <w:rFonts w:ascii="Times New Roman" w:hAnsi="Times New Roman"/>
                <w:sz w:val="20"/>
                <w:szCs w:val="20"/>
              </w:rPr>
              <w:t xml:space="preserve"> atzīmēt atbilstošo)</w:t>
            </w:r>
          </w:p>
        </w:tc>
        <w:tc>
          <w:tcPr>
            <w:tcW w:w="10441" w:type="dxa"/>
            <w:gridSpan w:val="11"/>
            <w:tcBorders>
              <w:top w:val="single" w:sz="4" w:space="0" w:color="auto"/>
              <w:left w:val="single" w:sz="4" w:space="0" w:color="auto"/>
              <w:bottom w:val="single" w:sz="4" w:space="0" w:color="auto"/>
              <w:right w:val="single" w:sz="4" w:space="0" w:color="auto"/>
            </w:tcBorders>
            <w:vAlign w:val="center"/>
          </w:tcPr>
          <w:p w14:paraId="52D43332"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 xml:space="preserve">    </w:t>
            </w:r>
            <w:r>
              <w:rPr>
                <w:rFonts w:ascii="Times New Roman" w:hAnsi="Times New Roman"/>
                <w:sz w:val="24"/>
                <w:szCs w:val="24"/>
              </w:rPr>
              <w:t>x</w:t>
            </w:r>
            <w:r w:rsidRPr="000832A6">
              <w:rPr>
                <w:rFonts w:ascii="Times New Roman" w:hAnsi="Times New Roman"/>
                <w:sz w:val="24"/>
                <w:szCs w:val="24"/>
              </w:rPr>
              <w:t xml:space="preserve">   izpildīts                 </w:t>
            </w:r>
            <w:r>
              <w:rPr>
                <w:rFonts w:ascii="Times New Roman" w:hAnsi="Times New Roman"/>
                <w:sz w:val="24"/>
                <w:szCs w:val="24"/>
              </w:rPr>
              <w:sym w:font="Symbol" w:char="007F"/>
            </w:r>
            <w:r w:rsidRPr="000832A6">
              <w:rPr>
                <w:rFonts w:ascii="Times New Roman" w:hAnsi="Times New Roman"/>
                <w:sz w:val="24"/>
                <w:szCs w:val="24"/>
              </w:rPr>
              <w:t xml:space="preserve">  daļēji izpildīts             </w:t>
            </w:r>
            <w:r>
              <w:rPr>
                <w:rFonts w:ascii="Times New Roman" w:hAnsi="Times New Roman"/>
                <w:sz w:val="24"/>
                <w:szCs w:val="24"/>
              </w:rPr>
              <w:sym w:font="Symbol" w:char="007F"/>
            </w:r>
            <w:r>
              <w:rPr>
                <w:rFonts w:ascii="Times New Roman" w:hAnsi="Times New Roman"/>
                <w:sz w:val="24"/>
                <w:szCs w:val="24"/>
              </w:rPr>
              <w:t xml:space="preserve"> </w:t>
            </w:r>
            <w:r w:rsidRPr="000832A6">
              <w:rPr>
                <w:rFonts w:ascii="Times New Roman" w:hAnsi="Times New Roman"/>
                <w:sz w:val="24"/>
                <w:szCs w:val="24"/>
              </w:rPr>
              <w:t>neizpildīts</w:t>
            </w:r>
          </w:p>
        </w:tc>
      </w:tr>
      <w:tr w:rsidR="00F8472B" w:rsidRPr="000832A6" w14:paraId="119D277A" w14:textId="77777777" w:rsidTr="00AF228E">
        <w:trPr>
          <w:gridAfter w:val="1"/>
          <w:wAfter w:w="709" w:type="dxa"/>
          <w:trHeight w:val="989"/>
        </w:trPr>
        <w:tc>
          <w:tcPr>
            <w:tcW w:w="4381" w:type="dxa"/>
            <w:gridSpan w:val="4"/>
            <w:tcBorders>
              <w:top w:val="single" w:sz="4" w:space="0" w:color="auto"/>
              <w:left w:val="single" w:sz="4" w:space="0" w:color="auto"/>
              <w:bottom w:val="single" w:sz="4" w:space="0" w:color="auto"/>
              <w:right w:val="single" w:sz="4" w:space="0" w:color="auto"/>
            </w:tcBorders>
            <w:vAlign w:val="center"/>
          </w:tcPr>
          <w:p w14:paraId="37030CAE" w14:textId="77777777" w:rsidR="00F8472B" w:rsidRPr="000832A6" w:rsidRDefault="00F8472B" w:rsidP="00AF228E">
            <w:pPr>
              <w:tabs>
                <w:tab w:val="left" w:pos="0"/>
              </w:tabs>
              <w:spacing w:after="0" w:line="240" w:lineRule="auto"/>
              <w:rPr>
                <w:rFonts w:ascii="Times New Roman" w:hAnsi="Times New Roman"/>
                <w:sz w:val="24"/>
                <w:szCs w:val="24"/>
              </w:rPr>
            </w:pPr>
            <w:r w:rsidRPr="000832A6">
              <w:rPr>
                <w:rFonts w:ascii="Times New Roman" w:hAnsi="Times New Roman"/>
                <w:sz w:val="24"/>
                <w:szCs w:val="24"/>
              </w:rPr>
              <w:t>Papildu informācija</w:t>
            </w:r>
          </w:p>
          <w:p w14:paraId="0B0A4B87" w14:textId="77777777" w:rsidR="00F8472B" w:rsidRPr="000832A6" w:rsidRDefault="00F8472B" w:rsidP="00AF228E">
            <w:pPr>
              <w:tabs>
                <w:tab w:val="left" w:pos="0"/>
              </w:tabs>
              <w:spacing w:after="0" w:line="240" w:lineRule="auto"/>
              <w:rPr>
                <w:rFonts w:ascii="Times New Roman" w:hAnsi="Times New Roman"/>
                <w:sz w:val="20"/>
                <w:szCs w:val="20"/>
              </w:rPr>
            </w:pPr>
            <w:r w:rsidRPr="000832A6">
              <w:rPr>
                <w:rFonts w:ascii="Times New Roman" w:hAnsi="Times New Roman"/>
                <w:sz w:val="20"/>
                <w:szCs w:val="20"/>
              </w:rPr>
              <w:t>(aizpilda obligāti, ja ieteikums „daļēji izpildīts” vai „neizpildīts”)</w:t>
            </w:r>
          </w:p>
        </w:tc>
        <w:tc>
          <w:tcPr>
            <w:tcW w:w="10441" w:type="dxa"/>
            <w:gridSpan w:val="11"/>
            <w:tcBorders>
              <w:top w:val="single" w:sz="4" w:space="0" w:color="auto"/>
              <w:left w:val="single" w:sz="4" w:space="0" w:color="auto"/>
              <w:bottom w:val="single" w:sz="4" w:space="0" w:color="auto"/>
              <w:right w:val="single" w:sz="4" w:space="0" w:color="auto"/>
            </w:tcBorders>
            <w:vAlign w:val="center"/>
          </w:tcPr>
          <w:p w14:paraId="25002521" w14:textId="77777777" w:rsidR="00F8472B" w:rsidRPr="000832A6" w:rsidRDefault="00F8472B" w:rsidP="00AF228E">
            <w:pPr>
              <w:tabs>
                <w:tab w:val="left" w:pos="0"/>
              </w:tabs>
              <w:spacing w:after="0" w:line="240" w:lineRule="auto"/>
              <w:rPr>
                <w:rFonts w:ascii="Times New Roman" w:hAnsi="Times New Roman"/>
                <w:sz w:val="24"/>
                <w:szCs w:val="24"/>
              </w:rPr>
            </w:pPr>
            <w:r>
              <w:rPr>
                <w:rFonts w:ascii="Times New Roman" w:hAnsi="Times New Roman"/>
                <w:sz w:val="24"/>
                <w:szCs w:val="24"/>
              </w:rPr>
              <w:t>Iegādāti jauni uzskates līdzekļi par hidrauliskajām sistēmām</w:t>
            </w:r>
          </w:p>
        </w:tc>
      </w:tr>
    </w:tbl>
    <w:p w14:paraId="5500278B" w14:textId="77777777" w:rsidR="00F8472B" w:rsidRDefault="00F8472B" w:rsidP="00F8472B">
      <w:pPr>
        <w:rPr>
          <w:rFonts w:ascii="Times New Roman" w:hAnsi="Times New Roman"/>
          <w:b/>
          <w:sz w:val="24"/>
          <w:szCs w:val="24"/>
        </w:rPr>
      </w:pPr>
    </w:p>
    <w:p w14:paraId="01F9F07E" w14:textId="77777777" w:rsidR="00F8472B" w:rsidRDefault="00F8472B" w:rsidP="00F8472B">
      <w:pPr>
        <w:rPr>
          <w:rFonts w:ascii="Times New Roman" w:hAnsi="Times New Roman"/>
          <w:b/>
          <w:sz w:val="24"/>
          <w:szCs w:val="24"/>
        </w:rPr>
      </w:pPr>
    </w:p>
    <w:p w14:paraId="6C8BC1F3" w14:textId="77777777" w:rsidR="00F8472B" w:rsidRDefault="00F8472B" w:rsidP="00F8472B">
      <w:pPr>
        <w:rPr>
          <w:rFonts w:ascii="Times New Roman" w:hAnsi="Times New Roman"/>
          <w:b/>
          <w:sz w:val="24"/>
          <w:szCs w:val="24"/>
        </w:rPr>
      </w:pPr>
    </w:p>
    <w:p w14:paraId="489C7F9D" w14:textId="77777777" w:rsidR="00F8472B" w:rsidRPr="0013412F" w:rsidRDefault="00F8472B" w:rsidP="00F8472B">
      <w:pPr>
        <w:rPr>
          <w:rFonts w:ascii="Times New Roman" w:hAnsi="Times New Roman"/>
          <w:b/>
          <w:sz w:val="24"/>
          <w:szCs w:val="24"/>
        </w:rPr>
      </w:pPr>
    </w:p>
    <w:tbl>
      <w:tblPr>
        <w:tblW w:w="15134" w:type="dxa"/>
        <w:tblLook w:val="04A0" w:firstRow="1" w:lastRow="0" w:firstColumn="1" w:lastColumn="0" w:noHBand="0" w:noVBand="1"/>
      </w:tblPr>
      <w:tblGrid>
        <w:gridCol w:w="4915"/>
        <w:gridCol w:w="5116"/>
        <w:gridCol w:w="709"/>
        <w:gridCol w:w="4394"/>
      </w:tblGrid>
      <w:tr w:rsidR="00F8472B" w:rsidRPr="000832A6" w14:paraId="21EF625A" w14:textId="77777777" w:rsidTr="00AF228E">
        <w:tc>
          <w:tcPr>
            <w:tcW w:w="4915" w:type="dxa"/>
          </w:tcPr>
          <w:p w14:paraId="36D89003" w14:textId="77777777" w:rsidR="00F8472B" w:rsidRPr="000832A6" w:rsidRDefault="00F8472B" w:rsidP="00AF228E">
            <w:pPr>
              <w:spacing w:after="0" w:line="240" w:lineRule="auto"/>
              <w:jc w:val="center"/>
              <w:rPr>
                <w:rFonts w:ascii="Times New Roman" w:hAnsi="Times New Roman"/>
                <w:sz w:val="24"/>
                <w:szCs w:val="24"/>
              </w:rPr>
            </w:pPr>
            <w:r w:rsidRPr="000832A6">
              <w:rPr>
                <w:rFonts w:ascii="Times New Roman" w:hAnsi="Times New Roman"/>
                <w:sz w:val="24"/>
                <w:szCs w:val="24"/>
              </w:rPr>
              <w:t>Iestādes vadītājs</w:t>
            </w:r>
          </w:p>
        </w:tc>
        <w:tc>
          <w:tcPr>
            <w:tcW w:w="5116" w:type="dxa"/>
            <w:tcBorders>
              <w:bottom w:val="single" w:sz="4" w:space="0" w:color="auto"/>
            </w:tcBorders>
          </w:tcPr>
          <w:p w14:paraId="2D19A519" w14:textId="77777777" w:rsidR="00F8472B" w:rsidRPr="000832A6" w:rsidRDefault="00F8472B" w:rsidP="00AF228E">
            <w:pPr>
              <w:spacing w:after="0" w:line="240" w:lineRule="auto"/>
              <w:rPr>
                <w:rFonts w:ascii="Times New Roman" w:hAnsi="Times New Roman"/>
                <w:sz w:val="24"/>
                <w:szCs w:val="24"/>
              </w:rPr>
            </w:pPr>
            <w:r>
              <w:rPr>
                <w:rFonts w:ascii="Times New Roman" w:hAnsi="Times New Roman"/>
                <w:sz w:val="24"/>
                <w:szCs w:val="24"/>
              </w:rPr>
              <w:t>Dace Cine</w:t>
            </w:r>
          </w:p>
        </w:tc>
        <w:tc>
          <w:tcPr>
            <w:tcW w:w="709" w:type="dxa"/>
          </w:tcPr>
          <w:p w14:paraId="4BDF7A09" w14:textId="77777777" w:rsidR="00F8472B" w:rsidRPr="000832A6" w:rsidRDefault="00F8472B" w:rsidP="00AF228E">
            <w:pPr>
              <w:spacing w:after="0" w:line="240" w:lineRule="auto"/>
              <w:rPr>
                <w:rFonts w:ascii="Times New Roman" w:hAnsi="Times New Roman"/>
                <w:sz w:val="24"/>
                <w:szCs w:val="24"/>
              </w:rPr>
            </w:pPr>
          </w:p>
        </w:tc>
        <w:tc>
          <w:tcPr>
            <w:tcW w:w="4394" w:type="dxa"/>
            <w:tcBorders>
              <w:bottom w:val="single" w:sz="4" w:space="0" w:color="auto"/>
            </w:tcBorders>
          </w:tcPr>
          <w:p w14:paraId="57598FD2" w14:textId="77777777" w:rsidR="00F8472B" w:rsidRPr="000832A6" w:rsidRDefault="00F8472B" w:rsidP="00AF228E">
            <w:pPr>
              <w:spacing w:after="0" w:line="240" w:lineRule="auto"/>
              <w:rPr>
                <w:rFonts w:ascii="Times New Roman" w:hAnsi="Times New Roman"/>
                <w:sz w:val="24"/>
                <w:szCs w:val="24"/>
              </w:rPr>
            </w:pPr>
          </w:p>
        </w:tc>
      </w:tr>
      <w:tr w:rsidR="00F8472B" w:rsidRPr="000832A6" w14:paraId="1621881C" w14:textId="77777777" w:rsidTr="00AF228E">
        <w:tc>
          <w:tcPr>
            <w:tcW w:w="4915" w:type="dxa"/>
          </w:tcPr>
          <w:p w14:paraId="779CE238" w14:textId="77777777" w:rsidR="00F8472B" w:rsidRPr="000832A6" w:rsidRDefault="00F8472B" w:rsidP="00AF228E">
            <w:pPr>
              <w:spacing w:after="0" w:line="240" w:lineRule="auto"/>
              <w:rPr>
                <w:rFonts w:ascii="Times New Roman" w:hAnsi="Times New Roman"/>
                <w:sz w:val="24"/>
                <w:szCs w:val="24"/>
              </w:rPr>
            </w:pPr>
            <w:r w:rsidRPr="000832A6">
              <w:rPr>
                <w:rFonts w:ascii="Times New Roman" w:hAnsi="Times New Roman"/>
                <w:sz w:val="24"/>
                <w:szCs w:val="24"/>
              </w:rPr>
              <w:t>Datums</w:t>
            </w:r>
            <w:r>
              <w:rPr>
                <w:rFonts w:ascii="Times New Roman" w:hAnsi="Times New Roman"/>
                <w:sz w:val="24"/>
                <w:szCs w:val="24"/>
              </w:rPr>
              <w:t xml:space="preserve">  27.01.2020.</w:t>
            </w:r>
          </w:p>
        </w:tc>
        <w:tc>
          <w:tcPr>
            <w:tcW w:w="5116" w:type="dxa"/>
            <w:tcBorders>
              <w:top w:val="single" w:sz="4" w:space="0" w:color="auto"/>
            </w:tcBorders>
          </w:tcPr>
          <w:p w14:paraId="589F8224" w14:textId="77777777" w:rsidR="00F8472B" w:rsidRPr="000832A6" w:rsidRDefault="00F8472B" w:rsidP="00AF228E">
            <w:pPr>
              <w:spacing w:after="0" w:line="240" w:lineRule="auto"/>
              <w:jc w:val="center"/>
              <w:rPr>
                <w:rFonts w:ascii="Times New Roman" w:hAnsi="Times New Roman"/>
                <w:sz w:val="24"/>
                <w:szCs w:val="24"/>
                <w:vertAlign w:val="superscript"/>
              </w:rPr>
            </w:pPr>
            <w:r w:rsidRPr="000832A6">
              <w:rPr>
                <w:rFonts w:ascii="Times New Roman" w:hAnsi="Times New Roman"/>
                <w:sz w:val="24"/>
                <w:szCs w:val="24"/>
                <w:vertAlign w:val="superscript"/>
              </w:rPr>
              <w:t>(vārds, uzvārds)</w:t>
            </w:r>
          </w:p>
        </w:tc>
        <w:tc>
          <w:tcPr>
            <w:tcW w:w="709" w:type="dxa"/>
          </w:tcPr>
          <w:p w14:paraId="7A508C65" w14:textId="77777777" w:rsidR="00F8472B" w:rsidRPr="000832A6" w:rsidRDefault="00F8472B" w:rsidP="00AF228E">
            <w:pPr>
              <w:spacing w:after="0" w:line="240" w:lineRule="auto"/>
              <w:jc w:val="center"/>
              <w:rPr>
                <w:rFonts w:ascii="Times New Roman" w:hAnsi="Times New Roman"/>
                <w:sz w:val="24"/>
                <w:szCs w:val="24"/>
                <w:vertAlign w:val="superscript"/>
              </w:rPr>
            </w:pPr>
          </w:p>
        </w:tc>
        <w:tc>
          <w:tcPr>
            <w:tcW w:w="4394" w:type="dxa"/>
            <w:tcBorders>
              <w:top w:val="single" w:sz="4" w:space="0" w:color="auto"/>
            </w:tcBorders>
          </w:tcPr>
          <w:p w14:paraId="7F26FF6A" w14:textId="77777777" w:rsidR="00F8472B" w:rsidRPr="000832A6" w:rsidRDefault="00F8472B" w:rsidP="00AF228E">
            <w:pPr>
              <w:spacing w:after="0" w:line="240" w:lineRule="auto"/>
              <w:jc w:val="center"/>
              <w:rPr>
                <w:rFonts w:ascii="Times New Roman" w:hAnsi="Times New Roman"/>
                <w:sz w:val="24"/>
                <w:szCs w:val="24"/>
                <w:vertAlign w:val="superscript"/>
              </w:rPr>
            </w:pPr>
            <w:r w:rsidRPr="000832A6">
              <w:rPr>
                <w:rFonts w:ascii="Times New Roman" w:hAnsi="Times New Roman"/>
                <w:sz w:val="24"/>
                <w:szCs w:val="24"/>
                <w:vertAlign w:val="superscript"/>
              </w:rPr>
              <w:t>(paraksts)</w:t>
            </w:r>
          </w:p>
        </w:tc>
      </w:tr>
    </w:tbl>
    <w:p w14:paraId="1F6F64BA" w14:textId="77777777" w:rsidR="00F8472B" w:rsidRDefault="00F8472B" w:rsidP="00F8472B">
      <w:pPr>
        <w:rPr>
          <w:rFonts w:ascii="Times New Roman" w:hAnsi="Times New Roman"/>
          <w:sz w:val="24"/>
          <w:szCs w:val="24"/>
        </w:rPr>
      </w:pPr>
    </w:p>
    <w:p w14:paraId="0F780326" w14:textId="77777777" w:rsidR="00F8472B" w:rsidRPr="003951A8" w:rsidRDefault="00F8472B" w:rsidP="00F8472B">
      <w:pPr>
        <w:spacing w:after="0" w:line="240" w:lineRule="auto"/>
        <w:rPr>
          <w:rFonts w:ascii="Times New Roman" w:hAnsi="Times New Roman"/>
          <w:sz w:val="24"/>
          <w:szCs w:val="24"/>
        </w:rPr>
      </w:pPr>
      <w:r w:rsidRPr="003951A8">
        <w:rPr>
          <w:rFonts w:ascii="Times New Roman" w:hAnsi="Times New Roman"/>
          <w:sz w:val="24"/>
          <w:szCs w:val="24"/>
        </w:rPr>
        <w:t>SASKAŅOTS</w:t>
      </w:r>
    </w:p>
    <w:p w14:paraId="0A1D788A" w14:textId="77777777" w:rsidR="00F8472B" w:rsidRPr="00A77E62" w:rsidRDefault="00F8472B" w:rsidP="00F8472B">
      <w:pPr>
        <w:spacing w:after="0" w:line="240" w:lineRule="auto"/>
        <w:rPr>
          <w:rFonts w:ascii="Times New Roman" w:hAnsi="Times New Roman"/>
          <w:sz w:val="16"/>
          <w:szCs w:val="16"/>
        </w:rPr>
      </w:pPr>
    </w:p>
    <w:p w14:paraId="27A5EE4C" w14:textId="77777777" w:rsidR="00F8472B" w:rsidRPr="003951A8" w:rsidRDefault="00F8472B" w:rsidP="00F8472B">
      <w:pPr>
        <w:tabs>
          <w:tab w:val="left" w:pos="9072"/>
        </w:tabs>
        <w:spacing w:after="0" w:line="240" w:lineRule="auto"/>
        <w:rPr>
          <w:rFonts w:ascii="Times New Roman" w:hAnsi="Times New Roman"/>
          <w:sz w:val="24"/>
          <w:szCs w:val="24"/>
          <w:u w:val="single"/>
        </w:rPr>
      </w:pPr>
      <w:r w:rsidRPr="003951A8">
        <w:rPr>
          <w:rFonts w:ascii="Times New Roman" w:hAnsi="Times New Roman"/>
          <w:sz w:val="24"/>
          <w:szCs w:val="24"/>
          <w:u w:val="single"/>
        </w:rPr>
        <w:tab/>
      </w:r>
    </w:p>
    <w:p w14:paraId="23B39AE0" w14:textId="77777777" w:rsidR="00F8472B" w:rsidRPr="003951A8" w:rsidRDefault="00F8472B" w:rsidP="00F8472B">
      <w:pPr>
        <w:spacing w:after="0" w:line="240" w:lineRule="auto"/>
        <w:jc w:val="center"/>
        <w:rPr>
          <w:rFonts w:ascii="Times New Roman" w:hAnsi="Times New Roman"/>
          <w:sz w:val="20"/>
          <w:szCs w:val="24"/>
        </w:rPr>
      </w:pPr>
      <w:r w:rsidRPr="003951A8">
        <w:rPr>
          <w:rFonts w:ascii="Times New Roman" w:hAnsi="Times New Roman"/>
          <w:sz w:val="20"/>
          <w:szCs w:val="24"/>
        </w:rPr>
        <w:t>(dokumenta saskaņotāja pilns amata nosaukums)</w:t>
      </w:r>
    </w:p>
    <w:p w14:paraId="3C493EDE" w14:textId="77777777" w:rsidR="00F8472B" w:rsidRPr="00A77E62" w:rsidRDefault="00F8472B" w:rsidP="00F8472B">
      <w:pPr>
        <w:spacing w:after="0" w:line="240" w:lineRule="auto"/>
        <w:rPr>
          <w:rFonts w:ascii="Times New Roman" w:hAnsi="Times New Roman"/>
          <w:sz w:val="16"/>
          <w:szCs w:val="16"/>
        </w:rPr>
      </w:pPr>
    </w:p>
    <w:p w14:paraId="60FDAD07" w14:textId="77777777" w:rsidR="00F8472B" w:rsidRPr="003951A8" w:rsidRDefault="00F8472B" w:rsidP="00F8472B">
      <w:pPr>
        <w:tabs>
          <w:tab w:val="left" w:pos="3119"/>
          <w:tab w:val="left" w:pos="3686"/>
          <w:tab w:val="left" w:pos="9072"/>
        </w:tabs>
        <w:spacing w:after="0" w:line="240" w:lineRule="auto"/>
        <w:rPr>
          <w:rFonts w:ascii="Times New Roman" w:hAnsi="Times New Roman"/>
          <w:sz w:val="24"/>
          <w:szCs w:val="24"/>
          <w:u w:val="single"/>
        </w:rPr>
      </w:pPr>
      <w:r w:rsidRPr="003951A8">
        <w:rPr>
          <w:rFonts w:ascii="Times New Roman" w:hAnsi="Times New Roman"/>
          <w:sz w:val="24"/>
          <w:szCs w:val="24"/>
          <w:u w:val="single"/>
        </w:rPr>
        <w:tab/>
      </w:r>
      <w:r w:rsidRPr="003951A8">
        <w:rPr>
          <w:rFonts w:ascii="Times New Roman" w:hAnsi="Times New Roman"/>
          <w:sz w:val="24"/>
          <w:szCs w:val="24"/>
        </w:rPr>
        <w:tab/>
      </w:r>
      <w:r w:rsidRPr="003951A8">
        <w:rPr>
          <w:rFonts w:ascii="Times New Roman" w:hAnsi="Times New Roman"/>
          <w:sz w:val="24"/>
          <w:szCs w:val="24"/>
          <w:u w:val="single"/>
        </w:rPr>
        <w:tab/>
      </w:r>
    </w:p>
    <w:p w14:paraId="7EE3D256" w14:textId="77777777" w:rsidR="00F8472B" w:rsidRPr="003951A8" w:rsidRDefault="00F8472B" w:rsidP="00F8472B">
      <w:pPr>
        <w:tabs>
          <w:tab w:val="left" w:pos="5670"/>
        </w:tabs>
        <w:spacing w:after="0" w:line="240" w:lineRule="auto"/>
        <w:ind w:firstLine="1276"/>
        <w:jc w:val="both"/>
        <w:rPr>
          <w:rFonts w:ascii="Times New Roman" w:hAnsi="Times New Roman"/>
          <w:sz w:val="20"/>
          <w:szCs w:val="24"/>
        </w:rPr>
      </w:pPr>
      <w:r w:rsidRPr="003951A8">
        <w:rPr>
          <w:rFonts w:ascii="Times New Roman" w:hAnsi="Times New Roman"/>
          <w:sz w:val="20"/>
          <w:szCs w:val="24"/>
        </w:rPr>
        <w:t>(paraksts)</w:t>
      </w:r>
      <w:r w:rsidRPr="003951A8">
        <w:rPr>
          <w:rFonts w:ascii="Times New Roman" w:hAnsi="Times New Roman"/>
          <w:sz w:val="20"/>
          <w:szCs w:val="24"/>
        </w:rPr>
        <w:tab/>
        <w:t>(vārds, uzvārds)</w:t>
      </w:r>
    </w:p>
    <w:p w14:paraId="0509238F" w14:textId="77777777" w:rsidR="00F8472B" w:rsidRPr="00A77E62" w:rsidRDefault="00F8472B" w:rsidP="00F8472B">
      <w:pPr>
        <w:spacing w:after="0" w:line="240" w:lineRule="auto"/>
        <w:rPr>
          <w:rFonts w:ascii="Times New Roman" w:hAnsi="Times New Roman"/>
          <w:sz w:val="16"/>
          <w:szCs w:val="16"/>
        </w:rPr>
      </w:pPr>
    </w:p>
    <w:p w14:paraId="4AA5D13B" w14:textId="77777777" w:rsidR="00F8472B" w:rsidRPr="003951A8" w:rsidRDefault="00F8472B" w:rsidP="00F8472B">
      <w:pPr>
        <w:tabs>
          <w:tab w:val="left" w:pos="3119"/>
          <w:tab w:val="left" w:pos="3686"/>
          <w:tab w:val="left" w:pos="9072"/>
        </w:tabs>
        <w:spacing w:after="0" w:line="240" w:lineRule="auto"/>
        <w:rPr>
          <w:rFonts w:ascii="Times New Roman" w:hAnsi="Times New Roman"/>
          <w:sz w:val="24"/>
          <w:szCs w:val="24"/>
          <w:u w:val="single"/>
        </w:rPr>
      </w:pPr>
      <w:r w:rsidRPr="003951A8">
        <w:rPr>
          <w:rFonts w:ascii="Times New Roman" w:hAnsi="Times New Roman"/>
          <w:sz w:val="24"/>
          <w:szCs w:val="24"/>
          <w:u w:val="single"/>
        </w:rPr>
        <w:tab/>
      </w:r>
    </w:p>
    <w:p w14:paraId="5658ABAF" w14:textId="77777777" w:rsidR="00F8472B" w:rsidRPr="003951A8" w:rsidRDefault="00F8472B" w:rsidP="00F8472B">
      <w:pPr>
        <w:tabs>
          <w:tab w:val="left" w:pos="5670"/>
        </w:tabs>
        <w:spacing w:after="0" w:line="240" w:lineRule="auto"/>
        <w:ind w:firstLine="1276"/>
        <w:jc w:val="both"/>
        <w:rPr>
          <w:rFonts w:ascii="Times New Roman" w:hAnsi="Times New Roman"/>
          <w:sz w:val="20"/>
          <w:szCs w:val="24"/>
        </w:rPr>
      </w:pPr>
      <w:r w:rsidRPr="003951A8">
        <w:rPr>
          <w:rFonts w:ascii="Times New Roman" w:hAnsi="Times New Roman"/>
          <w:sz w:val="20"/>
          <w:szCs w:val="24"/>
        </w:rPr>
        <w:t>(datums)</w:t>
      </w:r>
    </w:p>
    <w:p w14:paraId="22BF3DF4" w14:textId="77777777" w:rsidR="00F8472B" w:rsidRDefault="00F8472B" w:rsidP="00F8472B"/>
    <w:p w14:paraId="6282D43E" w14:textId="77777777" w:rsidR="007B7410" w:rsidRDefault="007B7410" w:rsidP="00A02414">
      <w:pPr>
        <w:spacing w:after="0" w:line="240" w:lineRule="auto"/>
        <w:rPr>
          <w:rFonts w:ascii="Times New Roman" w:hAnsi="Times New Roman" w:cs="Times New Roman"/>
          <w:sz w:val="32"/>
          <w:szCs w:val="32"/>
          <w:lang w:val="lv-LV"/>
        </w:rPr>
      </w:pPr>
    </w:p>
    <w:p w14:paraId="741C389B" w14:textId="1C5BED7E" w:rsidR="00F8472B" w:rsidRDefault="00F8472B" w:rsidP="00A02414">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br/>
      </w:r>
    </w:p>
    <w:p w14:paraId="0DB2AA35" w14:textId="77777777" w:rsidR="00F8472B" w:rsidRDefault="00F8472B">
      <w:pPr>
        <w:rPr>
          <w:rFonts w:ascii="Times New Roman" w:hAnsi="Times New Roman" w:cs="Times New Roman"/>
          <w:sz w:val="32"/>
          <w:szCs w:val="32"/>
          <w:lang w:val="lv-LV"/>
        </w:rPr>
      </w:pPr>
      <w:r>
        <w:rPr>
          <w:rFonts w:ascii="Times New Roman" w:hAnsi="Times New Roman" w:cs="Times New Roman"/>
          <w:sz w:val="32"/>
          <w:szCs w:val="32"/>
          <w:lang w:val="lv-LV"/>
        </w:rPr>
        <w:br w:type="page"/>
      </w:r>
    </w:p>
    <w:tbl>
      <w:tblPr>
        <w:tblW w:w="1487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6"/>
        <w:gridCol w:w="5527"/>
        <w:gridCol w:w="5386"/>
      </w:tblGrid>
      <w:tr w:rsidR="00F8472B" w:rsidRPr="00F8472B" w14:paraId="2DAC34CF" w14:textId="77777777" w:rsidTr="00AF228E">
        <w:trPr>
          <w:trHeight w:val="709"/>
        </w:trPr>
        <w:tc>
          <w:tcPr>
            <w:tcW w:w="14879" w:type="dxa"/>
            <w:gridSpan w:val="3"/>
            <w:tcBorders>
              <w:top w:val="nil"/>
              <w:left w:val="nil"/>
              <w:bottom w:val="nil"/>
              <w:right w:val="nil"/>
            </w:tcBorders>
          </w:tcPr>
          <w:p w14:paraId="1CD86CEA" w14:textId="13C48C06" w:rsidR="00F8472B" w:rsidRDefault="00F8472B" w:rsidP="00F8472B">
            <w:pPr>
              <w:spacing w:after="0" w:line="240" w:lineRule="auto"/>
              <w:jc w:val="right"/>
              <w:rPr>
                <w:rFonts w:ascii="Times New Roman" w:eastAsia="Calibri" w:hAnsi="Times New Roman" w:cs="Times New Roman"/>
                <w:b/>
                <w:sz w:val="24"/>
                <w:szCs w:val="24"/>
                <w:lang w:val="lv-LV" w:bidi="en-US"/>
              </w:rPr>
            </w:pPr>
            <w:r>
              <w:rPr>
                <w:rFonts w:ascii="Times New Roman" w:eastAsia="Calibri" w:hAnsi="Times New Roman" w:cs="Times New Roman"/>
                <w:b/>
                <w:sz w:val="24"/>
                <w:szCs w:val="24"/>
                <w:lang w:val="lv-LV" w:bidi="en-US"/>
              </w:rPr>
              <w:lastRenderedPageBreak/>
              <w:t>Pielikums Nr. 2</w:t>
            </w:r>
          </w:p>
          <w:p w14:paraId="1F73B7E7" w14:textId="77777777" w:rsidR="00F8472B" w:rsidRPr="00F8472B" w:rsidRDefault="00F8472B" w:rsidP="00F8472B">
            <w:pPr>
              <w:spacing w:after="0" w:line="240" w:lineRule="auto"/>
              <w:jc w:val="right"/>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Izglītības kvalitātes valsts dienestam</w:t>
            </w:r>
          </w:p>
          <w:p w14:paraId="3562E306" w14:textId="77777777" w:rsidR="00F8472B" w:rsidRPr="00F8472B" w:rsidRDefault="00F8472B" w:rsidP="00F8472B">
            <w:pPr>
              <w:spacing w:after="0" w:line="240" w:lineRule="auto"/>
              <w:jc w:val="right"/>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Kvalitātes novērtēšanas departamentam</w:t>
            </w:r>
          </w:p>
        </w:tc>
      </w:tr>
      <w:tr w:rsidR="00F8472B" w:rsidRPr="00F8472B" w14:paraId="0236C3C6" w14:textId="77777777" w:rsidTr="00AF228E">
        <w:trPr>
          <w:trHeight w:val="983"/>
        </w:trPr>
        <w:tc>
          <w:tcPr>
            <w:tcW w:w="14879" w:type="dxa"/>
            <w:gridSpan w:val="3"/>
            <w:tcBorders>
              <w:top w:val="nil"/>
              <w:left w:val="nil"/>
              <w:bottom w:val="nil"/>
              <w:right w:val="nil"/>
            </w:tcBorders>
            <w:vAlign w:val="center"/>
          </w:tcPr>
          <w:p w14:paraId="4272C044" w14:textId="77777777" w:rsidR="00F8472B" w:rsidRPr="00F8472B" w:rsidRDefault="00F8472B" w:rsidP="00F8472B">
            <w:pPr>
              <w:spacing w:after="0" w:line="240" w:lineRule="auto"/>
              <w:jc w:val="center"/>
              <w:rPr>
                <w:rFonts w:ascii="Times New Roman" w:eastAsia="Calibri" w:hAnsi="Times New Roman" w:cs="Times New Roman"/>
                <w:sz w:val="28"/>
                <w:szCs w:val="28"/>
                <w:lang w:val="lv-LV" w:bidi="en-US"/>
              </w:rPr>
            </w:pPr>
            <w:r w:rsidRPr="00F8472B">
              <w:rPr>
                <w:rFonts w:ascii="Times New Roman" w:eastAsia="Calibri" w:hAnsi="Times New Roman" w:cs="Times New Roman"/>
                <w:sz w:val="28"/>
                <w:szCs w:val="28"/>
                <w:lang w:val="lv-LV" w:bidi="en-US"/>
              </w:rPr>
              <w:t>Informācija par akreditācijas ekspertu komisijas ziņojumā norādīto ieteikumu (rekomendāciju) ieviešanu</w:t>
            </w:r>
          </w:p>
          <w:p w14:paraId="4746CD17" w14:textId="77777777" w:rsidR="00F8472B" w:rsidRPr="00F8472B" w:rsidRDefault="00F8472B" w:rsidP="00F8472B">
            <w:pPr>
              <w:tabs>
                <w:tab w:val="left" w:pos="3995"/>
                <w:tab w:val="center" w:pos="7050"/>
              </w:tabs>
              <w:spacing w:after="0" w:line="240" w:lineRule="auto"/>
              <w:jc w:val="center"/>
              <w:rPr>
                <w:rFonts w:ascii="Times New Roman" w:eastAsia="Calibri" w:hAnsi="Times New Roman" w:cs="Times New Roman"/>
                <w:b/>
                <w:sz w:val="32"/>
                <w:szCs w:val="32"/>
                <w:lang w:val="lv-LV" w:bidi="en-US"/>
              </w:rPr>
            </w:pPr>
            <w:r w:rsidRPr="00F8472B">
              <w:rPr>
                <w:rFonts w:ascii="Times New Roman" w:eastAsia="Calibri" w:hAnsi="Times New Roman" w:cs="Times New Roman"/>
                <w:b/>
                <w:sz w:val="32"/>
                <w:szCs w:val="32"/>
                <w:lang w:val="lv-LV" w:bidi="en-US"/>
              </w:rPr>
              <w:t>uz 2021.gada 1.februāri</w:t>
            </w:r>
          </w:p>
        </w:tc>
      </w:tr>
      <w:tr w:rsidR="00F8472B" w:rsidRPr="00F8472B" w14:paraId="4CDA48B8" w14:textId="77777777" w:rsidTr="00AF228E">
        <w:trPr>
          <w:trHeight w:val="567"/>
        </w:trPr>
        <w:tc>
          <w:tcPr>
            <w:tcW w:w="3966" w:type="dxa"/>
            <w:tcBorders>
              <w:top w:val="nil"/>
              <w:left w:val="nil"/>
              <w:bottom w:val="nil"/>
              <w:right w:val="nil"/>
            </w:tcBorders>
            <w:vAlign w:val="center"/>
          </w:tcPr>
          <w:p w14:paraId="0A01434C"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Izglītības iestādes /eksaminācijas centra (turpmāk – iestāde) nosaukums</w:t>
            </w:r>
          </w:p>
        </w:tc>
        <w:tc>
          <w:tcPr>
            <w:tcW w:w="10913" w:type="dxa"/>
            <w:gridSpan w:val="2"/>
            <w:tcBorders>
              <w:top w:val="nil"/>
              <w:left w:val="nil"/>
              <w:bottom w:val="dashSmallGap" w:sz="4" w:space="0" w:color="auto"/>
              <w:right w:val="nil"/>
            </w:tcBorders>
            <w:vAlign w:val="center"/>
          </w:tcPr>
          <w:p w14:paraId="6D7F6F35"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Profesionālās izglītības kompetences centrs Kuldīgas Tehnoloģiju un tūrisma tehnikums</w:t>
            </w:r>
          </w:p>
        </w:tc>
      </w:tr>
      <w:tr w:rsidR="00F8472B" w:rsidRPr="00F8472B" w14:paraId="6321B77D" w14:textId="77777777" w:rsidTr="00AF228E">
        <w:trPr>
          <w:trHeight w:val="567"/>
        </w:trPr>
        <w:tc>
          <w:tcPr>
            <w:tcW w:w="3966" w:type="dxa"/>
            <w:tcBorders>
              <w:top w:val="nil"/>
              <w:left w:val="nil"/>
              <w:bottom w:val="nil"/>
              <w:right w:val="nil"/>
            </w:tcBorders>
            <w:vAlign w:val="center"/>
          </w:tcPr>
          <w:p w14:paraId="6D248AF1"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Iestādes adrese</w:t>
            </w:r>
          </w:p>
        </w:tc>
        <w:tc>
          <w:tcPr>
            <w:tcW w:w="10913" w:type="dxa"/>
            <w:gridSpan w:val="2"/>
            <w:tcBorders>
              <w:top w:val="nil"/>
              <w:left w:val="nil"/>
              <w:bottom w:val="dashSmallGap" w:sz="4" w:space="0" w:color="auto"/>
              <w:right w:val="nil"/>
            </w:tcBorders>
            <w:vAlign w:val="center"/>
          </w:tcPr>
          <w:p w14:paraId="2DF3200F"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Liepājas iela 31, Kuldīga, Kuldīgas novads, LV 3301</w:t>
            </w:r>
          </w:p>
        </w:tc>
      </w:tr>
      <w:tr w:rsidR="00F8472B" w:rsidRPr="00F8472B" w14:paraId="585C90D5" w14:textId="77777777" w:rsidTr="00AF228E">
        <w:trPr>
          <w:trHeight w:val="567"/>
        </w:trPr>
        <w:tc>
          <w:tcPr>
            <w:tcW w:w="3966" w:type="dxa"/>
            <w:tcBorders>
              <w:top w:val="nil"/>
              <w:left w:val="nil"/>
              <w:bottom w:val="nil"/>
              <w:right w:val="nil"/>
            </w:tcBorders>
            <w:vAlign w:val="center"/>
          </w:tcPr>
          <w:p w14:paraId="1F8920A9"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p w14:paraId="6AB6BC99"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Iestādes tālruņa un faksa numurs</w:t>
            </w:r>
          </w:p>
        </w:tc>
        <w:tc>
          <w:tcPr>
            <w:tcW w:w="5527" w:type="dxa"/>
            <w:tcBorders>
              <w:top w:val="dashSmallGap" w:sz="4" w:space="0" w:color="auto"/>
              <w:left w:val="nil"/>
              <w:bottom w:val="dashSmallGap" w:sz="4" w:space="0" w:color="auto"/>
              <w:right w:val="nil"/>
            </w:tcBorders>
            <w:vAlign w:val="center"/>
          </w:tcPr>
          <w:p w14:paraId="7F6E252D"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6 33 24082</w:t>
            </w:r>
          </w:p>
        </w:tc>
        <w:tc>
          <w:tcPr>
            <w:tcW w:w="5386" w:type="dxa"/>
            <w:tcBorders>
              <w:top w:val="nil"/>
              <w:left w:val="nil"/>
              <w:bottom w:val="nil"/>
              <w:right w:val="nil"/>
            </w:tcBorders>
          </w:tcPr>
          <w:p w14:paraId="3F952942"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w:t>
            </w:r>
          </w:p>
        </w:tc>
      </w:tr>
      <w:tr w:rsidR="00F8472B" w:rsidRPr="00F8472B" w14:paraId="7C25DCD6" w14:textId="77777777" w:rsidTr="00AF228E">
        <w:trPr>
          <w:trHeight w:val="567"/>
        </w:trPr>
        <w:tc>
          <w:tcPr>
            <w:tcW w:w="3966" w:type="dxa"/>
            <w:tcBorders>
              <w:top w:val="nil"/>
              <w:left w:val="nil"/>
              <w:bottom w:val="nil"/>
              <w:right w:val="nil"/>
            </w:tcBorders>
            <w:vAlign w:val="center"/>
          </w:tcPr>
          <w:p w14:paraId="722D1CA2"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p w14:paraId="47B06A36"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Iestādes elektroniskā pasta adrese</w:t>
            </w:r>
          </w:p>
        </w:tc>
        <w:tc>
          <w:tcPr>
            <w:tcW w:w="5527" w:type="dxa"/>
            <w:tcBorders>
              <w:top w:val="dashSmallGap" w:sz="4" w:space="0" w:color="auto"/>
              <w:left w:val="nil"/>
              <w:bottom w:val="dashSmallGap" w:sz="4" w:space="0" w:color="auto"/>
              <w:right w:val="nil"/>
            </w:tcBorders>
            <w:vAlign w:val="center"/>
          </w:tcPr>
          <w:p w14:paraId="55E78118"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kuldigastehnikums@pcabc.lv</w:t>
            </w:r>
          </w:p>
        </w:tc>
        <w:tc>
          <w:tcPr>
            <w:tcW w:w="5386" w:type="dxa"/>
            <w:tcBorders>
              <w:top w:val="nil"/>
              <w:left w:val="nil"/>
              <w:bottom w:val="nil"/>
              <w:right w:val="nil"/>
            </w:tcBorders>
          </w:tcPr>
          <w:p w14:paraId="2D5049A4"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tc>
      </w:tr>
      <w:tr w:rsidR="00F8472B" w:rsidRPr="00F8472B" w14:paraId="3252CE91" w14:textId="77777777" w:rsidTr="00AF228E">
        <w:trPr>
          <w:trHeight w:val="567"/>
        </w:trPr>
        <w:tc>
          <w:tcPr>
            <w:tcW w:w="3966" w:type="dxa"/>
            <w:tcBorders>
              <w:top w:val="nil"/>
              <w:left w:val="nil"/>
              <w:bottom w:val="nil"/>
              <w:right w:val="nil"/>
            </w:tcBorders>
            <w:vAlign w:val="center"/>
          </w:tcPr>
          <w:p w14:paraId="5395E9CA"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Iestādes vai dibinātāja tīmekļa vietne</w:t>
            </w:r>
          </w:p>
        </w:tc>
        <w:tc>
          <w:tcPr>
            <w:tcW w:w="5527" w:type="dxa"/>
            <w:tcBorders>
              <w:top w:val="dashSmallGap" w:sz="4" w:space="0" w:color="auto"/>
              <w:left w:val="nil"/>
              <w:bottom w:val="dashSmallGap" w:sz="4" w:space="0" w:color="auto"/>
              <w:right w:val="nil"/>
            </w:tcBorders>
            <w:vAlign w:val="center"/>
          </w:tcPr>
          <w:p w14:paraId="3936C186"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www.kuldigastehnikums.lv</w:t>
            </w:r>
          </w:p>
        </w:tc>
        <w:tc>
          <w:tcPr>
            <w:tcW w:w="5386" w:type="dxa"/>
            <w:tcBorders>
              <w:top w:val="nil"/>
              <w:left w:val="nil"/>
              <w:bottom w:val="nil"/>
              <w:right w:val="nil"/>
            </w:tcBorders>
          </w:tcPr>
          <w:p w14:paraId="04AB150A"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tc>
      </w:tr>
      <w:tr w:rsidR="00F8472B" w:rsidRPr="00F8472B" w14:paraId="36861125" w14:textId="77777777" w:rsidTr="00AF228E">
        <w:trPr>
          <w:trHeight w:val="567"/>
        </w:trPr>
        <w:tc>
          <w:tcPr>
            <w:tcW w:w="3966" w:type="dxa"/>
            <w:tcBorders>
              <w:top w:val="nil"/>
              <w:left w:val="nil"/>
              <w:bottom w:val="nil"/>
              <w:right w:val="nil"/>
            </w:tcBorders>
            <w:vAlign w:val="center"/>
          </w:tcPr>
          <w:p w14:paraId="2DCB516A"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Iestādes juridiskais statuss</w:t>
            </w:r>
          </w:p>
        </w:tc>
        <w:tc>
          <w:tcPr>
            <w:tcW w:w="10913" w:type="dxa"/>
            <w:gridSpan w:val="2"/>
            <w:tcBorders>
              <w:top w:val="nil"/>
              <w:left w:val="nil"/>
              <w:bottom w:val="nil"/>
              <w:right w:val="nil"/>
            </w:tcBorders>
            <w:vAlign w:val="center"/>
          </w:tcPr>
          <w:p w14:paraId="6BFF26F2" w14:textId="77777777" w:rsidR="00F8472B" w:rsidRPr="00F8472B" w:rsidRDefault="00F8472B" w:rsidP="00F8472B">
            <w:pPr>
              <w:spacing w:after="0" w:line="240" w:lineRule="auto"/>
              <w:ind w:hanging="103"/>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X  valsts                </w:t>
            </w: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pašvaldību               </w:t>
            </w: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citu juridisko vai fizisko personu dibināta iestāde</w:t>
            </w:r>
          </w:p>
        </w:tc>
      </w:tr>
      <w:tr w:rsidR="00F8472B" w:rsidRPr="00F8472B" w14:paraId="1E1A8A78" w14:textId="77777777" w:rsidTr="00AF228E">
        <w:trPr>
          <w:trHeight w:val="3771"/>
        </w:trPr>
        <w:tc>
          <w:tcPr>
            <w:tcW w:w="3966" w:type="dxa"/>
            <w:tcBorders>
              <w:top w:val="nil"/>
              <w:left w:val="nil"/>
              <w:bottom w:val="nil"/>
              <w:right w:val="nil"/>
            </w:tcBorders>
          </w:tcPr>
          <w:p w14:paraId="504C7C67"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p w14:paraId="214D4B98"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Iestāde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5527" w:type="dxa"/>
            <w:tcBorders>
              <w:top w:val="nil"/>
              <w:left w:val="nil"/>
              <w:bottom w:val="nil"/>
              <w:right w:val="nil"/>
            </w:tcBorders>
          </w:tcPr>
          <w:p w14:paraId="2D59C755" w14:textId="77777777" w:rsidR="00F8472B" w:rsidRPr="00F8472B" w:rsidRDefault="00F8472B" w:rsidP="00F8472B">
            <w:pPr>
              <w:spacing w:after="0" w:line="240" w:lineRule="auto"/>
              <w:ind w:left="720"/>
              <w:contextualSpacing/>
              <w:rPr>
                <w:rFonts w:ascii="Times New Roman" w:eastAsia="Calibri" w:hAnsi="Times New Roman" w:cs="Times New Roman"/>
                <w:sz w:val="24"/>
                <w:szCs w:val="24"/>
                <w:lang w:val="lv-LV" w:bidi="en-US"/>
              </w:rPr>
            </w:pPr>
          </w:p>
          <w:p w14:paraId="6840DBCC"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vispārizglītojošā sākumskola</w:t>
            </w:r>
          </w:p>
          <w:p w14:paraId="1B3D0BBC"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vispārizglītojošā pamatskola</w:t>
            </w:r>
          </w:p>
          <w:p w14:paraId="0FF7F0FC"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vispārizglītojošā vidusskola</w:t>
            </w:r>
          </w:p>
          <w:p w14:paraId="35E4A42D"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vispārizglītojošā vakara (maiņu) vidusskola</w:t>
            </w:r>
          </w:p>
          <w:p w14:paraId="1F7B27C5"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neklātienes vidusskola</w:t>
            </w:r>
          </w:p>
          <w:p w14:paraId="52B166BD"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ģimnāzija</w:t>
            </w:r>
          </w:p>
          <w:p w14:paraId="7ABF4702"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valsts ģimnāzija</w:t>
            </w:r>
          </w:p>
          <w:p w14:paraId="17141C94"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pedagoģiskās korekcijas iestāde</w:t>
            </w:r>
          </w:p>
          <w:p w14:paraId="79990F30"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sociālās korekcijas iestāde</w:t>
            </w:r>
          </w:p>
          <w:p w14:paraId="7FE891D4" w14:textId="77777777" w:rsidR="00F8472B" w:rsidRPr="00F8472B" w:rsidRDefault="00F8472B" w:rsidP="00F8472B">
            <w:pPr>
              <w:spacing w:after="0" w:line="240" w:lineRule="auto"/>
              <w:ind w:left="176"/>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speciālās izglītības iestāde</w:t>
            </w:r>
          </w:p>
        </w:tc>
        <w:tc>
          <w:tcPr>
            <w:tcW w:w="5386" w:type="dxa"/>
            <w:tcBorders>
              <w:top w:val="nil"/>
              <w:left w:val="nil"/>
              <w:bottom w:val="nil"/>
              <w:right w:val="nil"/>
            </w:tcBorders>
          </w:tcPr>
          <w:p w14:paraId="182F79B7" w14:textId="77777777" w:rsidR="00F8472B" w:rsidRPr="00F8472B" w:rsidRDefault="00F8472B" w:rsidP="00F8472B">
            <w:pPr>
              <w:spacing w:after="0" w:line="240" w:lineRule="auto"/>
              <w:ind w:left="720"/>
              <w:contextualSpacing/>
              <w:rPr>
                <w:rFonts w:ascii="Times New Roman" w:eastAsia="Calibri" w:hAnsi="Times New Roman" w:cs="Times New Roman"/>
                <w:sz w:val="24"/>
                <w:szCs w:val="24"/>
                <w:lang w:val="lv-LV" w:bidi="en-US"/>
              </w:rPr>
            </w:pPr>
          </w:p>
          <w:p w14:paraId="705D1328"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X   profesionālās vidējās izglītības iestāde</w:t>
            </w:r>
          </w:p>
          <w:p w14:paraId="3DB4CFC8"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arodizglītības iestāde</w:t>
            </w:r>
          </w:p>
          <w:p w14:paraId="5C93F502"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profesionālās pamatizglītības iestāde</w:t>
            </w:r>
          </w:p>
          <w:p w14:paraId="332B4743"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pieaugušo izglītības iestāde</w:t>
            </w:r>
          </w:p>
          <w:p w14:paraId="1E59A0A5"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mākslas skola</w:t>
            </w:r>
          </w:p>
          <w:p w14:paraId="6F74A278"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mūzikas skola</w:t>
            </w:r>
          </w:p>
          <w:p w14:paraId="6889CF33"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sporta skola</w:t>
            </w:r>
          </w:p>
          <w:p w14:paraId="09DED03E"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mūzikas un mākslas skola</w:t>
            </w:r>
          </w:p>
          <w:p w14:paraId="43E77F8A"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bērnu un jauniešu interešu izglītības iestāde</w:t>
            </w:r>
          </w:p>
          <w:p w14:paraId="2314A0A2"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koledža</w:t>
            </w:r>
          </w:p>
          <w:p w14:paraId="696335F9" w14:textId="77777777" w:rsidR="00F8472B" w:rsidRPr="00F8472B" w:rsidRDefault="00F8472B" w:rsidP="00F8472B">
            <w:pPr>
              <w:spacing w:after="0" w:line="240" w:lineRule="auto"/>
              <w:ind w:left="360"/>
              <w:contextualSpacing/>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A0"/>
            </w:r>
            <w:r w:rsidRPr="00F8472B">
              <w:rPr>
                <w:rFonts w:ascii="Times New Roman" w:eastAsia="Calibri" w:hAnsi="Times New Roman" w:cs="Times New Roman"/>
                <w:sz w:val="24"/>
                <w:szCs w:val="24"/>
                <w:lang w:val="lv-LV" w:bidi="en-US"/>
              </w:rPr>
              <w:t xml:space="preserve">   eksaminācijas centrs </w:t>
            </w:r>
          </w:p>
        </w:tc>
      </w:tr>
    </w:tbl>
    <w:p w14:paraId="7B3EDE7A" w14:textId="77777777" w:rsidR="00F8472B" w:rsidRPr="00F8472B" w:rsidRDefault="00F8472B" w:rsidP="00F8472B">
      <w:pPr>
        <w:spacing w:after="200" w:line="276" w:lineRule="auto"/>
        <w:rPr>
          <w:rFonts w:ascii="Calibri" w:eastAsia="Calibri" w:hAnsi="Calibri" w:cs="Times New Roman"/>
          <w:lang w:val="lv-LV" w:bidi="en-US"/>
        </w:rPr>
      </w:pPr>
    </w:p>
    <w:p w14:paraId="35E9FA10" w14:textId="77777777" w:rsidR="00F8472B" w:rsidRPr="00F8472B" w:rsidRDefault="00F8472B" w:rsidP="00F8472B">
      <w:pPr>
        <w:spacing w:after="200" w:line="276" w:lineRule="auto"/>
        <w:rPr>
          <w:rFonts w:ascii="Times New Roman" w:eastAsia="Calibri" w:hAnsi="Times New Roman" w:cs="Times New Roman"/>
          <w:color w:val="FF0000"/>
          <w:sz w:val="24"/>
          <w:szCs w:val="24"/>
          <w:lang w:val="lv-LV" w:bidi="en-US"/>
        </w:rPr>
      </w:pPr>
      <w:r w:rsidRPr="00F8472B">
        <w:rPr>
          <w:rFonts w:ascii="Times New Roman" w:eastAsia="Calibri" w:hAnsi="Times New Roman" w:cs="Times New Roman"/>
          <w:color w:val="FF0000"/>
          <w:sz w:val="24"/>
          <w:szCs w:val="24"/>
          <w:lang w:val="lv-LV" w:bidi="en-US"/>
        </w:rPr>
        <w:t xml:space="preserve">       </w:t>
      </w:r>
    </w:p>
    <w:p w14:paraId="6C2B0882" w14:textId="77777777" w:rsidR="00F8472B" w:rsidRPr="00F8472B" w:rsidRDefault="00F8472B" w:rsidP="00F8472B">
      <w:pPr>
        <w:spacing w:after="200" w:line="276" w:lineRule="auto"/>
        <w:rPr>
          <w:rFonts w:ascii="Times New Roman" w:eastAsia="Calibri" w:hAnsi="Times New Roman" w:cs="Times New Roman"/>
          <w:b/>
          <w:sz w:val="24"/>
          <w:szCs w:val="24"/>
          <w:lang w:val="lv-LV" w:bidi="en-US"/>
        </w:rPr>
      </w:pPr>
    </w:p>
    <w:p w14:paraId="49F2551E" w14:textId="77777777" w:rsidR="00F8472B" w:rsidRPr="00F8472B" w:rsidRDefault="00F8472B" w:rsidP="00F8472B">
      <w:pPr>
        <w:spacing w:after="200" w:line="276" w:lineRule="auto"/>
        <w:rPr>
          <w:rFonts w:ascii="Times New Roman" w:eastAsia="Calibri" w:hAnsi="Times New Roman" w:cs="Times New Roman"/>
          <w:b/>
          <w:sz w:val="24"/>
          <w:szCs w:val="24"/>
          <w:lang w:val="lv-LV" w:bidi="en-US"/>
        </w:rPr>
      </w:pPr>
    </w:p>
    <w:tbl>
      <w:tblPr>
        <w:tblW w:w="155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4"/>
        <w:gridCol w:w="1547"/>
        <w:gridCol w:w="13"/>
        <w:gridCol w:w="2976"/>
        <w:gridCol w:w="1016"/>
        <w:gridCol w:w="683"/>
        <w:gridCol w:w="2832"/>
        <w:gridCol w:w="1282"/>
        <w:gridCol w:w="1639"/>
      </w:tblGrid>
      <w:tr w:rsidR="00F8472B" w:rsidRPr="00F8472B" w14:paraId="66EBD862" w14:textId="77777777" w:rsidTr="00AF228E">
        <w:trPr>
          <w:trHeight w:val="629"/>
        </w:trPr>
        <w:tc>
          <w:tcPr>
            <w:tcW w:w="709" w:type="dxa"/>
            <w:tcBorders>
              <w:top w:val="single" w:sz="4" w:space="0" w:color="auto"/>
              <w:left w:val="single" w:sz="4" w:space="0" w:color="auto"/>
              <w:bottom w:val="single" w:sz="4" w:space="0" w:color="auto"/>
              <w:right w:val="single" w:sz="4" w:space="0" w:color="auto"/>
            </w:tcBorders>
            <w:vAlign w:val="center"/>
          </w:tcPr>
          <w:p w14:paraId="70B83D5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6715D31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1.</w:t>
            </w:r>
          </w:p>
          <w:p w14:paraId="4B51462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07FDCDC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2ECBB27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578B60E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1910F1D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u w:val="single"/>
                <w:lang w:val="lv-LV" w:bidi="en-US"/>
              </w:rPr>
              <w:t>Profesionālās</w:t>
            </w:r>
            <w:r w:rsidRPr="00F8472B">
              <w:rPr>
                <w:rFonts w:ascii="Times New Roman" w:eastAsia="Calibri" w:hAnsi="Times New Roman" w:cs="Times New Roman"/>
                <w:sz w:val="24"/>
                <w:szCs w:val="24"/>
                <w:lang w:val="lv-LV" w:bidi="en-US"/>
              </w:rPr>
              <w:t xml:space="preserve"> izglītības </w:t>
            </w:r>
          </w:p>
          <w:p w14:paraId="3A1B2F0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programmas nosaukums                                                             </w:t>
            </w:r>
          </w:p>
          <w:p w14:paraId="3FE822E5"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 xml:space="preserve">(aizpilda par profesionālās izglītības programmu, </w:t>
            </w:r>
            <w:r w:rsidRPr="00F8472B">
              <w:rPr>
                <w:rFonts w:ascii="Times New Roman" w:eastAsia="Calibri" w:hAnsi="Times New Roman" w:cs="Times New Roman"/>
                <w:i/>
                <w:sz w:val="20"/>
                <w:szCs w:val="20"/>
                <w:lang w:val="lv-LV" w:bidi="en-US"/>
              </w:rPr>
              <w:t>neaizpilda par vispārējās izglītības programmu</w:t>
            </w:r>
            <w:r w:rsidRPr="00F8472B">
              <w:rPr>
                <w:rFonts w:ascii="Times New Roman" w:eastAsia="Calibri" w:hAnsi="Times New Roman" w:cs="Times New Roman"/>
                <w:sz w:val="20"/>
                <w:szCs w:val="20"/>
                <w:lang w:val="lv-LV" w:bidi="en-US"/>
              </w:rPr>
              <w:t>)</w:t>
            </w:r>
          </w:p>
          <w:p w14:paraId="478F6EA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 xml:space="preserve">                                                                                                                                                                                                                                                                                </w:t>
            </w:r>
          </w:p>
        </w:tc>
        <w:tc>
          <w:tcPr>
            <w:tcW w:w="7507" w:type="dxa"/>
            <w:gridSpan w:val="4"/>
            <w:tcBorders>
              <w:top w:val="single" w:sz="4" w:space="0" w:color="auto"/>
              <w:left w:val="single" w:sz="4" w:space="0" w:color="auto"/>
              <w:bottom w:val="single" w:sz="4" w:space="0" w:color="auto"/>
              <w:right w:val="single" w:sz="4" w:space="0" w:color="auto"/>
            </w:tcBorders>
            <w:vAlign w:val="center"/>
          </w:tcPr>
          <w:p w14:paraId="6493DC3F"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Koka izstrādājumu dizains</w:t>
            </w:r>
          </w:p>
        </w:tc>
        <w:tc>
          <w:tcPr>
            <w:tcW w:w="1282" w:type="dxa"/>
            <w:tcBorders>
              <w:top w:val="single" w:sz="4" w:space="0" w:color="auto"/>
              <w:left w:val="single" w:sz="4" w:space="0" w:color="auto"/>
              <w:bottom w:val="single" w:sz="4" w:space="0" w:color="auto"/>
              <w:right w:val="single" w:sz="4" w:space="0" w:color="auto"/>
            </w:tcBorders>
            <w:vAlign w:val="center"/>
          </w:tcPr>
          <w:p w14:paraId="17753AD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Kods</w:t>
            </w:r>
          </w:p>
          <w:p w14:paraId="075F6822" w14:textId="77777777" w:rsidR="00F8472B" w:rsidRPr="00F8472B" w:rsidRDefault="00F8472B" w:rsidP="00F8472B">
            <w:pPr>
              <w:tabs>
                <w:tab w:val="left" w:pos="0"/>
              </w:tabs>
              <w:spacing w:after="0" w:line="240" w:lineRule="auto"/>
              <w:ind w:right="-257"/>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35b214051</w:t>
            </w:r>
          </w:p>
        </w:tc>
        <w:tc>
          <w:tcPr>
            <w:tcW w:w="1639" w:type="dxa"/>
            <w:tcBorders>
              <w:top w:val="single" w:sz="4" w:space="0" w:color="auto"/>
              <w:left w:val="single" w:sz="4" w:space="0" w:color="auto"/>
              <w:bottom w:val="single" w:sz="4" w:space="0" w:color="auto"/>
              <w:right w:val="single" w:sz="4" w:space="0" w:color="auto"/>
            </w:tcBorders>
            <w:vAlign w:val="center"/>
          </w:tcPr>
          <w:p w14:paraId="722A96E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62D8CAA5" w14:textId="77777777" w:rsidTr="00AF228E">
        <w:trPr>
          <w:trHeight w:val="381"/>
        </w:trPr>
        <w:tc>
          <w:tcPr>
            <w:tcW w:w="709" w:type="dxa"/>
            <w:vMerge w:val="restart"/>
            <w:tcBorders>
              <w:top w:val="single" w:sz="4" w:space="0" w:color="auto"/>
              <w:left w:val="single" w:sz="4" w:space="0" w:color="auto"/>
              <w:right w:val="single" w:sz="4" w:space="0" w:color="auto"/>
            </w:tcBorders>
          </w:tcPr>
          <w:p w14:paraId="00D917E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94" w:type="dxa"/>
            <w:gridSpan w:val="3"/>
            <w:vMerge w:val="restart"/>
            <w:tcBorders>
              <w:top w:val="single" w:sz="4" w:space="0" w:color="auto"/>
              <w:left w:val="single" w:sz="4" w:space="0" w:color="auto"/>
              <w:bottom w:val="single" w:sz="4" w:space="0" w:color="auto"/>
              <w:right w:val="single" w:sz="4" w:space="0" w:color="auto"/>
            </w:tcBorders>
            <w:vAlign w:val="center"/>
          </w:tcPr>
          <w:p w14:paraId="237776E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Profesionālās kvalifikācijas nosaukums</w:t>
            </w:r>
          </w:p>
          <w:p w14:paraId="391A32C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profesionālās izglītības iestāde un eksaminācijas centrs)</w:t>
            </w:r>
          </w:p>
        </w:tc>
        <w:tc>
          <w:tcPr>
            <w:tcW w:w="4675" w:type="dxa"/>
            <w:gridSpan w:val="3"/>
            <w:vMerge w:val="restart"/>
            <w:tcBorders>
              <w:top w:val="single" w:sz="4" w:space="0" w:color="auto"/>
              <w:left w:val="single" w:sz="4" w:space="0" w:color="auto"/>
              <w:bottom w:val="single" w:sz="4" w:space="0" w:color="auto"/>
              <w:right w:val="single" w:sz="4" w:space="0" w:color="auto"/>
            </w:tcBorders>
            <w:vAlign w:val="center"/>
          </w:tcPr>
          <w:p w14:paraId="3D1B932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Mēbeļu dizaina speciālists</w:t>
            </w:r>
          </w:p>
        </w:tc>
        <w:tc>
          <w:tcPr>
            <w:tcW w:w="4114" w:type="dxa"/>
            <w:gridSpan w:val="2"/>
            <w:vMerge w:val="restart"/>
            <w:tcBorders>
              <w:top w:val="single" w:sz="4" w:space="0" w:color="auto"/>
              <w:left w:val="single" w:sz="4" w:space="0" w:color="auto"/>
              <w:bottom w:val="single" w:sz="4" w:space="0" w:color="auto"/>
              <w:right w:val="single" w:sz="4" w:space="0" w:color="auto"/>
            </w:tcBorders>
            <w:vAlign w:val="center"/>
          </w:tcPr>
          <w:p w14:paraId="65E891C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Profesionālās kvalifikācijas līmenis Profesijas klasifikatora kods </w:t>
            </w:r>
          </w:p>
          <w:p w14:paraId="262CBCD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eksaminācijas centrs)</w:t>
            </w:r>
          </w:p>
        </w:tc>
        <w:tc>
          <w:tcPr>
            <w:tcW w:w="1639" w:type="dxa"/>
            <w:tcBorders>
              <w:top w:val="single" w:sz="4" w:space="0" w:color="auto"/>
              <w:left w:val="single" w:sz="4" w:space="0" w:color="auto"/>
              <w:bottom w:val="single" w:sz="4" w:space="0" w:color="auto"/>
              <w:right w:val="single" w:sz="4" w:space="0" w:color="auto"/>
            </w:tcBorders>
            <w:vAlign w:val="center"/>
          </w:tcPr>
          <w:p w14:paraId="1D550CC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w:t>
            </w:r>
          </w:p>
        </w:tc>
      </w:tr>
      <w:tr w:rsidR="00F8472B" w:rsidRPr="00F8472B" w14:paraId="499E0489" w14:textId="77777777" w:rsidTr="00AF228E">
        <w:trPr>
          <w:trHeight w:val="573"/>
        </w:trPr>
        <w:tc>
          <w:tcPr>
            <w:tcW w:w="709" w:type="dxa"/>
            <w:vMerge/>
            <w:tcBorders>
              <w:left w:val="single" w:sz="4" w:space="0" w:color="auto"/>
              <w:right w:val="single" w:sz="4" w:space="0" w:color="auto"/>
            </w:tcBorders>
          </w:tcPr>
          <w:p w14:paraId="31E3024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94" w:type="dxa"/>
            <w:gridSpan w:val="3"/>
            <w:vMerge/>
            <w:tcBorders>
              <w:top w:val="single" w:sz="4" w:space="0" w:color="auto"/>
              <w:left w:val="single" w:sz="4" w:space="0" w:color="auto"/>
              <w:bottom w:val="single" w:sz="4" w:space="0" w:color="auto"/>
              <w:right w:val="single" w:sz="4" w:space="0" w:color="auto"/>
            </w:tcBorders>
            <w:vAlign w:val="center"/>
          </w:tcPr>
          <w:p w14:paraId="6CDBD5B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675" w:type="dxa"/>
            <w:gridSpan w:val="3"/>
            <w:vMerge/>
            <w:tcBorders>
              <w:top w:val="single" w:sz="4" w:space="0" w:color="auto"/>
              <w:left w:val="single" w:sz="4" w:space="0" w:color="auto"/>
              <w:bottom w:val="single" w:sz="4" w:space="0" w:color="auto"/>
              <w:right w:val="single" w:sz="4" w:space="0" w:color="auto"/>
            </w:tcBorders>
            <w:vAlign w:val="center"/>
          </w:tcPr>
          <w:p w14:paraId="48A342A5"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tc>
        <w:tc>
          <w:tcPr>
            <w:tcW w:w="4114" w:type="dxa"/>
            <w:gridSpan w:val="2"/>
            <w:vMerge/>
            <w:tcBorders>
              <w:top w:val="single" w:sz="4" w:space="0" w:color="auto"/>
              <w:left w:val="single" w:sz="4" w:space="0" w:color="auto"/>
              <w:bottom w:val="single" w:sz="4" w:space="0" w:color="auto"/>
              <w:right w:val="single" w:sz="4" w:space="0" w:color="auto"/>
            </w:tcBorders>
            <w:vAlign w:val="center"/>
          </w:tcPr>
          <w:p w14:paraId="3A409A5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1639" w:type="dxa"/>
            <w:tcBorders>
              <w:top w:val="single" w:sz="4" w:space="0" w:color="auto"/>
              <w:left w:val="single" w:sz="4" w:space="0" w:color="auto"/>
              <w:bottom w:val="single" w:sz="4" w:space="0" w:color="auto"/>
              <w:right w:val="single" w:sz="4" w:space="0" w:color="auto"/>
            </w:tcBorders>
            <w:vAlign w:val="center"/>
          </w:tcPr>
          <w:p w14:paraId="5B6EED9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71A87F33" w14:textId="77777777" w:rsidTr="00AF228E">
        <w:trPr>
          <w:trHeight w:val="709"/>
        </w:trPr>
        <w:tc>
          <w:tcPr>
            <w:tcW w:w="709" w:type="dxa"/>
            <w:vMerge/>
            <w:tcBorders>
              <w:left w:val="single" w:sz="4" w:space="0" w:color="auto"/>
              <w:right w:val="single" w:sz="4" w:space="0" w:color="auto"/>
            </w:tcBorders>
          </w:tcPr>
          <w:p w14:paraId="4E20E29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5EA0DCF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ekspertu komisijas</w:t>
            </w:r>
          </w:p>
          <w:p w14:paraId="5C49FF7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ziņojuma datums</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1DD97ABA" w14:textId="77777777" w:rsidR="00F8472B" w:rsidRPr="00F8472B" w:rsidRDefault="00F8472B" w:rsidP="00F8472B">
            <w:pPr>
              <w:tabs>
                <w:tab w:val="left" w:pos="0"/>
              </w:tabs>
              <w:spacing w:after="0" w:line="240" w:lineRule="auto"/>
              <w:ind w:firstLine="317"/>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derīguma termiņš</w:t>
            </w:r>
          </w:p>
        </w:tc>
        <w:tc>
          <w:tcPr>
            <w:tcW w:w="6436" w:type="dxa"/>
            <w:gridSpan w:val="4"/>
            <w:tcBorders>
              <w:top w:val="single" w:sz="4" w:space="0" w:color="auto"/>
              <w:left w:val="single" w:sz="4" w:space="0" w:color="auto"/>
              <w:bottom w:val="single" w:sz="4" w:space="0" w:color="auto"/>
              <w:right w:val="single" w:sz="4" w:space="0" w:color="auto"/>
            </w:tcBorders>
            <w:vAlign w:val="center"/>
          </w:tcPr>
          <w:p w14:paraId="3B4601E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termiņš</w:t>
            </w:r>
          </w:p>
          <w:p w14:paraId="07C37D3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r>
      <w:tr w:rsidR="00F8472B" w:rsidRPr="00F8472B" w14:paraId="203A0AFD" w14:textId="77777777" w:rsidTr="00AF228E">
        <w:trPr>
          <w:trHeight w:val="559"/>
        </w:trPr>
        <w:tc>
          <w:tcPr>
            <w:tcW w:w="709" w:type="dxa"/>
            <w:vMerge/>
            <w:tcBorders>
              <w:left w:val="single" w:sz="4" w:space="0" w:color="auto"/>
              <w:bottom w:val="single" w:sz="4" w:space="0" w:color="auto"/>
              <w:right w:val="single" w:sz="4" w:space="0" w:color="auto"/>
            </w:tcBorders>
          </w:tcPr>
          <w:p w14:paraId="6824B2E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62F006A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i/>
                <w:sz w:val="24"/>
                <w:szCs w:val="24"/>
                <w:lang w:val="lv-LV" w:bidi="en-US"/>
              </w:rPr>
              <w:t>&lt; 21.11.2016.&gt;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2D3B4FF7" w14:textId="77777777" w:rsidR="00F8472B" w:rsidRPr="00F8472B" w:rsidRDefault="00F8472B" w:rsidP="00F8472B">
            <w:pPr>
              <w:tabs>
                <w:tab w:val="left" w:pos="0"/>
              </w:tabs>
              <w:spacing w:after="0" w:line="240" w:lineRule="auto"/>
              <w:ind w:firstLine="317"/>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i/>
                <w:sz w:val="24"/>
                <w:szCs w:val="24"/>
                <w:lang w:val="lv-LV" w:bidi="en-US"/>
              </w:rPr>
              <w:t>&lt; 22.12.2022.&gt;</w:t>
            </w:r>
          </w:p>
        </w:tc>
        <w:tc>
          <w:tcPr>
            <w:tcW w:w="6436" w:type="dxa"/>
            <w:gridSpan w:val="4"/>
            <w:tcBorders>
              <w:top w:val="single" w:sz="4" w:space="0" w:color="auto"/>
              <w:left w:val="single" w:sz="4" w:space="0" w:color="auto"/>
              <w:bottom w:val="single" w:sz="4" w:space="0" w:color="auto"/>
              <w:right w:val="single" w:sz="4" w:space="0" w:color="auto"/>
            </w:tcBorders>
            <w:vAlign w:val="center"/>
          </w:tcPr>
          <w:p w14:paraId="57778BC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2 gadi              x    6 gadi                  </w:t>
            </w: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cits termiņš</w:t>
            </w:r>
          </w:p>
        </w:tc>
      </w:tr>
      <w:tr w:rsidR="00F8472B" w:rsidRPr="00F8472B" w14:paraId="60E34A28" w14:textId="77777777" w:rsidTr="00AF228E">
        <w:trPr>
          <w:trHeight w:val="989"/>
        </w:trPr>
        <w:tc>
          <w:tcPr>
            <w:tcW w:w="709" w:type="dxa"/>
            <w:tcBorders>
              <w:top w:val="single" w:sz="4" w:space="0" w:color="auto"/>
              <w:left w:val="single" w:sz="4" w:space="0" w:color="auto"/>
              <w:bottom w:val="single" w:sz="4" w:space="0" w:color="auto"/>
              <w:right w:val="single" w:sz="4" w:space="0" w:color="auto"/>
            </w:tcBorders>
          </w:tcPr>
          <w:p w14:paraId="6DC4608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1.1.</w:t>
            </w: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21B7117A"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441" w:type="dxa"/>
            <w:gridSpan w:val="7"/>
            <w:tcBorders>
              <w:top w:val="single" w:sz="4" w:space="0" w:color="auto"/>
              <w:left w:val="single" w:sz="4" w:space="0" w:color="auto"/>
              <w:bottom w:val="single" w:sz="4" w:space="0" w:color="auto"/>
              <w:right w:val="single" w:sz="4" w:space="0" w:color="auto"/>
            </w:tcBorders>
            <w:vAlign w:val="center"/>
          </w:tcPr>
          <w:p w14:paraId="07263C48" w14:textId="77777777" w:rsidR="00F8472B" w:rsidRPr="00F8472B" w:rsidRDefault="00F8472B" w:rsidP="00F8472B">
            <w:pPr>
              <w:tabs>
                <w:tab w:val="left" w:pos="0"/>
              </w:tabs>
              <w:spacing w:after="0" w:line="240" w:lineRule="auto"/>
              <w:rPr>
                <w:rFonts w:ascii="Calibri" w:eastAsia="Calibri" w:hAnsi="Calibri" w:cs="Times New Roman"/>
                <w:i/>
                <w:lang w:val="lv-LV" w:bidi="en-US"/>
              </w:rPr>
            </w:pPr>
            <w:r w:rsidRPr="00F8472B">
              <w:rPr>
                <w:rFonts w:ascii="Calibri" w:eastAsia="Calibri" w:hAnsi="Calibri" w:cs="Times New Roman"/>
                <w:i/>
                <w:lang w:val="lv-LV" w:bidi="en-US"/>
              </w:rPr>
              <w:t>Izstrādājot izglītības iestādes ēkas rekonstrukcijas vai jaunceltnes projektu, dodot projektēšanas uzdevumu un pieņemot projektu, īpašu uzmanību pievērst vides pieejamības jautājumiem.</w:t>
            </w:r>
          </w:p>
        </w:tc>
      </w:tr>
      <w:tr w:rsidR="00F8472B" w:rsidRPr="00F8472B" w14:paraId="04F90BE5" w14:textId="77777777" w:rsidTr="00AF228E">
        <w:trPr>
          <w:trHeight w:val="706"/>
        </w:trPr>
        <w:tc>
          <w:tcPr>
            <w:tcW w:w="709" w:type="dxa"/>
            <w:vMerge w:val="restart"/>
            <w:tcBorders>
              <w:top w:val="single" w:sz="4" w:space="0" w:color="auto"/>
              <w:left w:val="single" w:sz="4" w:space="0" w:color="auto"/>
              <w:right w:val="single" w:sz="4" w:space="0" w:color="auto"/>
            </w:tcBorders>
          </w:tcPr>
          <w:p w14:paraId="0AA0BC9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34" w:type="dxa"/>
            <w:tcBorders>
              <w:top w:val="single" w:sz="4" w:space="0" w:color="auto"/>
              <w:left w:val="single" w:sz="4" w:space="0" w:color="auto"/>
              <w:bottom w:val="single" w:sz="4" w:space="0" w:color="auto"/>
              <w:right w:val="single" w:sz="4" w:space="0" w:color="auto"/>
            </w:tcBorders>
            <w:vAlign w:val="center"/>
          </w:tcPr>
          <w:p w14:paraId="5370DC4E"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2BC06D2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0297D8B"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4.5.</w:t>
            </w:r>
          </w:p>
        </w:tc>
        <w:tc>
          <w:tcPr>
            <w:tcW w:w="2976" w:type="dxa"/>
            <w:tcBorders>
              <w:top w:val="single" w:sz="4" w:space="0" w:color="auto"/>
              <w:left w:val="single" w:sz="4" w:space="0" w:color="auto"/>
              <w:bottom w:val="single" w:sz="4" w:space="0" w:color="auto"/>
              <w:right w:val="single" w:sz="4" w:space="0" w:color="auto"/>
            </w:tcBorders>
            <w:vAlign w:val="center"/>
          </w:tcPr>
          <w:p w14:paraId="22C1EC5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Kritērija nosaukums</w:t>
            </w:r>
          </w:p>
          <w:p w14:paraId="04941A2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w:t>
            </w:r>
            <w:r w:rsidRPr="00F8472B">
              <w:rPr>
                <w:rFonts w:ascii="Times New Roman" w:eastAsia="Calibri" w:hAnsi="Times New Roman" w:cs="Times New Roman"/>
                <w:sz w:val="20"/>
                <w:szCs w:val="20"/>
                <w:lang w:val="lv-LV" w:bidi="en-US"/>
              </w:rPr>
              <w:t>aizpilda, ja norādīts ziņojumā)</w:t>
            </w:r>
          </w:p>
        </w:tc>
        <w:tc>
          <w:tcPr>
            <w:tcW w:w="7452" w:type="dxa"/>
            <w:gridSpan w:val="5"/>
            <w:tcBorders>
              <w:top w:val="single" w:sz="4" w:space="0" w:color="auto"/>
              <w:left w:val="single" w:sz="4" w:space="0" w:color="auto"/>
              <w:bottom w:val="single" w:sz="4" w:space="0" w:color="auto"/>
              <w:right w:val="single" w:sz="4" w:space="0" w:color="auto"/>
            </w:tcBorders>
            <w:vAlign w:val="center"/>
          </w:tcPr>
          <w:p w14:paraId="40BBF02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3CE9E7AD" w14:textId="77777777" w:rsidTr="00AF228E">
        <w:trPr>
          <w:trHeight w:val="560"/>
        </w:trPr>
        <w:tc>
          <w:tcPr>
            <w:tcW w:w="709" w:type="dxa"/>
            <w:vMerge/>
            <w:tcBorders>
              <w:left w:val="single" w:sz="4" w:space="0" w:color="auto"/>
              <w:right w:val="single" w:sz="4" w:space="0" w:color="auto"/>
            </w:tcBorders>
          </w:tcPr>
          <w:p w14:paraId="614A101B"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7158B35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441" w:type="dxa"/>
            <w:gridSpan w:val="7"/>
            <w:tcBorders>
              <w:top w:val="single" w:sz="4" w:space="0" w:color="auto"/>
              <w:left w:val="single" w:sz="4" w:space="0" w:color="auto"/>
              <w:bottom w:val="single" w:sz="4" w:space="0" w:color="auto"/>
              <w:right w:val="single" w:sz="4" w:space="0" w:color="auto"/>
            </w:tcBorders>
            <w:vAlign w:val="center"/>
          </w:tcPr>
          <w:p w14:paraId="72E456F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w:t>
            </w: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izpildīts                 x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neizpildīts</w:t>
            </w:r>
          </w:p>
        </w:tc>
      </w:tr>
      <w:tr w:rsidR="00F8472B" w:rsidRPr="00F8472B" w14:paraId="03F34B78" w14:textId="77777777" w:rsidTr="00AF228E">
        <w:trPr>
          <w:trHeight w:val="989"/>
        </w:trPr>
        <w:tc>
          <w:tcPr>
            <w:tcW w:w="709" w:type="dxa"/>
            <w:vMerge/>
            <w:tcBorders>
              <w:left w:val="single" w:sz="4" w:space="0" w:color="auto"/>
              <w:bottom w:val="single" w:sz="4" w:space="0" w:color="auto"/>
              <w:right w:val="single" w:sz="4" w:space="0" w:color="auto"/>
            </w:tcBorders>
          </w:tcPr>
          <w:p w14:paraId="7469A18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13659A8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3BE6A7D4"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441" w:type="dxa"/>
            <w:gridSpan w:val="7"/>
            <w:tcBorders>
              <w:top w:val="single" w:sz="4" w:space="0" w:color="auto"/>
              <w:left w:val="single" w:sz="4" w:space="0" w:color="auto"/>
              <w:bottom w:val="single" w:sz="4" w:space="0" w:color="auto"/>
              <w:right w:val="single" w:sz="4" w:space="0" w:color="auto"/>
            </w:tcBorders>
            <w:vAlign w:val="center"/>
          </w:tcPr>
          <w:p w14:paraId="1AC147F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Calibri" w:hAnsi="Calibri" w:cs="Times New Roman"/>
                <w:i/>
                <w:lang w:val="lv-LV" w:bidi="en-US"/>
              </w:rPr>
              <w:t>Šī aktualitāte ir jau  iekļauta tehnikuma jaunajā tehnoloģiju centra  SAM projekta “Palielināt modernizēto profesionālās izglītības iestāžu skaitu” arhitektūras tehniskajā risinājumā.</w:t>
            </w:r>
          </w:p>
        </w:tc>
      </w:tr>
    </w:tbl>
    <w:p w14:paraId="27A2E18F" w14:textId="77777777" w:rsidR="00F8472B" w:rsidRPr="00F8472B" w:rsidRDefault="00F8472B" w:rsidP="00F8472B">
      <w:pPr>
        <w:spacing w:after="200" w:line="276" w:lineRule="auto"/>
        <w:rPr>
          <w:rFonts w:ascii="Times New Roman" w:eastAsia="Calibri" w:hAnsi="Times New Roman" w:cs="Times New Roman"/>
          <w:color w:val="FF0000"/>
          <w:sz w:val="24"/>
          <w:szCs w:val="24"/>
          <w:lang w:val="lv-LV" w:bidi="en-US"/>
        </w:rPr>
      </w:pPr>
      <w:r w:rsidRPr="00F8472B">
        <w:rPr>
          <w:rFonts w:ascii="Times New Roman" w:eastAsia="Calibri" w:hAnsi="Times New Roman" w:cs="Times New Roman"/>
          <w:color w:val="FF0000"/>
          <w:sz w:val="24"/>
          <w:szCs w:val="24"/>
          <w:lang w:val="lv-LV" w:bidi="en-US"/>
        </w:rPr>
        <w:t xml:space="preserve">    </w:t>
      </w:r>
    </w:p>
    <w:p w14:paraId="2EB3EFCF" w14:textId="77777777" w:rsidR="00F8472B" w:rsidRPr="00F8472B" w:rsidRDefault="00F8472B" w:rsidP="00F8472B">
      <w:pPr>
        <w:spacing w:after="200" w:line="276" w:lineRule="auto"/>
        <w:rPr>
          <w:rFonts w:ascii="Times New Roman" w:eastAsia="Calibri" w:hAnsi="Times New Roman" w:cs="Times New Roman"/>
          <w:color w:val="FF0000"/>
          <w:sz w:val="24"/>
          <w:szCs w:val="24"/>
          <w:lang w:val="lv-LV" w:bidi="en-US"/>
        </w:rPr>
      </w:pPr>
      <w:r w:rsidRPr="00F8472B">
        <w:rPr>
          <w:rFonts w:ascii="Times New Roman" w:eastAsia="Calibri" w:hAnsi="Times New Roman" w:cs="Times New Roman"/>
          <w:color w:val="FF0000"/>
          <w:sz w:val="24"/>
          <w:szCs w:val="24"/>
          <w:lang w:val="lv-LV" w:bidi="en-US"/>
        </w:rPr>
        <w:lastRenderedPageBreak/>
        <w:t xml:space="preserve">       </w:t>
      </w:r>
    </w:p>
    <w:p w14:paraId="4803AF44" w14:textId="77777777" w:rsidR="00F8472B" w:rsidRPr="00F8472B" w:rsidRDefault="00F8472B" w:rsidP="00F8472B">
      <w:pPr>
        <w:spacing w:after="200" w:line="276" w:lineRule="auto"/>
        <w:rPr>
          <w:rFonts w:ascii="Times New Roman" w:eastAsia="Calibri" w:hAnsi="Times New Roman" w:cs="Times New Roman"/>
          <w:b/>
          <w:sz w:val="24"/>
          <w:szCs w:val="24"/>
          <w:lang w:val="lv-LV" w:bidi="en-US"/>
        </w:rPr>
      </w:pPr>
    </w:p>
    <w:tbl>
      <w:tblPr>
        <w:tblW w:w="1562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2803"/>
        <w:gridCol w:w="1547"/>
        <w:gridCol w:w="13"/>
        <w:gridCol w:w="2974"/>
        <w:gridCol w:w="1016"/>
        <w:gridCol w:w="683"/>
        <w:gridCol w:w="2730"/>
        <w:gridCol w:w="1459"/>
        <w:gridCol w:w="6"/>
        <w:gridCol w:w="1637"/>
        <w:gridCol w:w="6"/>
        <w:gridCol w:w="10"/>
      </w:tblGrid>
      <w:tr w:rsidR="00F8472B" w:rsidRPr="00F8472B" w14:paraId="174D7CF9" w14:textId="77777777" w:rsidTr="00AF228E">
        <w:trPr>
          <w:gridAfter w:val="2"/>
          <w:wAfter w:w="16" w:type="dxa"/>
          <w:trHeight w:val="629"/>
        </w:trPr>
        <w:tc>
          <w:tcPr>
            <w:tcW w:w="738" w:type="dxa"/>
            <w:tcBorders>
              <w:top w:val="single" w:sz="4" w:space="0" w:color="auto"/>
              <w:left w:val="single" w:sz="4" w:space="0" w:color="auto"/>
              <w:bottom w:val="single" w:sz="4" w:space="0" w:color="auto"/>
              <w:right w:val="single" w:sz="4" w:space="0" w:color="auto"/>
            </w:tcBorders>
            <w:vAlign w:val="center"/>
          </w:tcPr>
          <w:p w14:paraId="5067A01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32756AC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5D8DEE4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28FB8E3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2.</w:t>
            </w:r>
          </w:p>
          <w:p w14:paraId="558B74B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6209C58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2BEAE01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u w:val="single"/>
                <w:lang w:val="lv-LV" w:bidi="en-US"/>
              </w:rPr>
              <w:t>Profesionālās</w:t>
            </w:r>
            <w:r w:rsidRPr="00F8472B">
              <w:rPr>
                <w:rFonts w:ascii="Times New Roman" w:eastAsia="Calibri" w:hAnsi="Times New Roman" w:cs="Times New Roman"/>
                <w:sz w:val="24"/>
                <w:szCs w:val="24"/>
                <w:lang w:val="lv-LV" w:bidi="en-US"/>
              </w:rPr>
              <w:t xml:space="preserve"> izglītības </w:t>
            </w:r>
          </w:p>
          <w:p w14:paraId="6CA2F63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programmas nosaukums                                                             </w:t>
            </w:r>
          </w:p>
          <w:p w14:paraId="42CBA5F8"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 xml:space="preserve">(aizpilda par profesionālās izglītības programmu, </w:t>
            </w:r>
            <w:r w:rsidRPr="00F8472B">
              <w:rPr>
                <w:rFonts w:ascii="Times New Roman" w:eastAsia="Calibri" w:hAnsi="Times New Roman" w:cs="Times New Roman"/>
                <w:i/>
                <w:sz w:val="20"/>
                <w:szCs w:val="20"/>
                <w:lang w:val="lv-LV" w:bidi="en-US"/>
              </w:rPr>
              <w:t>neaizpilda par vispārējās izglītības programmu</w:t>
            </w:r>
            <w:r w:rsidRPr="00F8472B">
              <w:rPr>
                <w:rFonts w:ascii="Times New Roman" w:eastAsia="Calibri" w:hAnsi="Times New Roman" w:cs="Times New Roman"/>
                <w:sz w:val="20"/>
                <w:szCs w:val="20"/>
                <w:lang w:val="lv-LV" w:bidi="en-US"/>
              </w:rPr>
              <w:t>)</w:t>
            </w:r>
          </w:p>
          <w:p w14:paraId="19AAF1C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 xml:space="preserve">                                                                                                                                                                                                                                                                                </w:t>
            </w:r>
          </w:p>
        </w:tc>
        <w:tc>
          <w:tcPr>
            <w:tcW w:w="7403" w:type="dxa"/>
            <w:gridSpan w:val="4"/>
            <w:tcBorders>
              <w:top w:val="single" w:sz="4" w:space="0" w:color="auto"/>
              <w:left w:val="single" w:sz="4" w:space="0" w:color="auto"/>
              <w:bottom w:val="single" w:sz="4" w:space="0" w:color="auto"/>
              <w:right w:val="single" w:sz="4" w:space="0" w:color="auto"/>
            </w:tcBorders>
            <w:vAlign w:val="center"/>
          </w:tcPr>
          <w:p w14:paraId="4E0A8BED"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Autotransports</w:t>
            </w:r>
          </w:p>
        </w:tc>
        <w:tc>
          <w:tcPr>
            <w:tcW w:w="1459" w:type="dxa"/>
            <w:tcBorders>
              <w:top w:val="single" w:sz="4" w:space="0" w:color="auto"/>
              <w:left w:val="single" w:sz="4" w:space="0" w:color="auto"/>
              <w:bottom w:val="single" w:sz="4" w:space="0" w:color="auto"/>
              <w:right w:val="single" w:sz="4" w:space="0" w:color="auto"/>
            </w:tcBorders>
            <w:vAlign w:val="center"/>
          </w:tcPr>
          <w:p w14:paraId="05A6F01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Kods</w:t>
            </w:r>
          </w:p>
          <w:p w14:paraId="705693C0" w14:textId="77777777" w:rsidR="00F8472B" w:rsidRPr="00F8472B" w:rsidRDefault="00F8472B" w:rsidP="00F8472B">
            <w:pPr>
              <w:tabs>
                <w:tab w:val="left" w:pos="0"/>
              </w:tabs>
              <w:spacing w:after="0" w:line="240" w:lineRule="auto"/>
              <w:ind w:right="-257"/>
              <w:rPr>
                <w:rFonts w:ascii="Calibri" w:eastAsia="Calibri" w:hAnsi="Calibri" w:cs="Times New Roman"/>
                <w:lang w:val="lv-LV" w:bidi="en-US"/>
              </w:rPr>
            </w:pPr>
            <w:r w:rsidRPr="00F8472B">
              <w:rPr>
                <w:rFonts w:ascii="Calibri" w:eastAsia="Calibri" w:hAnsi="Calibri" w:cs="Times New Roman"/>
                <w:lang w:val="lv-LV" w:bidi="en-US"/>
              </w:rPr>
              <w:t>33525011</w:t>
            </w:r>
          </w:p>
          <w:p w14:paraId="446F1952" w14:textId="77777777" w:rsidR="00F8472B" w:rsidRPr="00F8472B" w:rsidRDefault="00F8472B" w:rsidP="00F8472B">
            <w:pPr>
              <w:tabs>
                <w:tab w:val="left" w:pos="0"/>
              </w:tabs>
              <w:spacing w:after="0" w:line="240" w:lineRule="auto"/>
              <w:ind w:right="-257"/>
              <w:rPr>
                <w:rFonts w:ascii="Times New Roman" w:eastAsia="Calibri" w:hAnsi="Times New Roman" w:cs="Times New Roman"/>
                <w:sz w:val="24"/>
                <w:szCs w:val="24"/>
                <w:lang w:val="lv-LV" w:bidi="en-US"/>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52B404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7DD87B71" w14:textId="77777777" w:rsidTr="00AF228E">
        <w:trPr>
          <w:gridAfter w:val="1"/>
          <w:wAfter w:w="10" w:type="dxa"/>
          <w:trHeight w:val="381"/>
        </w:trPr>
        <w:tc>
          <w:tcPr>
            <w:tcW w:w="738" w:type="dxa"/>
            <w:vMerge w:val="restart"/>
            <w:tcBorders>
              <w:top w:val="single" w:sz="4" w:space="0" w:color="auto"/>
              <w:left w:val="single" w:sz="4" w:space="0" w:color="auto"/>
              <w:right w:val="single" w:sz="4" w:space="0" w:color="auto"/>
            </w:tcBorders>
          </w:tcPr>
          <w:p w14:paraId="12C0112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vMerge w:val="restart"/>
            <w:tcBorders>
              <w:top w:val="single" w:sz="4" w:space="0" w:color="auto"/>
              <w:left w:val="single" w:sz="4" w:space="0" w:color="auto"/>
              <w:bottom w:val="single" w:sz="4" w:space="0" w:color="auto"/>
              <w:right w:val="single" w:sz="4" w:space="0" w:color="auto"/>
            </w:tcBorders>
            <w:vAlign w:val="center"/>
          </w:tcPr>
          <w:p w14:paraId="6D5E136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Profesionālās kvalifikācijas nosaukums</w:t>
            </w:r>
          </w:p>
          <w:p w14:paraId="4D1C20C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profesionālās izglītības iestāde un eksaminācijas centrs)</w:t>
            </w:r>
          </w:p>
        </w:tc>
        <w:tc>
          <w:tcPr>
            <w:tcW w:w="4673" w:type="dxa"/>
            <w:gridSpan w:val="3"/>
            <w:vMerge w:val="restart"/>
            <w:tcBorders>
              <w:top w:val="single" w:sz="4" w:space="0" w:color="auto"/>
              <w:left w:val="single" w:sz="4" w:space="0" w:color="auto"/>
              <w:bottom w:val="single" w:sz="4" w:space="0" w:color="auto"/>
              <w:right w:val="single" w:sz="4" w:space="0" w:color="auto"/>
            </w:tcBorders>
            <w:vAlign w:val="center"/>
          </w:tcPr>
          <w:p w14:paraId="4B22469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Automehāniķis</w:t>
            </w:r>
          </w:p>
          <w:p w14:paraId="7CFACF9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195" w:type="dxa"/>
            <w:gridSpan w:val="3"/>
            <w:vMerge w:val="restart"/>
            <w:tcBorders>
              <w:top w:val="single" w:sz="4" w:space="0" w:color="auto"/>
              <w:left w:val="single" w:sz="4" w:space="0" w:color="auto"/>
              <w:bottom w:val="single" w:sz="4" w:space="0" w:color="auto"/>
              <w:right w:val="single" w:sz="4" w:space="0" w:color="auto"/>
            </w:tcBorders>
            <w:vAlign w:val="center"/>
          </w:tcPr>
          <w:p w14:paraId="3CFAD1A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Profesionālās kvalifikācijas līmenis Profesijas klasifikatora kods </w:t>
            </w:r>
          </w:p>
          <w:p w14:paraId="7D4A195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eksaminācijas centrs)</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1EBAC30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w:t>
            </w:r>
          </w:p>
        </w:tc>
      </w:tr>
      <w:tr w:rsidR="00F8472B" w:rsidRPr="00F8472B" w14:paraId="05065D94" w14:textId="77777777" w:rsidTr="00AF228E">
        <w:trPr>
          <w:gridAfter w:val="1"/>
          <w:wAfter w:w="10" w:type="dxa"/>
          <w:trHeight w:val="573"/>
        </w:trPr>
        <w:tc>
          <w:tcPr>
            <w:tcW w:w="738" w:type="dxa"/>
            <w:vMerge/>
            <w:tcBorders>
              <w:left w:val="single" w:sz="4" w:space="0" w:color="auto"/>
              <w:right w:val="single" w:sz="4" w:space="0" w:color="auto"/>
            </w:tcBorders>
          </w:tcPr>
          <w:p w14:paraId="75049C1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vMerge/>
            <w:tcBorders>
              <w:top w:val="single" w:sz="4" w:space="0" w:color="auto"/>
              <w:left w:val="single" w:sz="4" w:space="0" w:color="auto"/>
              <w:bottom w:val="single" w:sz="4" w:space="0" w:color="auto"/>
              <w:right w:val="single" w:sz="4" w:space="0" w:color="auto"/>
            </w:tcBorders>
            <w:vAlign w:val="center"/>
          </w:tcPr>
          <w:p w14:paraId="4CE4992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673" w:type="dxa"/>
            <w:gridSpan w:val="3"/>
            <w:vMerge/>
            <w:tcBorders>
              <w:top w:val="single" w:sz="4" w:space="0" w:color="auto"/>
              <w:left w:val="single" w:sz="4" w:space="0" w:color="auto"/>
              <w:bottom w:val="single" w:sz="4" w:space="0" w:color="auto"/>
              <w:right w:val="single" w:sz="4" w:space="0" w:color="auto"/>
            </w:tcBorders>
            <w:vAlign w:val="center"/>
          </w:tcPr>
          <w:p w14:paraId="78D58BE5"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tc>
        <w:tc>
          <w:tcPr>
            <w:tcW w:w="4195" w:type="dxa"/>
            <w:gridSpan w:val="3"/>
            <w:vMerge/>
            <w:tcBorders>
              <w:top w:val="single" w:sz="4" w:space="0" w:color="auto"/>
              <w:left w:val="single" w:sz="4" w:space="0" w:color="auto"/>
              <w:bottom w:val="single" w:sz="4" w:space="0" w:color="auto"/>
              <w:right w:val="single" w:sz="4" w:space="0" w:color="auto"/>
            </w:tcBorders>
            <w:vAlign w:val="center"/>
          </w:tcPr>
          <w:p w14:paraId="3364B8A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3A0C4D8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28B8BDE3" w14:textId="77777777" w:rsidTr="00AF228E">
        <w:trPr>
          <w:trHeight w:val="709"/>
        </w:trPr>
        <w:tc>
          <w:tcPr>
            <w:tcW w:w="738" w:type="dxa"/>
            <w:vMerge/>
            <w:tcBorders>
              <w:left w:val="single" w:sz="4" w:space="0" w:color="auto"/>
              <w:right w:val="single" w:sz="4" w:space="0" w:color="auto"/>
            </w:tcBorders>
          </w:tcPr>
          <w:p w14:paraId="6040B91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2E09049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ekspertu komisijas</w:t>
            </w:r>
          </w:p>
          <w:p w14:paraId="2B01E3E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ziņojuma datums</w:t>
            </w:r>
          </w:p>
        </w:tc>
        <w:tc>
          <w:tcPr>
            <w:tcW w:w="3990" w:type="dxa"/>
            <w:gridSpan w:val="2"/>
            <w:tcBorders>
              <w:top w:val="single" w:sz="4" w:space="0" w:color="auto"/>
              <w:left w:val="single" w:sz="4" w:space="0" w:color="auto"/>
              <w:bottom w:val="single" w:sz="4" w:space="0" w:color="auto"/>
              <w:right w:val="single" w:sz="4" w:space="0" w:color="auto"/>
            </w:tcBorders>
            <w:vAlign w:val="center"/>
          </w:tcPr>
          <w:p w14:paraId="029106F7" w14:textId="77777777" w:rsidR="00F8472B" w:rsidRPr="00F8472B" w:rsidRDefault="00F8472B" w:rsidP="00F8472B">
            <w:pPr>
              <w:tabs>
                <w:tab w:val="left" w:pos="0"/>
              </w:tabs>
              <w:spacing w:after="0" w:line="240" w:lineRule="auto"/>
              <w:ind w:firstLine="317"/>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derīguma termiņš</w:t>
            </w:r>
          </w:p>
        </w:tc>
        <w:tc>
          <w:tcPr>
            <w:tcW w:w="6531" w:type="dxa"/>
            <w:gridSpan w:val="7"/>
            <w:tcBorders>
              <w:top w:val="single" w:sz="4" w:space="0" w:color="auto"/>
              <w:left w:val="single" w:sz="4" w:space="0" w:color="auto"/>
              <w:bottom w:val="single" w:sz="4" w:space="0" w:color="auto"/>
              <w:right w:val="single" w:sz="4" w:space="0" w:color="auto"/>
            </w:tcBorders>
            <w:vAlign w:val="center"/>
          </w:tcPr>
          <w:p w14:paraId="10C4D06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termiņš</w:t>
            </w:r>
          </w:p>
          <w:p w14:paraId="697AD7E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r>
      <w:tr w:rsidR="00F8472B" w:rsidRPr="00F8472B" w14:paraId="63EEC968" w14:textId="77777777" w:rsidTr="00AF228E">
        <w:trPr>
          <w:trHeight w:val="559"/>
        </w:trPr>
        <w:tc>
          <w:tcPr>
            <w:tcW w:w="738" w:type="dxa"/>
            <w:vMerge/>
            <w:tcBorders>
              <w:left w:val="single" w:sz="4" w:space="0" w:color="auto"/>
              <w:bottom w:val="single" w:sz="4" w:space="0" w:color="auto"/>
              <w:right w:val="single" w:sz="4" w:space="0" w:color="auto"/>
            </w:tcBorders>
          </w:tcPr>
          <w:p w14:paraId="52597D9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4E32DDD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i/>
                <w:sz w:val="24"/>
                <w:szCs w:val="24"/>
                <w:lang w:val="lv-LV" w:bidi="en-US"/>
              </w:rPr>
              <w:t>&lt; 05.04.2019.&gt;</w:t>
            </w:r>
          </w:p>
        </w:tc>
        <w:tc>
          <w:tcPr>
            <w:tcW w:w="3990" w:type="dxa"/>
            <w:gridSpan w:val="2"/>
            <w:tcBorders>
              <w:top w:val="single" w:sz="4" w:space="0" w:color="auto"/>
              <w:left w:val="single" w:sz="4" w:space="0" w:color="auto"/>
              <w:bottom w:val="single" w:sz="4" w:space="0" w:color="auto"/>
              <w:right w:val="single" w:sz="4" w:space="0" w:color="auto"/>
            </w:tcBorders>
            <w:vAlign w:val="center"/>
          </w:tcPr>
          <w:p w14:paraId="10749955" w14:textId="77777777" w:rsidR="00F8472B" w:rsidRPr="00F8472B" w:rsidRDefault="00F8472B" w:rsidP="00F8472B">
            <w:pPr>
              <w:tabs>
                <w:tab w:val="left" w:pos="0"/>
              </w:tabs>
              <w:spacing w:after="0" w:line="240" w:lineRule="auto"/>
              <w:ind w:firstLine="317"/>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i/>
                <w:sz w:val="24"/>
                <w:szCs w:val="24"/>
                <w:lang w:val="lv-LV" w:bidi="en-US"/>
              </w:rPr>
              <w:t xml:space="preserve">&lt; </w:t>
            </w:r>
            <w:r w:rsidRPr="00F8472B">
              <w:rPr>
                <w:rFonts w:ascii="Times New Roman" w:eastAsia="Calibri" w:hAnsi="Times New Roman" w:cs="Times New Roman"/>
                <w:i/>
                <w:color w:val="333333"/>
                <w:lang w:val="lv-LV" w:bidi="en-US"/>
              </w:rPr>
              <w:t>08.04.2025</w:t>
            </w:r>
            <w:r w:rsidRPr="00F8472B">
              <w:rPr>
                <w:rFonts w:ascii="Times New Roman" w:eastAsia="Calibri" w:hAnsi="Times New Roman" w:cs="Times New Roman"/>
                <w:color w:val="333333"/>
                <w:lang w:val="lv-LV" w:bidi="en-US"/>
              </w:rPr>
              <w:t> </w:t>
            </w:r>
            <w:r w:rsidRPr="00F8472B">
              <w:rPr>
                <w:rFonts w:ascii="Times New Roman" w:eastAsia="Calibri" w:hAnsi="Times New Roman" w:cs="Times New Roman"/>
                <w:i/>
                <w:sz w:val="24"/>
                <w:szCs w:val="24"/>
                <w:lang w:val="lv-LV" w:bidi="en-US"/>
              </w:rPr>
              <w:t>.&gt;</w:t>
            </w:r>
          </w:p>
        </w:tc>
        <w:tc>
          <w:tcPr>
            <w:tcW w:w="6531" w:type="dxa"/>
            <w:gridSpan w:val="7"/>
            <w:tcBorders>
              <w:top w:val="single" w:sz="4" w:space="0" w:color="auto"/>
              <w:left w:val="single" w:sz="4" w:space="0" w:color="auto"/>
              <w:bottom w:val="single" w:sz="4" w:space="0" w:color="auto"/>
              <w:right w:val="single" w:sz="4" w:space="0" w:color="auto"/>
            </w:tcBorders>
            <w:vAlign w:val="center"/>
          </w:tcPr>
          <w:p w14:paraId="642B15C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2 gadi              x    6 gadi                  </w:t>
            </w: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cits termiņš</w:t>
            </w:r>
          </w:p>
        </w:tc>
      </w:tr>
      <w:tr w:rsidR="00F8472B" w:rsidRPr="00F8472B" w14:paraId="5F73FAC2" w14:textId="77777777" w:rsidTr="00AF228E">
        <w:trPr>
          <w:trHeight w:val="989"/>
        </w:trPr>
        <w:tc>
          <w:tcPr>
            <w:tcW w:w="738" w:type="dxa"/>
            <w:tcBorders>
              <w:left w:val="single" w:sz="4" w:space="0" w:color="auto"/>
              <w:bottom w:val="single" w:sz="4" w:space="0" w:color="auto"/>
              <w:right w:val="single" w:sz="4" w:space="0" w:color="auto"/>
            </w:tcBorders>
          </w:tcPr>
          <w:p w14:paraId="5AB1866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2.1.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77D0AC8"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431388C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Izskatīt iespēju veikt mācību ekskursiju vai praksi Kuldīgas tehnisko apskašu centrā, lai gūtu priekšstatu par tehniskajām prasībām un normām automobiļiem, kas piedalās ceļu satiksmē.</w:t>
            </w:r>
          </w:p>
        </w:tc>
      </w:tr>
      <w:tr w:rsidR="00F8472B" w:rsidRPr="00F8472B" w14:paraId="6830B6A6" w14:textId="77777777" w:rsidTr="00AF228E">
        <w:trPr>
          <w:trHeight w:val="706"/>
        </w:trPr>
        <w:tc>
          <w:tcPr>
            <w:tcW w:w="738" w:type="dxa"/>
            <w:vMerge w:val="restart"/>
            <w:tcBorders>
              <w:top w:val="single" w:sz="4" w:space="0" w:color="auto"/>
              <w:left w:val="single" w:sz="4" w:space="0" w:color="auto"/>
              <w:right w:val="single" w:sz="4" w:space="0" w:color="auto"/>
            </w:tcBorders>
          </w:tcPr>
          <w:p w14:paraId="7F67DFF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4F07A108"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72B9807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81C618"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2.1.</w:t>
            </w:r>
          </w:p>
        </w:tc>
        <w:tc>
          <w:tcPr>
            <w:tcW w:w="2974" w:type="dxa"/>
            <w:tcBorders>
              <w:top w:val="single" w:sz="4" w:space="0" w:color="auto"/>
              <w:left w:val="single" w:sz="4" w:space="0" w:color="auto"/>
              <w:bottom w:val="single" w:sz="4" w:space="0" w:color="auto"/>
              <w:right w:val="single" w:sz="4" w:space="0" w:color="auto"/>
            </w:tcBorders>
            <w:vAlign w:val="center"/>
          </w:tcPr>
          <w:p w14:paraId="7A996C8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Kritērija nosaukums</w:t>
            </w:r>
          </w:p>
          <w:p w14:paraId="6AE60AE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w:t>
            </w: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163E1EC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6D0AAB03" w14:textId="77777777" w:rsidTr="00AF228E">
        <w:trPr>
          <w:trHeight w:val="560"/>
        </w:trPr>
        <w:tc>
          <w:tcPr>
            <w:tcW w:w="738" w:type="dxa"/>
            <w:vMerge/>
            <w:tcBorders>
              <w:left w:val="single" w:sz="4" w:space="0" w:color="auto"/>
              <w:right w:val="single" w:sz="4" w:space="0" w:color="auto"/>
            </w:tcBorders>
          </w:tcPr>
          <w:p w14:paraId="2FDBFB2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53E38B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5F12BDD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x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1D9F7F6E" w14:textId="77777777" w:rsidTr="00AF228E">
        <w:trPr>
          <w:trHeight w:val="989"/>
        </w:trPr>
        <w:tc>
          <w:tcPr>
            <w:tcW w:w="738" w:type="dxa"/>
            <w:vMerge/>
            <w:tcBorders>
              <w:left w:val="single" w:sz="4" w:space="0" w:color="auto"/>
              <w:bottom w:val="single" w:sz="4" w:space="0" w:color="auto"/>
              <w:right w:val="single" w:sz="4" w:space="0" w:color="auto"/>
            </w:tcBorders>
          </w:tcPr>
          <w:p w14:paraId="4D4F893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F5048B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46027BBB"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68519A7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Iespēja izskatīta un audzēkņi bijuši mācību ekskursijā uz tehnisko apskašu centru Kuldīgā, kā arī 2020.g. absolvents izturēja konkursu uz vakanci un ar 2020.g. 1.dec.ir eksperts tehnisko apskašu centrā Kuldīgā.</w:t>
            </w:r>
          </w:p>
        </w:tc>
      </w:tr>
      <w:tr w:rsidR="00F8472B" w:rsidRPr="00F8472B" w14:paraId="3E230E7A" w14:textId="77777777" w:rsidTr="00AF228E">
        <w:trPr>
          <w:gridAfter w:val="2"/>
          <w:wAfter w:w="16" w:type="dxa"/>
          <w:trHeight w:val="629"/>
        </w:trPr>
        <w:tc>
          <w:tcPr>
            <w:tcW w:w="738" w:type="dxa"/>
            <w:tcBorders>
              <w:top w:val="single" w:sz="4" w:space="0" w:color="auto"/>
              <w:left w:val="single" w:sz="4" w:space="0" w:color="auto"/>
              <w:bottom w:val="single" w:sz="4" w:space="0" w:color="auto"/>
              <w:right w:val="single" w:sz="4" w:space="0" w:color="auto"/>
            </w:tcBorders>
            <w:vAlign w:val="center"/>
          </w:tcPr>
          <w:p w14:paraId="0AE85B4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0F02951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711EC5E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w:t>
            </w:r>
          </w:p>
          <w:p w14:paraId="449B4FB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154DF1D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6A431D6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2BCB7B3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u w:val="single"/>
                <w:lang w:val="lv-LV" w:bidi="en-US"/>
              </w:rPr>
              <w:t>Profesionālās</w:t>
            </w:r>
            <w:r w:rsidRPr="00F8472B">
              <w:rPr>
                <w:rFonts w:ascii="Times New Roman" w:eastAsia="Calibri" w:hAnsi="Times New Roman" w:cs="Times New Roman"/>
                <w:sz w:val="24"/>
                <w:szCs w:val="24"/>
                <w:lang w:val="lv-LV" w:bidi="en-US"/>
              </w:rPr>
              <w:t xml:space="preserve"> izglītības </w:t>
            </w:r>
          </w:p>
          <w:p w14:paraId="3841D5E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programmas nosaukums                                                             </w:t>
            </w:r>
          </w:p>
          <w:p w14:paraId="50B8B7BE"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 xml:space="preserve">(aizpilda par profesionālās izglītības programmu, </w:t>
            </w:r>
            <w:r w:rsidRPr="00F8472B">
              <w:rPr>
                <w:rFonts w:ascii="Times New Roman" w:eastAsia="Calibri" w:hAnsi="Times New Roman" w:cs="Times New Roman"/>
                <w:i/>
                <w:sz w:val="20"/>
                <w:szCs w:val="20"/>
                <w:lang w:val="lv-LV" w:bidi="en-US"/>
              </w:rPr>
              <w:t>neaizpilda par vispārējās izglītības programmu</w:t>
            </w:r>
            <w:r w:rsidRPr="00F8472B">
              <w:rPr>
                <w:rFonts w:ascii="Times New Roman" w:eastAsia="Calibri" w:hAnsi="Times New Roman" w:cs="Times New Roman"/>
                <w:sz w:val="20"/>
                <w:szCs w:val="20"/>
                <w:lang w:val="lv-LV" w:bidi="en-US"/>
              </w:rPr>
              <w:t>)</w:t>
            </w:r>
          </w:p>
          <w:p w14:paraId="596DDB4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 xml:space="preserve">                                                                                                                                                                                                                                                                                </w:t>
            </w:r>
          </w:p>
        </w:tc>
        <w:tc>
          <w:tcPr>
            <w:tcW w:w="7403" w:type="dxa"/>
            <w:gridSpan w:val="4"/>
            <w:tcBorders>
              <w:top w:val="single" w:sz="4" w:space="0" w:color="auto"/>
              <w:left w:val="single" w:sz="4" w:space="0" w:color="auto"/>
              <w:bottom w:val="single" w:sz="4" w:space="0" w:color="auto"/>
              <w:right w:val="single" w:sz="4" w:space="0" w:color="auto"/>
            </w:tcBorders>
            <w:vAlign w:val="center"/>
          </w:tcPr>
          <w:p w14:paraId="6681F1CE"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Restorānu pakalpojumi</w:t>
            </w:r>
          </w:p>
        </w:tc>
        <w:tc>
          <w:tcPr>
            <w:tcW w:w="1459" w:type="dxa"/>
            <w:tcBorders>
              <w:top w:val="single" w:sz="4" w:space="0" w:color="auto"/>
              <w:left w:val="single" w:sz="4" w:space="0" w:color="auto"/>
              <w:bottom w:val="single" w:sz="4" w:space="0" w:color="auto"/>
              <w:right w:val="single" w:sz="4" w:space="0" w:color="auto"/>
            </w:tcBorders>
            <w:vAlign w:val="center"/>
          </w:tcPr>
          <w:p w14:paraId="222662D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Kods</w:t>
            </w:r>
          </w:p>
          <w:p w14:paraId="35A9FD36" w14:textId="77777777" w:rsidR="00F8472B" w:rsidRPr="00F8472B" w:rsidRDefault="00F8472B" w:rsidP="00F8472B">
            <w:pPr>
              <w:tabs>
                <w:tab w:val="left" w:pos="0"/>
              </w:tabs>
              <w:spacing w:after="0" w:line="240" w:lineRule="auto"/>
              <w:ind w:right="-257"/>
              <w:rPr>
                <w:rFonts w:ascii="Calibri" w:eastAsia="Calibri" w:hAnsi="Calibri" w:cs="Times New Roman"/>
                <w:lang w:val="lv-LV" w:bidi="en-US"/>
              </w:rPr>
            </w:pPr>
            <w:r w:rsidRPr="00F8472B">
              <w:rPr>
                <w:rFonts w:ascii="Calibri" w:eastAsia="Calibri" w:hAnsi="Calibri" w:cs="Times New Roman"/>
                <w:lang w:val="lv-LV" w:bidi="en-US"/>
              </w:rPr>
              <w:t>35b 811041</w:t>
            </w:r>
          </w:p>
          <w:p w14:paraId="5563E22C" w14:textId="77777777" w:rsidR="00F8472B" w:rsidRPr="00F8472B" w:rsidRDefault="00F8472B" w:rsidP="00F8472B">
            <w:pPr>
              <w:tabs>
                <w:tab w:val="left" w:pos="0"/>
              </w:tabs>
              <w:spacing w:after="0" w:line="240" w:lineRule="auto"/>
              <w:ind w:right="-257"/>
              <w:rPr>
                <w:rFonts w:ascii="Times New Roman" w:eastAsia="Calibri" w:hAnsi="Times New Roman" w:cs="Times New Roman"/>
                <w:sz w:val="24"/>
                <w:szCs w:val="24"/>
                <w:lang w:val="lv-LV" w:bidi="en-US"/>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3E89ED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62F83CF0" w14:textId="77777777" w:rsidTr="00AF228E">
        <w:trPr>
          <w:gridAfter w:val="1"/>
          <w:wAfter w:w="10" w:type="dxa"/>
          <w:trHeight w:val="381"/>
        </w:trPr>
        <w:tc>
          <w:tcPr>
            <w:tcW w:w="738" w:type="dxa"/>
            <w:vMerge w:val="restart"/>
            <w:tcBorders>
              <w:top w:val="single" w:sz="4" w:space="0" w:color="auto"/>
              <w:left w:val="single" w:sz="4" w:space="0" w:color="auto"/>
              <w:right w:val="single" w:sz="4" w:space="0" w:color="auto"/>
            </w:tcBorders>
          </w:tcPr>
          <w:p w14:paraId="61EF2CC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vMerge w:val="restart"/>
            <w:tcBorders>
              <w:top w:val="single" w:sz="4" w:space="0" w:color="auto"/>
              <w:left w:val="single" w:sz="4" w:space="0" w:color="auto"/>
              <w:bottom w:val="single" w:sz="4" w:space="0" w:color="auto"/>
              <w:right w:val="single" w:sz="4" w:space="0" w:color="auto"/>
            </w:tcBorders>
            <w:vAlign w:val="center"/>
          </w:tcPr>
          <w:p w14:paraId="2F95623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Profesionālās kvalifikācijas nosaukums</w:t>
            </w:r>
          </w:p>
          <w:p w14:paraId="10E60AB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profesionālās izglītības iestāde un eksaminācijas centrs)</w:t>
            </w:r>
          </w:p>
        </w:tc>
        <w:tc>
          <w:tcPr>
            <w:tcW w:w="4673" w:type="dxa"/>
            <w:gridSpan w:val="3"/>
            <w:vMerge w:val="restart"/>
            <w:tcBorders>
              <w:top w:val="single" w:sz="4" w:space="0" w:color="auto"/>
              <w:left w:val="single" w:sz="4" w:space="0" w:color="auto"/>
              <w:bottom w:val="single" w:sz="4" w:space="0" w:color="auto"/>
              <w:right w:val="single" w:sz="4" w:space="0" w:color="auto"/>
            </w:tcBorders>
            <w:vAlign w:val="center"/>
          </w:tcPr>
          <w:p w14:paraId="6434BD9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Viesmīlis</w:t>
            </w:r>
          </w:p>
          <w:p w14:paraId="5659C71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195" w:type="dxa"/>
            <w:gridSpan w:val="3"/>
            <w:vMerge w:val="restart"/>
            <w:tcBorders>
              <w:top w:val="single" w:sz="4" w:space="0" w:color="auto"/>
              <w:left w:val="single" w:sz="4" w:space="0" w:color="auto"/>
              <w:bottom w:val="single" w:sz="4" w:space="0" w:color="auto"/>
              <w:right w:val="single" w:sz="4" w:space="0" w:color="auto"/>
            </w:tcBorders>
            <w:vAlign w:val="center"/>
          </w:tcPr>
          <w:p w14:paraId="4D37552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Profesionālās kvalifikācijas līmenis Profesijas klasifikatora kods </w:t>
            </w:r>
          </w:p>
          <w:p w14:paraId="5ECBBCC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eksaminācijas centrs)</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915C37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w:t>
            </w:r>
          </w:p>
        </w:tc>
      </w:tr>
      <w:tr w:rsidR="00F8472B" w:rsidRPr="00F8472B" w14:paraId="03442942" w14:textId="77777777" w:rsidTr="00AF228E">
        <w:trPr>
          <w:gridAfter w:val="1"/>
          <w:wAfter w:w="10" w:type="dxa"/>
          <w:trHeight w:val="573"/>
        </w:trPr>
        <w:tc>
          <w:tcPr>
            <w:tcW w:w="738" w:type="dxa"/>
            <w:vMerge/>
            <w:tcBorders>
              <w:left w:val="single" w:sz="4" w:space="0" w:color="auto"/>
              <w:right w:val="single" w:sz="4" w:space="0" w:color="auto"/>
            </w:tcBorders>
          </w:tcPr>
          <w:p w14:paraId="6846B06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vMerge/>
            <w:tcBorders>
              <w:top w:val="single" w:sz="4" w:space="0" w:color="auto"/>
              <w:left w:val="single" w:sz="4" w:space="0" w:color="auto"/>
              <w:bottom w:val="single" w:sz="4" w:space="0" w:color="auto"/>
              <w:right w:val="single" w:sz="4" w:space="0" w:color="auto"/>
            </w:tcBorders>
            <w:vAlign w:val="center"/>
          </w:tcPr>
          <w:p w14:paraId="7AEB65B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673" w:type="dxa"/>
            <w:gridSpan w:val="3"/>
            <w:vMerge/>
            <w:tcBorders>
              <w:top w:val="single" w:sz="4" w:space="0" w:color="auto"/>
              <w:left w:val="single" w:sz="4" w:space="0" w:color="auto"/>
              <w:bottom w:val="single" w:sz="4" w:space="0" w:color="auto"/>
              <w:right w:val="single" w:sz="4" w:space="0" w:color="auto"/>
            </w:tcBorders>
            <w:vAlign w:val="center"/>
          </w:tcPr>
          <w:p w14:paraId="33AA240E"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tc>
        <w:tc>
          <w:tcPr>
            <w:tcW w:w="4195" w:type="dxa"/>
            <w:gridSpan w:val="3"/>
            <w:vMerge/>
            <w:tcBorders>
              <w:top w:val="single" w:sz="4" w:space="0" w:color="auto"/>
              <w:left w:val="single" w:sz="4" w:space="0" w:color="auto"/>
              <w:bottom w:val="single" w:sz="4" w:space="0" w:color="auto"/>
              <w:right w:val="single" w:sz="4" w:space="0" w:color="auto"/>
            </w:tcBorders>
            <w:vAlign w:val="center"/>
          </w:tcPr>
          <w:p w14:paraId="2135E94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C4236F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376D686B" w14:textId="77777777" w:rsidTr="00AF228E">
        <w:trPr>
          <w:trHeight w:val="709"/>
        </w:trPr>
        <w:tc>
          <w:tcPr>
            <w:tcW w:w="738" w:type="dxa"/>
            <w:vMerge/>
            <w:tcBorders>
              <w:left w:val="single" w:sz="4" w:space="0" w:color="auto"/>
              <w:right w:val="single" w:sz="4" w:space="0" w:color="auto"/>
            </w:tcBorders>
          </w:tcPr>
          <w:p w14:paraId="68EF75E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458C2B1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ekspertu komisijas</w:t>
            </w:r>
          </w:p>
          <w:p w14:paraId="2D5D027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ziņojuma datums</w:t>
            </w:r>
          </w:p>
        </w:tc>
        <w:tc>
          <w:tcPr>
            <w:tcW w:w="3990" w:type="dxa"/>
            <w:gridSpan w:val="2"/>
            <w:tcBorders>
              <w:top w:val="single" w:sz="4" w:space="0" w:color="auto"/>
              <w:left w:val="single" w:sz="4" w:space="0" w:color="auto"/>
              <w:bottom w:val="single" w:sz="4" w:space="0" w:color="auto"/>
              <w:right w:val="single" w:sz="4" w:space="0" w:color="auto"/>
            </w:tcBorders>
            <w:vAlign w:val="center"/>
          </w:tcPr>
          <w:p w14:paraId="64348085" w14:textId="77777777" w:rsidR="00F8472B" w:rsidRPr="00F8472B" w:rsidRDefault="00F8472B" w:rsidP="00F8472B">
            <w:pPr>
              <w:tabs>
                <w:tab w:val="left" w:pos="0"/>
              </w:tabs>
              <w:spacing w:after="0" w:line="240" w:lineRule="auto"/>
              <w:ind w:firstLine="317"/>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derīguma termiņš</w:t>
            </w:r>
          </w:p>
        </w:tc>
        <w:tc>
          <w:tcPr>
            <w:tcW w:w="6531" w:type="dxa"/>
            <w:gridSpan w:val="7"/>
            <w:tcBorders>
              <w:top w:val="single" w:sz="4" w:space="0" w:color="auto"/>
              <w:left w:val="single" w:sz="4" w:space="0" w:color="auto"/>
              <w:bottom w:val="single" w:sz="4" w:space="0" w:color="auto"/>
              <w:right w:val="single" w:sz="4" w:space="0" w:color="auto"/>
            </w:tcBorders>
            <w:vAlign w:val="center"/>
          </w:tcPr>
          <w:p w14:paraId="4D3360BB"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termiņš</w:t>
            </w:r>
          </w:p>
          <w:p w14:paraId="4712CDC9"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r>
      <w:tr w:rsidR="00F8472B" w:rsidRPr="00F8472B" w14:paraId="18C56982" w14:textId="77777777" w:rsidTr="00AF228E">
        <w:trPr>
          <w:trHeight w:val="559"/>
        </w:trPr>
        <w:tc>
          <w:tcPr>
            <w:tcW w:w="738" w:type="dxa"/>
            <w:vMerge/>
            <w:tcBorders>
              <w:left w:val="single" w:sz="4" w:space="0" w:color="auto"/>
              <w:bottom w:val="single" w:sz="4" w:space="0" w:color="auto"/>
              <w:right w:val="single" w:sz="4" w:space="0" w:color="auto"/>
            </w:tcBorders>
          </w:tcPr>
          <w:p w14:paraId="7B4BA6E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204E406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i/>
                <w:sz w:val="24"/>
                <w:szCs w:val="24"/>
                <w:lang w:val="lv-LV" w:bidi="en-US"/>
              </w:rPr>
              <w:t>&lt; 24.11.2019.&gt;</w:t>
            </w:r>
          </w:p>
        </w:tc>
        <w:tc>
          <w:tcPr>
            <w:tcW w:w="3990" w:type="dxa"/>
            <w:gridSpan w:val="2"/>
            <w:tcBorders>
              <w:top w:val="single" w:sz="4" w:space="0" w:color="auto"/>
              <w:left w:val="single" w:sz="4" w:space="0" w:color="auto"/>
              <w:bottom w:val="single" w:sz="4" w:space="0" w:color="auto"/>
              <w:right w:val="single" w:sz="4" w:space="0" w:color="auto"/>
            </w:tcBorders>
            <w:vAlign w:val="center"/>
          </w:tcPr>
          <w:p w14:paraId="7508DB6C" w14:textId="77777777" w:rsidR="00F8472B" w:rsidRPr="00F8472B" w:rsidRDefault="00F8472B" w:rsidP="00F8472B">
            <w:pPr>
              <w:tabs>
                <w:tab w:val="left" w:pos="0"/>
              </w:tabs>
              <w:spacing w:after="0" w:line="240" w:lineRule="auto"/>
              <w:ind w:firstLine="317"/>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&lt; </w:t>
            </w:r>
            <w:r w:rsidRPr="00F8472B">
              <w:rPr>
                <w:rFonts w:ascii="Times New Roman" w:eastAsia="Calibri" w:hAnsi="Times New Roman" w:cs="Times New Roman"/>
                <w:color w:val="333333"/>
                <w:lang w:val="lv-LV" w:bidi="en-US"/>
              </w:rPr>
              <w:t>26.11.2025.</w:t>
            </w:r>
            <w:r w:rsidRPr="00F8472B">
              <w:rPr>
                <w:rFonts w:ascii="Times New Roman" w:eastAsia="Calibri" w:hAnsi="Times New Roman" w:cs="Times New Roman"/>
                <w:i/>
                <w:sz w:val="24"/>
                <w:szCs w:val="24"/>
                <w:lang w:val="lv-LV" w:bidi="en-US"/>
              </w:rPr>
              <w:t xml:space="preserve"> &gt;</w:t>
            </w:r>
          </w:p>
        </w:tc>
        <w:tc>
          <w:tcPr>
            <w:tcW w:w="6531" w:type="dxa"/>
            <w:gridSpan w:val="7"/>
            <w:tcBorders>
              <w:top w:val="single" w:sz="4" w:space="0" w:color="auto"/>
              <w:left w:val="single" w:sz="4" w:space="0" w:color="auto"/>
              <w:bottom w:val="single" w:sz="4" w:space="0" w:color="auto"/>
              <w:right w:val="single" w:sz="4" w:space="0" w:color="auto"/>
            </w:tcBorders>
            <w:vAlign w:val="center"/>
          </w:tcPr>
          <w:p w14:paraId="6FD6A6A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2 gadi              x    6 gadi                  </w:t>
            </w: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cits termiņš</w:t>
            </w:r>
          </w:p>
        </w:tc>
      </w:tr>
      <w:tr w:rsidR="00F8472B" w:rsidRPr="00F8472B" w14:paraId="6511A84A"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686D634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786D72A"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1AF9327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Tehnikuma dibinātājam plānot finanses, lai veicinātu tehnikuma telpu kompleksu renovāciju, restaurāciju vai pārbūvi</w:t>
            </w:r>
          </w:p>
        </w:tc>
      </w:tr>
      <w:tr w:rsidR="00F8472B" w:rsidRPr="00F8472B" w14:paraId="58A4DBE8" w14:textId="77777777" w:rsidTr="00AF228E">
        <w:trPr>
          <w:trHeight w:val="706"/>
        </w:trPr>
        <w:tc>
          <w:tcPr>
            <w:tcW w:w="738" w:type="dxa"/>
            <w:vMerge w:val="restart"/>
            <w:tcBorders>
              <w:top w:val="single" w:sz="4" w:space="0" w:color="auto"/>
              <w:left w:val="single" w:sz="4" w:space="0" w:color="auto"/>
              <w:right w:val="single" w:sz="4" w:space="0" w:color="auto"/>
            </w:tcBorders>
          </w:tcPr>
          <w:p w14:paraId="71720D6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F78FF2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FE2951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27ED6EB"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707D25B"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21DD6D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DC87BA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F3DA02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A368949"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93D6C1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7467AB01"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4818359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CD590B"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c>
          <w:tcPr>
            <w:tcW w:w="2974" w:type="dxa"/>
            <w:tcBorders>
              <w:top w:val="single" w:sz="4" w:space="0" w:color="auto"/>
              <w:left w:val="single" w:sz="4" w:space="0" w:color="auto"/>
              <w:bottom w:val="single" w:sz="4" w:space="0" w:color="auto"/>
              <w:right w:val="single" w:sz="4" w:space="0" w:color="auto"/>
            </w:tcBorders>
            <w:vAlign w:val="center"/>
          </w:tcPr>
          <w:p w14:paraId="57DDDDC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Kritērija nosaukums</w:t>
            </w:r>
          </w:p>
          <w:p w14:paraId="7590F80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w:t>
            </w: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5587DFE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191A0ED0" w14:textId="77777777" w:rsidTr="00AF228E">
        <w:trPr>
          <w:trHeight w:val="560"/>
        </w:trPr>
        <w:tc>
          <w:tcPr>
            <w:tcW w:w="738" w:type="dxa"/>
            <w:vMerge/>
            <w:tcBorders>
              <w:left w:val="single" w:sz="4" w:space="0" w:color="auto"/>
              <w:right w:val="single" w:sz="4" w:space="0" w:color="auto"/>
            </w:tcBorders>
          </w:tcPr>
          <w:p w14:paraId="4795485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50440F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4F3E038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izpildīts                 x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4D6F2588" w14:textId="77777777" w:rsidTr="00AF228E">
        <w:trPr>
          <w:trHeight w:val="989"/>
        </w:trPr>
        <w:tc>
          <w:tcPr>
            <w:tcW w:w="738" w:type="dxa"/>
            <w:vMerge/>
            <w:tcBorders>
              <w:left w:val="single" w:sz="4" w:space="0" w:color="auto"/>
              <w:bottom w:val="single" w:sz="4" w:space="0" w:color="auto"/>
              <w:right w:val="single" w:sz="4" w:space="0" w:color="auto"/>
            </w:tcBorders>
          </w:tcPr>
          <w:p w14:paraId="17B700F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2AC5DB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09951858"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37D3A50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Šobrīd atrastas papildus finansējuma piesaistīšanas iespējas, lai varētu īstenot tehnoloģiju centra būvi</w:t>
            </w:r>
          </w:p>
        </w:tc>
      </w:tr>
      <w:tr w:rsidR="00F8472B" w:rsidRPr="00F8472B" w14:paraId="5E687ED6" w14:textId="77777777" w:rsidTr="00AF228E">
        <w:trPr>
          <w:gridAfter w:val="2"/>
          <w:wAfter w:w="16" w:type="dxa"/>
          <w:trHeight w:val="989"/>
        </w:trPr>
        <w:tc>
          <w:tcPr>
            <w:tcW w:w="738" w:type="dxa"/>
            <w:tcBorders>
              <w:top w:val="single" w:sz="4" w:space="0" w:color="auto"/>
              <w:left w:val="single" w:sz="4" w:space="0" w:color="auto"/>
              <w:bottom w:val="single" w:sz="4" w:space="0" w:color="auto"/>
              <w:right w:val="single" w:sz="4" w:space="0" w:color="auto"/>
            </w:tcBorders>
            <w:vAlign w:val="center"/>
          </w:tcPr>
          <w:p w14:paraId="3BFFB56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5BDE6EC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7F4CC3F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w:t>
            </w:r>
          </w:p>
          <w:p w14:paraId="3F08099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3263EA4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3E2051A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8E9710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u w:val="single"/>
                <w:lang w:val="lv-LV" w:bidi="en-US"/>
              </w:rPr>
              <w:t>Profesionālās</w:t>
            </w:r>
            <w:r w:rsidRPr="00F8472B">
              <w:rPr>
                <w:rFonts w:ascii="Times New Roman" w:eastAsia="Calibri" w:hAnsi="Times New Roman" w:cs="Times New Roman"/>
                <w:sz w:val="24"/>
                <w:szCs w:val="24"/>
                <w:lang w:val="lv-LV" w:bidi="en-US"/>
              </w:rPr>
              <w:t xml:space="preserve"> izglītības </w:t>
            </w:r>
          </w:p>
          <w:p w14:paraId="2EA1C89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programmas nosaukums                                                             </w:t>
            </w:r>
          </w:p>
          <w:p w14:paraId="0F99721F"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 xml:space="preserve">(aizpilda par profesionālās izglītības programmu, </w:t>
            </w:r>
            <w:r w:rsidRPr="00F8472B">
              <w:rPr>
                <w:rFonts w:ascii="Times New Roman" w:eastAsia="Calibri" w:hAnsi="Times New Roman" w:cs="Times New Roman"/>
                <w:i/>
                <w:sz w:val="20"/>
                <w:szCs w:val="20"/>
                <w:lang w:val="lv-LV" w:bidi="en-US"/>
              </w:rPr>
              <w:t>neaizpilda par vispārējās izglītības programmu</w:t>
            </w:r>
            <w:r w:rsidRPr="00F8472B">
              <w:rPr>
                <w:rFonts w:ascii="Times New Roman" w:eastAsia="Calibri" w:hAnsi="Times New Roman" w:cs="Times New Roman"/>
                <w:sz w:val="20"/>
                <w:szCs w:val="20"/>
                <w:lang w:val="lv-LV" w:bidi="en-US"/>
              </w:rPr>
              <w:t>)</w:t>
            </w:r>
          </w:p>
          <w:p w14:paraId="0CBBCF4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 xml:space="preserve">                                                                                                                                                                                                                                                                                </w:t>
            </w:r>
          </w:p>
        </w:tc>
        <w:tc>
          <w:tcPr>
            <w:tcW w:w="7416" w:type="dxa"/>
            <w:gridSpan w:val="5"/>
            <w:tcBorders>
              <w:top w:val="single" w:sz="4" w:space="0" w:color="auto"/>
              <w:left w:val="single" w:sz="4" w:space="0" w:color="auto"/>
              <w:bottom w:val="single" w:sz="4" w:space="0" w:color="auto"/>
              <w:right w:val="single" w:sz="4" w:space="0" w:color="auto"/>
            </w:tcBorders>
            <w:vAlign w:val="center"/>
          </w:tcPr>
          <w:p w14:paraId="1C0AA8BD"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Tūrisma pakalpojumi</w:t>
            </w:r>
          </w:p>
          <w:p w14:paraId="5FF81002"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Tūrisma pakalpojumi</w:t>
            </w:r>
          </w:p>
          <w:p w14:paraId="4A8B0327"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Ēdināšanas pakalpojumi</w:t>
            </w:r>
          </w:p>
          <w:p w14:paraId="5204D49F"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Ēdināšanas pakalpojumi</w:t>
            </w:r>
          </w:p>
          <w:p w14:paraId="1E5DAF5B"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Ēdināšanas pakalpojumi</w:t>
            </w:r>
          </w:p>
          <w:p w14:paraId="0B1CF680"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Koka mākslinieciskā apstrāde</w:t>
            </w:r>
          </w:p>
          <w:p w14:paraId="71294811" w14:textId="77777777" w:rsidR="00F8472B" w:rsidRPr="00F8472B" w:rsidRDefault="00F8472B" w:rsidP="00F8472B">
            <w:pPr>
              <w:tabs>
                <w:tab w:val="left" w:pos="0"/>
              </w:tabs>
              <w:spacing w:after="0" w:line="240" w:lineRule="auto"/>
              <w:rPr>
                <w:rFonts w:ascii="Times New Roman" w:eastAsia="Calibri" w:hAnsi="Times New Roman" w:cs="Times New Roman"/>
                <w:b/>
                <w:bCs/>
                <w:sz w:val="24"/>
                <w:szCs w:val="24"/>
                <w:lang w:val="lv-LV" w:bidi="en-US"/>
              </w:rPr>
            </w:pPr>
            <w:r w:rsidRPr="00F8472B">
              <w:rPr>
                <w:rFonts w:ascii="Times New Roman" w:eastAsia="Calibri" w:hAnsi="Times New Roman" w:cs="Times New Roman"/>
                <w:b/>
                <w:bCs/>
                <w:sz w:val="24"/>
                <w:szCs w:val="24"/>
                <w:lang w:val="lv-LV" w:bidi="en-US"/>
              </w:rPr>
              <w:t>Pārtikas produktu tehnoloģija</w:t>
            </w:r>
          </w:p>
        </w:tc>
        <w:tc>
          <w:tcPr>
            <w:tcW w:w="1459" w:type="dxa"/>
            <w:tcBorders>
              <w:top w:val="single" w:sz="4" w:space="0" w:color="auto"/>
              <w:left w:val="single" w:sz="4" w:space="0" w:color="auto"/>
              <w:bottom w:val="single" w:sz="4" w:space="0" w:color="auto"/>
              <w:right w:val="single" w:sz="4" w:space="0" w:color="auto"/>
            </w:tcBorders>
            <w:vAlign w:val="center"/>
          </w:tcPr>
          <w:p w14:paraId="57BE9D8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Kods</w:t>
            </w:r>
          </w:p>
          <w:p w14:paraId="46AE068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33 812 01 1</w:t>
            </w:r>
          </w:p>
          <w:p w14:paraId="1D3C612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33 812 01 1</w:t>
            </w:r>
          </w:p>
          <w:p w14:paraId="3066CF6F" w14:textId="77777777" w:rsidR="00F8472B" w:rsidRPr="00F8472B" w:rsidRDefault="00F8472B" w:rsidP="00F8472B">
            <w:pPr>
              <w:tabs>
                <w:tab w:val="left" w:pos="0"/>
              </w:tabs>
              <w:spacing w:after="0" w:line="240" w:lineRule="auto"/>
              <w:ind w:right="-107"/>
              <w:rPr>
                <w:rFonts w:ascii="Times New Roman" w:eastAsia="Times New Roman" w:hAnsi="Times New Roman" w:cs="Times New Roman"/>
                <w:sz w:val="24"/>
                <w:szCs w:val="24"/>
                <w:lang w:eastAsia="en-GB"/>
              </w:rPr>
            </w:pPr>
            <w:r w:rsidRPr="00F8472B">
              <w:rPr>
                <w:rFonts w:ascii="Times New Roman" w:eastAsia="Times New Roman" w:hAnsi="Times New Roman" w:cs="Times New Roman"/>
                <w:sz w:val="24"/>
                <w:szCs w:val="24"/>
                <w:lang w:eastAsia="en-GB"/>
              </w:rPr>
              <w:t>33 811 02 1</w:t>
            </w:r>
          </w:p>
          <w:p w14:paraId="7330A1C0" w14:textId="77777777" w:rsidR="00F8472B" w:rsidRPr="00F8472B" w:rsidRDefault="00F8472B" w:rsidP="00F8472B">
            <w:pPr>
              <w:tabs>
                <w:tab w:val="left" w:pos="0"/>
              </w:tabs>
              <w:spacing w:after="0" w:line="240" w:lineRule="auto"/>
              <w:ind w:right="-107"/>
              <w:rPr>
                <w:rFonts w:ascii="Times New Roman" w:eastAsia="Times New Roman" w:hAnsi="Times New Roman" w:cs="Times New Roman"/>
                <w:sz w:val="24"/>
                <w:szCs w:val="24"/>
                <w:lang w:eastAsia="en-GB"/>
              </w:rPr>
            </w:pPr>
            <w:r w:rsidRPr="00F8472B">
              <w:rPr>
                <w:rFonts w:ascii="Times New Roman" w:eastAsia="Times New Roman" w:hAnsi="Times New Roman" w:cs="Times New Roman"/>
                <w:sz w:val="24"/>
                <w:szCs w:val="24"/>
                <w:lang w:eastAsia="en-GB"/>
              </w:rPr>
              <w:t>35b 811 02 1</w:t>
            </w:r>
          </w:p>
          <w:p w14:paraId="2BBA2715" w14:textId="77777777" w:rsidR="00F8472B" w:rsidRPr="00F8472B" w:rsidRDefault="00F8472B" w:rsidP="00F8472B">
            <w:pPr>
              <w:tabs>
                <w:tab w:val="left" w:pos="0"/>
              </w:tabs>
              <w:spacing w:after="0" w:line="240" w:lineRule="auto"/>
              <w:rPr>
                <w:rFonts w:ascii="Times New Roman" w:eastAsia="Times New Roman" w:hAnsi="Times New Roman" w:cs="Times New Roman"/>
                <w:sz w:val="24"/>
                <w:szCs w:val="24"/>
                <w:lang w:eastAsia="en-GB"/>
              </w:rPr>
            </w:pPr>
            <w:r w:rsidRPr="00F8472B">
              <w:rPr>
                <w:rFonts w:ascii="Times New Roman" w:eastAsia="Times New Roman" w:hAnsi="Times New Roman" w:cs="Times New Roman"/>
                <w:sz w:val="24"/>
                <w:szCs w:val="24"/>
                <w:lang w:eastAsia="en-GB"/>
              </w:rPr>
              <w:t>33 811 02 1</w:t>
            </w:r>
          </w:p>
          <w:p w14:paraId="1F7A0C80" w14:textId="77777777" w:rsidR="00F8472B" w:rsidRPr="00F8472B" w:rsidRDefault="00F8472B" w:rsidP="00F8472B">
            <w:pPr>
              <w:tabs>
                <w:tab w:val="left" w:pos="0"/>
              </w:tabs>
              <w:spacing w:after="0" w:line="240" w:lineRule="auto"/>
              <w:rPr>
                <w:rFonts w:ascii="Times New Roman" w:eastAsia="Times New Roman" w:hAnsi="Times New Roman" w:cs="Times New Roman"/>
                <w:sz w:val="24"/>
                <w:szCs w:val="24"/>
                <w:lang w:eastAsia="en-GB"/>
              </w:rPr>
            </w:pPr>
            <w:r w:rsidRPr="00F8472B">
              <w:rPr>
                <w:rFonts w:ascii="Times New Roman" w:eastAsia="Times New Roman" w:hAnsi="Times New Roman" w:cs="Times New Roman"/>
                <w:sz w:val="24"/>
                <w:szCs w:val="24"/>
                <w:lang w:eastAsia="en-GB"/>
              </w:rPr>
              <w:t>33 216 02 1</w:t>
            </w:r>
          </w:p>
          <w:p w14:paraId="283E42FF" w14:textId="77777777" w:rsidR="00F8472B" w:rsidRPr="00F8472B" w:rsidRDefault="00F8472B" w:rsidP="00F8472B">
            <w:pPr>
              <w:tabs>
                <w:tab w:val="left" w:pos="0"/>
              </w:tabs>
              <w:spacing w:after="0" w:line="240" w:lineRule="auto"/>
              <w:ind w:right="-70"/>
              <w:rPr>
                <w:rFonts w:ascii="Times New Roman" w:eastAsia="Calibri" w:hAnsi="Times New Roman" w:cs="Times New Roman"/>
                <w:sz w:val="24"/>
                <w:szCs w:val="24"/>
                <w:lang w:val="lv-LV" w:bidi="en-US"/>
              </w:rPr>
            </w:pPr>
            <w:r w:rsidRPr="00F8472B">
              <w:rPr>
                <w:rFonts w:ascii="Times New Roman" w:eastAsia="Times New Roman" w:hAnsi="Times New Roman" w:cs="Times New Roman"/>
                <w:sz w:val="24"/>
                <w:szCs w:val="24"/>
                <w:lang w:eastAsia="en-GB"/>
              </w:rPr>
              <w:t>35b 541 01 1</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779D08D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6964B2CC" w14:textId="77777777" w:rsidTr="00AF228E">
        <w:trPr>
          <w:gridAfter w:val="1"/>
          <w:wAfter w:w="10" w:type="dxa"/>
          <w:trHeight w:val="381"/>
        </w:trPr>
        <w:tc>
          <w:tcPr>
            <w:tcW w:w="738" w:type="dxa"/>
            <w:vMerge w:val="restart"/>
            <w:tcBorders>
              <w:top w:val="single" w:sz="4" w:space="0" w:color="auto"/>
              <w:left w:val="single" w:sz="4" w:space="0" w:color="auto"/>
              <w:right w:val="single" w:sz="4" w:space="0" w:color="auto"/>
            </w:tcBorders>
          </w:tcPr>
          <w:p w14:paraId="69D6BF1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w:t>
            </w:r>
          </w:p>
          <w:p w14:paraId="6E6CDB8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612E702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4D92801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08488AA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61FB3CF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7E5FDBC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3E80272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556B01B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052DE80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4D2B3BD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p w14:paraId="0EA4A00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vMerge w:val="restart"/>
            <w:tcBorders>
              <w:top w:val="single" w:sz="4" w:space="0" w:color="auto"/>
              <w:left w:val="single" w:sz="4" w:space="0" w:color="auto"/>
              <w:bottom w:val="single" w:sz="4" w:space="0" w:color="auto"/>
              <w:right w:val="single" w:sz="4" w:space="0" w:color="auto"/>
            </w:tcBorders>
            <w:vAlign w:val="center"/>
          </w:tcPr>
          <w:p w14:paraId="5C9AC62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Profesionālās kvalifikācijas nosaukums</w:t>
            </w:r>
          </w:p>
          <w:p w14:paraId="38B0180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profesionālās izglītības iestāde un eksaminācijas centrs)</w:t>
            </w:r>
          </w:p>
        </w:tc>
        <w:tc>
          <w:tcPr>
            <w:tcW w:w="4673" w:type="dxa"/>
            <w:gridSpan w:val="3"/>
            <w:vMerge w:val="restart"/>
            <w:tcBorders>
              <w:top w:val="single" w:sz="4" w:space="0" w:color="auto"/>
              <w:left w:val="single" w:sz="4" w:space="0" w:color="auto"/>
              <w:bottom w:val="single" w:sz="4" w:space="0" w:color="auto"/>
              <w:right w:val="single" w:sz="4" w:space="0" w:color="auto"/>
            </w:tcBorders>
            <w:vAlign w:val="center"/>
          </w:tcPr>
          <w:p w14:paraId="5696092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Tūrisma informācijas konsultants</w:t>
            </w:r>
          </w:p>
          <w:p w14:paraId="54E8E8E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Tūrisma pakalpojumu konsultants</w:t>
            </w:r>
          </w:p>
          <w:p w14:paraId="063B4B9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Pavārs</w:t>
            </w:r>
          </w:p>
          <w:p w14:paraId="2BD0CF9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Pavārs</w:t>
            </w:r>
          </w:p>
          <w:p w14:paraId="04B933A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Konditors</w:t>
            </w:r>
          </w:p>
          <w:p w14:paraId="4FFFF01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Stila mēbeļu modelētājs</w:t>
            </w:r>
          </w:p>
          <w:p w14:paraId="28AAEC2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Pārtikas produktu ražošanas tehniķis</w:t>
            </w:r>
          </w:p>
        </w:tc>
        <w:tc>
          <w:tcPr>
            <w:tcW w:w="4195" w:type="dxa"/>
            <w:gridSpan w:val="3"/>
            <w:vMerge w:val="restart"/>
            <w:tcBorders>
              <w:top w:val="single" w:sz="4" w:space="0" w:color="auto"/>
              <w:left w:val="single" w:sz="4" w:space="0" w:color="auto"/>
              <w:bottom w:val="single" w:sz="4" w:space="0" w:color="auto"/>
              <w:right w:val="single" w:sz="4" w:space="0" w:color="auto"/>
            </w:tcBorders>
            <w:vAlign w:val="center"/>
          </w:tcPr>
          <w:p w14:paraId="4031DAA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Profesionālās kvalifikācijas līmenis Profesijas klasifikatora kods </w:t>
            </w:r>
          </w:p>
          <w:p w14:paraId="539CF2C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eksaminācijas centrs)</w:t>
            </w: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471AC78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3.</w:t>
            </w:r>
          </w:p>
        </w:tc>
      </w:tr>
      <w:tr w:rsidR="00F8472B" w:rsidRPr="00F8472B" w14:paraId="1FD00065" w14:textId="77777777" w:rsidTr="00AF228E">
        <w:trPr>
          <w:gridAfter w:val="1"/>
          <w:wAfter w:w="10" w:type="dxa"/>
          <w:trHeight w:val="573"/>
        </w:trPr>
        <w:tc>
          <w:tcPr>
            <w:tcW w:w="738" w:type="dxa"/>
            <w:vMerge/>
            <w:tcBorders>
              <w:left w:val="single" w:sz="4" w:space="0" w:color="auto"/>
              <w:right w:val="single" w:sz="4" w:space="0" w:color="auto"/>
            </w:tcBorders>
          </w:tcPr>
          <w:p w14:paraId="572C1D8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vMerge/>
            <w:tcBorders>
              <w:top w:val="single" w:sz="4" w:space="0" w:color="auto"/>
              <w:left w:val="single" w:sz="4" w:space="0" w:color="auto"/>
              <w:bottom w:val="single" w:sz="4" w:space="0" w:color="auto"/>
              <w:right w:val="single" w:sz="4" w:space="0" w:color="auto"/>
            </w:tcBorders>
            <w:vAlign w:val="center"/>
          </w:tcPr>
          <w:p w14:paraId="52752FE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673" w:type="dxa"/>
            <w:gridSpan w:val="3"/>
            <w:vMerge/>
            <w:tcBorders>
              <w:top w:val="single" w:sz="4" w:space="0" w:color="auto"/>
              <w:left w:val="single" w:sz="4" w:space="0" w:color="auto"/>
              <w:bottom w:val="single" w:sz="4" w:space="0" w:color="auto"/>
              <w:right w:val="single" w:sz="4" w:space="0" w:color="auto"/>
            </w:tcBorders>
            <w:vAlign w:val="center"/>
          </w:tcPr>
          <w:p w14:paraId="74BAF69F"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tc>
        <w:tc>
          <w:tcPr>
            <w:tcW w:w="4195" w:type="dxa"/>
            <w:gridSpan w:val="3"/>
            <w:vMerge/>
            <w:tcBorders>
              <w:top w:val="single" w:sz="4" w:space="0" w:color="auto"/>
              <w:left w:val="single" w:sz="4" w:space="0" w:color="auto"/>
              <w:bottom w:val="single" w:sz="4" w:space="0" w:color="auto"/>
              <w:right w:val="single" w:sz="4" w:space="0" w:color="auto"/>
            </w:tcBorders>
            <w:vAlign w:val="center"/>
          </w:tcPr>
          <w:p w14:paraId="439425D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1643" w:type="dxa"/>
            <w:gridSpan w:val="2"/>
            <w:tcBorders>
              <w:top w:val="single" w:sz="4" w:space="0" w:color="auto"/>
              <w:left w:val="single" w:sz="4" w:space="0" w:color="auto"/>
              <w:bottom w:val="single" w:sz="4" w:space="0" w:color="auto"/>
              <w:right w:val="single" w:sz="4" w:space="0" w:color="auto"/>
            </w:tcBorders>
            <w:vAlign w:val="center"/>
          </w:tcPr>
          <w:p w14:paraId="257BF76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3047E310" w14:textId="77777777" w:rsidTr="00AF228E">
        <w:trPr>
          <w:trHeight w:val="709"/>
        </w:trPr>
        <w:tc>
          <w:tcPr>
            <w:tcW w:w="738" w:type="dxa"/>
            <w:vMerge/>
            <w:tcBorders>
              <w:left w:val="single" w:sz="4" w:space="0" w:color="auto"/>
              <w:right w:val="single" w:sz="4" w:space="0" w:color="auto"/>
            </w:tcBorders>
          </w:tcPr>
          <w:p w14:paraId="09ABD67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204F80C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ekspertu komisijas</w:t>
            </w:r>
          </w:p>
          <w:p w14:paraId="250C1B3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ziņojuma datums</w:t>
            </w:r>
          </w:p>
        </w:tc>
        <w:tc>
          <w:tcPr>
            <w:tcW w:w="3990" w:type="dxa"/>
            <w:gridSpan w:val="2"/>
            <w:tcBorders>
              <w:top w:val="single" w:sz="4" w:space="0" w:color="auto"/>
              <w:left w:val="single" w:sz="4" w:space="0" w:color="auto"/>
              <w:bottom w:val="single" w:sz="4" w:space="0" w:color="auto"/>
              <w:right w:val="single" w:sz="4" w:space="0" w:color="auto"/>
            </w:tcBorders>
            <w:vAlign w:val="center"/>
          </w:tcPr>
          <w:p w14:paraId="5C7C4340" w14:textId="77777777" w:rsidR="00F8472B" w:rsidRPr="00F8472B" w:rsidRDefault="00F8472B" w:rsidP="00F8472B">
            <w:pPr>
              <w:tabs>
                <w:tab w:val="left" w:pos="0"/>
              </w:tabs>
              <w:spacing w:after="0" w:line="240" w:lineRule="auto"/>
              <w:ind w:firstLine="317"/>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derīguma termiņš</w:t>
            </w:r>
          </w:p>
        </w:tc>
        <w:tc>
          <w:tcPr>
            <w:tcW w:w="6531" w:type="dxa"/>
            <w:gridSpan w:val="7"/>
            <w:tcBorders>
              <w:top w:val="single" w:sz="4" w:space="0" w:color="auto"/>
              <w:left w:val="single" w:sz="4" w:space="0" w:color="auto"/>
              <w:bottom w:val="single" w:sz="4" w:space="0" w:color="auto"/>
              <w:right w:val="single" w:sz="4" w:space="0" w:color="auto"/>
            </w:tcBorders>
            <w:vAlign w:val="center"/>
          </w:tcPr>
          <w:p w14:paraId="262CD24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Akreditācijas termiņš</w:t>
            </w:r>
          </w:p>
          <w:p w14:paraId="208BDA7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r>
      <w:tr w:rsidR="00F8472B" w:rsidRPr="00F8472B" w14:paraId="682F8DD5" w14:textId="77777777" w:rsidTr="00AF228E">
        <w:trPr>
          <w:trHeight w:val="559"/>
        </w:trPr>
        <w:tc>
          <w:tcPr>
            <w:tcW w:w="738" w:type="dxa"/>
            <w:vMerge/>
            <w:tcBorders>
              <w:left w:val="single" w:sz="4" w:space="0" w:color="auto"/>
              <w:bottom w:val="single" w:sz="4" w:space="0" w:color="auto"/>
              <w:right w:val="single" w:sz="4" w:space="0" w:color="auto"/>
            </w:tcBorders>
          </w:tcPr>
          <w:p w14:paraId="50DEB7A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0B3754A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i/>
                <w:sz w:val="24"/>
                <w:szCs w:val="24"/>
                <w:lang w:val="lv-LV" w:bidi="en-US"/>
              </w:rPr>
              <w:t>&lt; 02.12.2020.&gt;</w:t>
            </w:r>
          </w:p>
        </w:tc>
        <w:tc>
          <w:tcPr>
            <w:tcW w:w="3990" w:type="dxa"/>
            <w:gridSpan w:val="2"/>
            <w:tcBorders>
              <w:top w:val="single" w:sz="4" w:space="0" w:color="auto"/>
              <w:left w:val="single" w:sz="4" w:space="0" w:color="auto"/>
              <w:bottom w:val="single" w:sz="4" w:space="0" w:color="auto"/>
              <w:right w:val="single" w:sz="4" w:space="0" w:color="auto"/>
            </w:tcBorders>
            <w:vAlign w:val="center"/>
          </w:tcPr>
          <w:p w14:paraId="64B7A192" w14:textId="77777777" w:rsidR="00F8472B" w:rsidRPr="00F8472B" w:rsidRDefault="00F8472B" w:rsidP="00F8472B">
            <w:pPr>
              <w:tabs>
                <w:tab w:val="left" w:pos="0"/>
              </w:tabs>
              <w:spacing w:after="0" w:line="240" w:lineRule="auto"/>
              <w:ind w:firstLine="317"/>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&lt; </w:t>
            </w:r>
            <w:r w:rsidRPr="00F8472B">
              <w:rPr>
                <w:rFonts w:ascii="Times New Roman" w:eastAsia="Calibri" w:hAnsi="Times New Roman" w:cs="Times New Roman"/>
                <w:color w:val="333333"/>
                <w:lang w:val="lv-LV" w:bidi="en-US"/>
              </w:rPr>
              <w:t>02.12.2026.</w:t>
            </w:r>
            <w:r w:rsidRPr="00F8472B">
              <w:rPr>
                <w:rFonts w:ascii="Times New Roman" w:eastAsia="Calibri" w:hAnsi="Times New Roman" w:cs="Times New Roman"/>
                <w:i/>
                <w:sz w:val="24"/>
                <w:szCs w:val="24"/>
                <w:lang w:val="lv-LV" w:bidi="en-US"/>
              </w:rPr>
              <w:t xml:space="preserve"> &gt;</w:t>
            </w:r>
          </w:p>
        </w:tc>
        <w:tc>
          <w:tcPr>
            <w:tcW w:w="6531" w:type="dxa"/>
            <w:gridSpan w:val="7"/>
            <w:tcBorders>
              <w:top w:val="single" w:sz="4" w:space="0" w:color="auto"/>
              <w:left w:val="single" w:sz="4" w:space="0" w:color="auto"/>
              <w:bottom w:val="single" w:sz="4" w:space="0" w:color="auto"/>
              <w:right w:val="single" w:sz="4" w:space="0" w:color="auto"/>
            </w:tcBorders>
            <w:vAlign w:val="center"/>
          </w:tcPr>
          <w:p w14:paraId="73BE577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2 gadi              x    6 gadi                  </w:t>
            </w:r>
            <w:r w:rsidRPr="00F8472B">
              <w:rPr>
                <w:rFonts w:ascii="Times New Roman" w:eastAsia="Calibri" w:hAnsi="Times New Roman" w:cs="Times New Roman"/>
                <w:sz w:val="24"/>
                <w:szCs w:val="24"/>
                <w:lang w:val="lv-LV" w:bidi="en-US"/>
              </w:rPr>
              <w:sym w:font="Symbol" w:char="F07F"/>
            </w:r>
            <w:r w:rsidRPr="00F8472B">
              <w:rPr>
                <w:rFonts w:ascii="Times New Roman" w:eastAsia="Calibri" w:hAnsi="Times New Roman" w:cs="Times New Roman"/>
                <w:sz w:val="24"/>
                <w:szCs w:val="24"/>
                <w:lang w:val="lv-LV" w:bidi="en-US"/>
              </w:rPr>
              <w:t xml:space="preserve"> cits termiņš</w:t>
            </w:r>
          </w:p>
        </w:tc>
      </w:tr>
      <w:tr w:rsidR="00F8472B" w:rsidRPr="00F8472B" w14:paraId="29FF36D3"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0361176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ECB5090"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18DE7A1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sz w:val="24"/>
                <w:szCs w:val="24"/>
                <w:lang w:eastAsia="en-GB"/>
              </w:rPr>
              <w:t>Izglītības iestādei ir nepieciešams organizēt pedagogu profesionālās pilnveides kursus jaunā vispārējās izglītības standarta efektīvai ieviešanai.</w:t>
            </w:r>
          </w:p>
        </w:tc>
      </w:tr>
      <w:tr w:rsidR="00F8472B" w:rsidRPr="00F8472B" w14:paraId="76B1193F" w14:textId="77777777" w:rsidTr="00AF228E">
        <w:trPr>
          <w:trHeight w:val="706"/>
        </w:trPr>
        <w:tc>
          <w:tcPr>
            <w:tcW w:w="738" w:type="dxa"/>
            <w:vMerge w:val="restart"/>
            <w:tcBorders>
              <w:top w:val="single" w:sz="4" w:space="0" w:color="auto"/>
              <w:left w:val="single" w:sz="4" w:space="0" w:color="auto"/>
              <w:right w:val="single" w:sz="4" w:space="0" w:color="auto"/>
            </w:tcBorders>
          </w:tcPr>
          <w:p w14:paraId="3EE70E6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1203F6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D2D8F9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7EB462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7EF81B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A5015C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D5F89D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538F40D"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4F7478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5D7EDCDA"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66EB91D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6473F4B"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2.1.</w:t>
            </w:r>
          </w:p>
        </w:tc>
        <w:tc>
          <w:tcPr>
            <w:tcW w:w="2974" w:type="dxa"/>
            <w:tcBorders>
              <w:top w:val="single" w:sz="4" w:space="0" w:color="auto"/>
              <w:left w:val="single" w:sz="4" w:space="0" w:color="auto"/>
              <w:bottom w:val="single" w:sz="4" w:space="0" w:color="auto"/>
              <w:right w:val="single" w:sz="4" w:space="0" w:color="auto"/>
            </w:tcBorders>
            <w:vAlign w:val="center"/>
          </w:tcPr>
          <w:p w14:paraId="26541E0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Kritērija nosaukums</w:t>
            </w:r>
          </w:p>
          <w:p w14:paraId="0411B1A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w:t>
            </w: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35D9918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32798D75" w14:textId="77777777" w:rsidTr="00AF228E">
        <w:trPr>
          <w:trHeight w:val="560"/>
        </w:trPr>
        <w:tc>
          <w:tcPr>
            <w:tcW w:w="738" w:type="dxa"/>
            <w:vMerge/>
            <w:tcBorders>
              <w:left w:val="single" w:sz="4" w:space="0" w:color="auto"/>
              <w:right w:val="single" w:sz="4" w:space="0" w:color="auto"/>
            </w:tcBorders>
          </w:tcPr>
          <w:p w14:paraId="032275F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C14EDD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29F4E17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x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280D926B" w14:textId="77777777" w:rsidTr="00AF228E">
        <w:trPr>
          <w:trHeight w:val="989"/>
        </w:trPr>
        <w:tc>
          <w:tcPr>
            <w:tcW w:w="738" w:type="dxa"/>
            <w:vMerge/>
            <w:tcBorders>
              <w:left w:val="single" w:sz="4" w:space="0" w:color="auto"/>
              <w:bottom w:val="single" w:sz="4" w:space="0" w:color="auto"/>
              <w:right w:val="single" w:sz="4" w:space="0" w:color="auto"/>
            </w:tcBorders>
          </w:tcPr>
          <w:p w14:paraId="7C34A06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9FBC7D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1B2E9DAF"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666411D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Izpildīts. Pedagogi apmeklējuši kursus 2020.g.novembrī un decembrī</w:t>
            </w:r>
          </w:p>
        </w:tc>
      </w:tr>
      <w:tr w:rsidR="00F8472B" w:rsidRPr="00F8472B" w14:paraId="06A14155"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2BB6CB8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4.2.</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EAA6D15"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0B27883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sz w:val="24"/>
                <w:szCs w:val="24"/>
                <w:lang w:eastAsia="en-GB"/>
              </w:rPr>
              <w:t>Izglītības iestādei ir iespēja uzlabot atbalsta sistēmu izglītojamiem, nodrošinot regulāru atbalsta personāla - psihologa un sociālā pedagoga – klātbūtni izglītības iestādē.</w:t>
            </w:r>
          </w:p>
        </w:tc>
      </w:tr>
      <w:tr w:rsidR="00F8472B" w:rsidRPr="00F8472B" w14:paraId="3D8807BF" w14:textId="77777777" w:rsidTr="00AF228E">
        <w:trPr>
          <w:trHeight w:val="706"/>
        </w:trPr>
        <w:tc>
          <w:tcPr>
            <w:tcW w:w="738" w:type="dxa"/>
            <w:vMerge w:val="restart"/>
            <w:tcBorders>
              <w:top w:val="single" w:sz="4" w:space="0" w:color="auto"/>
              <w:left w:val="single" w:sz="4" w:space="0" w:color="auto"/>
              <w:right w:val="single" w:sz="4" w:space="0" w:color="auto"/>
            </w:tcBorders>
          </w:tcPr>
          <w:p w14:paraId="735418D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C48F9F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6A981A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FE0655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E9CD43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185DD2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783051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866A22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467ED3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20332AB"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4FBB70A2"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64DCDEA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855A6ED"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4.1.</w:t>
            </w:r>
          </w:p>
        </w:tc>
        <w:tc>
          <w:tcPr>
            <w:tcW w:w="2974" w:type="dxa"/>
            <w:tcBorders>
              <w:top w:val="single" w:sz="4" w:space="0" w:color="auto"/>
              <w:left w:val="single" w:sz="4" w:space="0" w:color="auto"/>
              <w:bottom w:val="single" w:sz="4" w:space="0" w:color="auto"/>
              <w:right w:val="single" w:sz="4" w:space="0" w:color="auto"/>
            </w:tcBorders>
            <w:vAlign w:val="center"/>
          </w:tcPr>
          <w:p w14:paraId="58F17CC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Kritērija nosaukums</w:t>
            </w:r>
          </w:p>
          <w:p w14:paraId="434DD93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w:t>
            </w: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1C928F1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p>
        </w:tc>
      </w:tr>
      <w:tr w:rsidR="00F8472B" w:rsidRPr="00F8472B" w14:paraId="344E7776" w14:textId="77777777" w:rsidTr="00AF228E">
        <w:trPr>
          <w:trHeight w:val="560"/>
        </w:trPr>
        <w:tc>
          <w:tcPr>
            <w:tcW w:w="738" w:type="dxa"/>
            <w:vMerge/>
            <w:tcBorders>
              <w:left w:val="single" w:sz="4" w:space="0" w:color="auto"/>
              <w:right w:val="single" w:sz="4" w:space="0" w:color="auto"/>
            </w:tcBorders>
          </w:tcPr>
          <w:p w14:paraId="269E128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939FE0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60D3B18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izpildīts                x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3675D049" w14:textId="77777777" w:rsidTr="00AF228E">
        <w:trPr>
          <w:trHeight w:val="989"/>
        </w:trPr>
        <w:tc>
          <w:tcPr>
            <w:tcW w:w="738" w:type="dxa"/>
            <w:vMerge/>
            <w:tcBorders>
              <w:left w:val="single" w:sz="4" w:space="0" w:color="auto"/>
              <w:bottom w:val="single" w:sz="4" w:space="0" w:color="auto"/>
              <w:right w:val="single" w:sz="4" w:space="0" w:color="auto"/>
            </w:tcBorders>
          </w:tcPr>
          <w:p w14:paraId="4149C78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67861D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134DEF6A"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2FE6707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Izglītības iestādē regulāri , t.sk. attālināti un tiešsaistē strādā psihologs</w:t>
            </w:r>
          </w:p>
        </w:tc>
      </w:tr>
      <w:tr w:rsidR="00F8472B" w:rsidRPr="00F8472B" w14:paraId="09FE58F3"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60C463C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4.3.</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9357CCC"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4401895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sz w:val="24"/>
                <w:szCs w:val="24"/>
                <w:lang w:eastAsia="en-GB"/>
              </w:rPr>
              <w:t>Lai veicinātu sadarbību ar izglītojamo ģimenēm un iesaistītu vecākus izglītības iestādes darba plānošanas un pašvērtēšanas procesā, izglītības iestādei ir nepieciešams mērķtiecīgi un sistemātiski organizēt Tehnikuma padomes darbu.</w:t>
            </w:r>
          </w:p>
        </w:tc>
      </w:tr>
      <w:tr w:rsidR="00F8472B" w:rsidRPr="00F8472B" w14:paraId="04F3C9C7" w14:textId="77777777" w:rsidTr="00AF228E">
        <w:trPr>
          <w:trHeight w:val="706"/>
        </w:trPr>
        <w:tc>
          <w:tcPr>
            <w:tcW w:w="738" w:type="dxa"/>
            <w:vMerge w:val="restart"/>
            <w:tcBorders>
              <w:top w:val="single" w:sz="4" w:space="0" w:color="auto"/>
              <w:left w:val="single" w:sz="4" w:space="0" w:color="auto"/>
              <w:right w:val="single" w:sz="4" w:space="0" w:color="auto"/>
            </w:tcBorders>
          </w:tcPr>
          <w:p w14:paraId="7DA7184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E5C1A6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E6D2EB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DA5174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17A52F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CCD773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164512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089287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8E34AE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2BC8EA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06B9D0B0"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21879F4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AF5625B"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4.7.</w:t>
            </w:r>
          </w:p>
        </w:tc>
        <w:tc>
          <w:tcPr>
            <w:tcW w:w="2974" w:type="dxa"/>
            <w:tcBorders>
              <w:top w:val="single" w:sz="4" w:space="0" w:color="auto"/>
              <w:left w:val="single" w:sz="4" w:space="0" w:color="auto"/>
              <w:bottom w:val="single" w:sz="4" w:space="0" w:color="auto"/>
              <w:right w:val="single" w:sz="4" w:space="0" w:color="auto"/>
            </w:tcBorders>
            <w:vAlign w:val="center"/>
          </w:tcPr>
          <w:p w14:paraId="62CB282B"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26D0D97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35331D3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4.7</w:t>
            </w:r>
          </w:p>
        </w:tc>
      </w:tr>
      <w:tr w:rsidR="00F8472B" w:rsidRPr="00F8472B" w14:paraId="7CD19B1F" w14:textId="77777777" w:rsidTr="00AF228E">
        <w:trPr>
          <w:trHeight w:val="560"/>
        </w:trPr>
        <w:tc>
          <w:tcPr>
            <w:tcW w:w="738" w:type="dxa"/>
            <w:vMerge/>
            <w:tcBorders>
              <w:left w:val="single" w:sz="4" w:space="0" w:color="auto"/>
              <w:right w:val="single" w:sz="4" w:space="0" w:color="auto"/>
            </w:tcBorders>
          </w:tcPr>
          <w:p w14:paraId="17909D2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1E8B98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782349C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x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295A565C" w14:textId="77777777" w:rsidTr="00AF228E">
        <w:trPr>
          <w:trHeight w:val="989"/>
        </w:trPr>
        <w:tc>
          <w:tcPr>
            <w:tcW w:w="738" w:type="dxa"/>
            <w:vMerge/>
            <w:tcBorders>
              <w:left w:val="single" w:sz="4" w:space="0" w:color="auto"/>
              <w:bottom w:val="single" w:sz="4" w:space="0" w:color="auto"/>
              <w:right w:val="single" w:sz="4" w:space="0" w:color="auto"/>
            </w:tcBorders>
          </w:tcPr>
          <w:p w14:paraId="1038FA0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4DC016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372ED517"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1AB192D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Izglītības iestāde regulāri iesaista vecākus iestādes darba plānošanā, pašvērtēšanas procesā. Tāpat organizē Tehnikuma padomes darbu. 2020.g. novembrī tika organizēta tehnikuma vecāku sanāksme, t.sk. tiešsaistē tehnikuma darba plānošanai. </w:t>
            </w:r>
          </w:p>
        </w:tc>
      </w:tr>
      <w:tr w:rsidR="00F8472B" w:rsidRPr="00F8472B" w14:paraId="6C6A0539"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09AFD99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4.4.</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3A3C6634"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3A29B0A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color w:val="000000"/>
                <w:sz w:val="24"/>
                <w:szCs w:val="24"/>
                <w:lang w:eastAsia="en-GB"/>
              </w:rPr>
              <w:t>Izglītības iestādei ir iespēja mērķtiecīgāk organizēt izglītojamo pašpārvaldes darbu, motivējot izglītojamos iesaistīties ne tikai dažādu pasākumu organizēšanā, bet arī mācību un audzināšanas procesa pilnveidē, tādējādi veicinot izglītojamajos pašiniciatīvu un līdzatbildību.</w:t>
            </w:r>
          </w:p>
        </w:tc>
      </w:tr>
      <w:tr w:rsidR="00F8472B" w:rsidRPr="00F8472B" w14:paraId="61BABE93" w14:textId="77777777" w:rsidTr="00AF228E">
        <w:trPr>
          <w:trHeight w:val="706"/>
        </w:trPr>
        <w:tc>
          <w:tcPr>
            <w:tcW w:w="738" w:type="dxa"/>
            <w:vMerge w:val="restart"/>
            <w:tcBorders>
              <w:top w:val="single" w:sz="4" w:space="0" w:color="auto"/>
              <w:left w:val="single" w:sz="4" w:space="0" w:color="auto"/>
              <w:right w:val="single" w:sz="4" w:space="0" w:color="auto"/>
            </w:tcBorders>
          </w:tcPr>
          <w:p w14:paraId="3A575BC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4680BA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693C7E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E68D8A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74BB86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EED794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752149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2ED04D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9DF0B4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CC0DA4B"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2D8342DE"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1FA90D6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373D839"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4.3.</w:t>
            </w:r>
          </w:p>
        </w:tc>
        <w:tc>
          <w:tcPr>
            <w:tcW w:w="2974" w:type="dxa"/>
            <w:tcBorders>
              <w:top w:val="single" w:sz="4" w:space="0" w:color="auto"/>
              <w:left w:val="single" w:sz="4" w:space="0" w:color="auto"/>
              <w:bottom w:val="single" w:sz="4" w:space="0" w:color="auto"/>
              <w:right w:val="single" w:sz="4" w:space="0" w:color="auto"/>
            </w:tcBorders>
            <w:vAlign w:val="center"/>
          </w:tcPr>
          <w:p w14:paraId="7E3AD832"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3285000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335F152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4.3.</w:t>
            </w:r>
          </w:p>
        </w:tc>
      </w:tr>
      <w:tr w:rsidR="00F8472B" w:rsidRPr="00F8472B" w14:paraId="0F464B6E" w14:textId="77777777" w:rsidTr="00AF228E">
        <w:trPr>
          <w:trHeight w:val="560"/>
        </w:trPr>
        <w:tc>
          <w:tcPr>
            <w:tcW w:w="738" w:type="dxa"/>
            <w:vMerge/>
            <w:tcBorders>
              <w:left w:val="single" w:sz="4" w:space="0" w:color="auto"/>
              <w:right w:val="single" w:sz="4" w:space="0" w:color="auto"/>
            </w:tcBorders>
          </w:tcPr>
          <w:p w14:paraId="542DE59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FCDCA0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14CCC8F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x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30FE05C6" w14:textId="77777777" w:rsidTr="00AF228E">
        <w:trPr>
          <w:trHeight w:val="989"/>
        </w:trPr>
        <w:tc>
          <w:tcPr>
            <w:tcW w:w="738" w:type="dxa"/>
            <w:vMerge/>
            <w:tcBorders>
              <w:left w:val="single" w:sz="4" w:space="0" w:color="auto"/>
              <w:bottom w:val="single" w:sz="4" w:space="0" w:color="auto"/>
              <w:right w:val="single" w:sz="4" w:space="0" w:color="auto"/>
            </w:tcBorders>
          </w:tcPr>
          <w:p w14:paraId="16C8681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14D3B5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2AEACA1B"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0C58428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Izglītības iestāde mērķtiecīgi iesaista izglītojamos ne tikai pasākumu organizēšanā, bet arī citos procesos (stipendiju nolikuma izstrāde, izglītojošu lekciju organizēšana u.c.)</w:t>
            </w:r>
          </w:p>
        </w:tc>
      </w:tr>
      <w:tr w:rsidR="00F8472B" w:rsidRPr="00F8472B" w14:paraId="3D5E6C0C"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1C303BA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4.5.</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16D040F"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tcPr>
          <w:p w14:paraId="4E41622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lang w:val="lv-LV" w:bidi="en-US"/>
              </w:rPr>
              <w:t>Izglītības iestādei ir nepieciešams nodrošināt meitenēm un zēniem atsevišķas ģērbtuves, ko apzīmētu ar atbilstošiem simboliem/uzrakstiem.</w:t>
            </w:r>
          </w:p>
        </w:tc>
      </w:tr>
      <w:tr w:rsidR="00F8472B" w:rsidRPr="00F8472B" w14:paraId="53AB572B" w14:textId="77777777" w:rsidTr="00AF228E">
        <w:trPr>
          <w:trHeight w:val="706"/>
        </w:trPr>
        <w:tc>
          <w:tcPr>
            <w:tcW w:w="738" w:type="dxa"/>
            <w:vMerge w:val="restart"/>
            <w:tcBorders>
              <w:top w:val="single" w:sz="4" w:space="0" w:color="auto"/>
              <w:left w:val="single" w:sz="4" w:space="0" w:color="auto"/>
              <w:right w:val="single" w:sz="4" w:space="0" w:color="auto"/>
            </w:tcBorders>
          </w:tcPr>
          <w:p w14:paraId="6A63E86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5D8257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02222D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89F7F6D"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9E852F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0C3837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796DC1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187691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2D6F99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C32AB3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4EE03919"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0AFB4A2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596EDF"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c>
          <w:tcPr>
            <w:tcW w:w="2974" w:type="dxa"/>
            <w:tcBorders>
              <w:top w:val="single" w:sz="4" w:space="0" w:color="auto"/>
              <w:left w:val="single" w:sz="4" w:space="0" w:color="auto"/>
              <w:bottom w:val="single" w:sz="4" w:space="0" w:color="auto"/>
              <w:right w:val="single" w:sz="4" w:space="0" w:color="auto"/>
            </w:tcBorders>
            <w:vAlign w:val="center"/>
          </w:tcPr>
          <w:p w14:paraId="32FF48A3"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0692771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3BEECFE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r>
      <w:tr w:rsidR="00F8472B" w:rsidRPr="00F8472B" w14:paraId="165350E2" w14:textId="77777777" w:rsidTr="00AF228E">
        <w:trPr>
          <w:trHeight w:val="560"/>
        </w:trPr>
        <w:tc>
          <w:tcPr>
            <w:tcW w:w="738" w:type="dxa"/>
            <w:vMerge/>
            <w:tcBorders>
              <w:left w:val="single" w:sz="4" w:space="0" w:color="auto"/>
              <w:right w:val="single" w:sz="4" w:space="0" w:color="auto"/>
            </w:tcBorders>
          </w:tcPr>
          <w:p w14:paraId="6F3BDC9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6899F9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48BD041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izpildīts                x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3C7347A2" w14:textId="77777777" w:rsidTr="00AF228E">
        <w:trPr>
          <w:trHeight w:val="989"/>
        </w:trPr>
        <w:tc>
          <w:tcPr>
            <w:tcW w:w="738" w:type="dxa"/>
            <w:vMerge/>
            <w:tcBorders>
              <w:left w:val="single" w:sz="4" w:space="0" w:color="auto"/>
              <w:bottom w:val="single" w:sz="4" w:space="0" w:color="auto"/>
              <w:right w:val="single" w:sz="4" w:space="0" w:color="auto"/>
            </w:tcBorders>
          </w:tcPr>
          <w:p w14:paraId="1552B61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121190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0DC9041F"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73AFDB0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Šobrīd janvārī , 2021. ir veikts pagaidu risinājums, iekārtojot zēnu ģērbtuvi ēkas  citā stāvā  . Pilnībā šis jautājums tiks atrisināts ar jaunās ēkas – Tehnoloģiju centra celtniecību.</w:t>
            </w:r>
          </w:p>
        </w:tc>
      </w:tr>
      <w:tr w:rsidR="00F8472B" w:rsidRPr="00F8472B" w14:paraId="3E858750"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2D8FD77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4.6.</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024999E5"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tcPr>
          <w:p w14:paraId="5CA1995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sz w:val="24"/>
                <w:szCs w:val="24"/>
                <w:lang w:eastAsia="en-GB"/>
              </w:rPr>
              <w:t>Izglītības iestādei ir iespēja izbūvēt sanmezglu WC labiekārtošanai ēdināšanas pakalpojumu mācību laboratorijā.</w:t>
            </w:r>
          </w:p>
        </w:tc>
      </w:tr>
      <w:tr w:rsidR="00F8472B" w:rsidRPr="00F8472B" w14:paraId="6139B0A8" w14:textId="77777777" w:rsidTr="00AF228E">
        <w:trPr>
          <w:trHeight w:val="706"/>
        </w:trPr>
        <w:tc>
          <w:tcPr>
            <w:tcW w:w="738" w:type="dxa"/>
            <w:vMerge w:val="restart"/>
            <w:tcBorders>
              <w:top w:val="single" w:sz="4" w:space="0" w:color="auto"/>
              <w:left w:val="single" w:sz="4" w:space="0" w:color="auto"/>
              <w:right w:val="single" w:sz="4" w:space="0" w:color="auto"/>
            </w:tcBorders>
          </w:tcPr>
          <w:p w14:paraId="23A4E29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7950B6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BE42F4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BF5EEE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4DC3FA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083F5F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17FD2F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FCCCCC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ED7FA7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EB0150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64235BB2"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3B81B7A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A700C8F"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c>
          <w:tcPr>
            <w:tcW w:w="2974" w:type="dxa"/>
            <w:tcBorders>
              <w:top w:val="single" w:sz="4" w:space="0" w:color="auto"/>
              <w:left w:val="single" w:sz="4" w:space="0" w:color="auto"/>
              <w:bottom w:val="single" w:sz="4" w:space="0" w:color="auto"/>
              <w:right w:val="single" w:sz="4" w:space="0" w:color="auto"/>
            </w:tcBorders>
            <w:vAlign w:val="center"/>
          </w:tcPr>
          <w:p w14:paraId="379ECA4D"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61C3CBA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2F68C42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r>
      <w:tr w:rsidR="00F8472B" w:rsidRPr="00F8472B" w14:paraId="4E0FC57A" w14:textId="77777777" w:rsidTr="00AF228E">
        <w:trPr>
          <w:trHeight w:val="560"/>
        </w:trPr>
        <w:tc>
          <w:tcPr>
            <w:tcW w:w="738" w:type="dxa"/>
            <w:vMerge/>
            <w:tcBorders>
              <w:left w:val="single" w:sz="4" w:space="0" w:color="auto"/>
              <w:right w:val="single" w:sz="4" w:space="0" w:color="auto"/>
            </w:tcBorders>
          </w:tcPr>
          <w:p w14:paraId="7D3B087A"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CC11C4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7767395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X  izpildīts                     </w:t>
            </w:r>
            <w:r w:rsidRPr="00F8472B">
              <w:rPr>
                <w:rFonts w:ascii="Times New Roman" w:eastAsia="Calibri" w:hAnsi="Times New Roman" w:cs="Times New Roman"/>
                <w:sz w:val="24"/>
                <w:szCs w:val="24"/>
                <w:lang w:val="lv-LV" w:bidi="en-US"/>
              </w:rPr>
              <w:sym w:font="Symbol" w:char="F097"/>
            </w:r>
            <w:r w:rsidRPr="00F8472B">
              <w:rPr>
                <w:rFonts w:ascii="Times New Roman" w:eastAsia="Calibri" w:hAnsi="Times New Roman" w:cs="Times New Roman"/>
                <w:sz w:val="24"/>
                <w:szCs w:val="24"/>
                <w:lang w:val="lv-LV" w:bidi="en-US"/>
              </w:rPr>
              <w:t xml:space="preserve">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1D51C130" w14:textId="77777777" w:rsidTr="00AF228E">
        <w:trPr>
          <w:trHeight w:val="989"/>
        </w:trPr>
        <w:tc>
          <w:tcPr>
            <w:tcW w:w="738" w:type="dxa"/>
            <w:vMerge/>
            <w:tcBorders>
              <w:left w:val="single" w:sz="4" w:space="0" w:color="auto"/>
              <w:bottom w:val="single" w:sz="4" w:space="0" w:color="auto"/>
              <w:right w:val="single" w:sz="4" w:space="0" w:color="auto"/>
            </w:tcBorders>
          </w:tcPr>
          <w:p w14:paraId="4E17B15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7DFC00A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47B28FB0"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283F3E9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Janvārī, 2021. ir pilnībā rekonstruēts sanitārais mezgls.  </w:t>
            </w:r>
          </w:p>
        </w:tc>
      </w:tr>
      <w:tr w:rsidR="00F8472B" w:rsidRPr="00F8472B" w14:paraId="4A0EC0F8"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646D1219"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4.7.</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475C23BF"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tcPr>
          <w:p w14:paraId="34D427F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color w:val="000000"/>
                <w:lang w:val="lv-LV" w:bidi="en-US"/>
              </w:rPr>
              <w:t>Lai lietderīgāk izmantotu laboratorijas telpas, izglītības iestādei ir iespēja pārvietot dokumentu skapjus uz teorētisko zināšanu apguves telpām, tādejādi radot vidi atbilstoši ražošanas telpām un vietu jaunu iekārtu novietošanai.</w:t>
            </w:r>
          </w:p>
        </w:tc>
      </w:tr>
      <w:tr w:rsidR="00F8472B" w:rsidRPr="00F8472B" w14:paraId="61211A99" w14:textId="77777777" w:rsidTr="00AF228E">
        <w:trPr>
          <w:trHeight w:val="706"/>
        </w:trPr>
        <w:tc>
          <w:tcPr>
            <w:tcW w:w="738" w:type="dxa"/>
            <w:vMerge w:val="restart"/>
            <w:tcBorders>
              <w:top w:val="single" w:sz="4" w:space="0" w:color="auto"/>
              <w:left w:val="single" w:sz="4" w:space="0" w:color="auto"/>
              <w:right w:val="single" w:sz="4" w:space="0" w:color="auto"/>
            </w:tcBorders>
          </w:tcPr>
          <w:p w14:paraId="330DBC7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103066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C1A797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EB272FD"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EF24CEC"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07DBAB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2702B0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42EDE9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51E322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276F73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08F67B75"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72EAEAC1"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3CD13F"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c>
          <w:tcPr>
            <w:tcW w:w="2974" w:type="dxa"/>
            <w:tcBorders>
              <w:top w:val="single" w:sz="4" w:space="0" w:color="auto"/>
              <w:left w:val="single" w:sz="4" w:space="0" w:color="auto"/>
              <w:bottom w:val="single" w:sz="4" w:space="0" w:color="auto"/>
              <w:right w:val="single" w:sz="4" w:space="0" w:color="auto"/>
            </w:tcBorders>
            <w:vAlign w:val="center"/>
          </w:tcPr>
          <w:p w14:paraId="6D341D59"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0356D9C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35ED068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r>
      <w:tr w:rsidR="00F8472B" w:rsidRPr="00F8472B" w14:paraId="6EA9E68B" w14:textId="77777777" w:rsidTr="00AF228E">
        <w:trPr>
          <w:trHeight w:val="560"/>
        </w:trPr>
        <w:tc>
          <w:tcPr>
            <w:tcW w:w="738" w:type="dxa"/>
            <w:vMerge/>
            <w:tcBorders>
              <w:left w:val="single" w:sz="4" w:space="0" w:color="auto"/>
              <w:right w:val="single" w:sz="4" w:space="0" w:color="auto"/>
            </w:tcBorders>
          </w:tcPr>
          <w:p w14:paraId="4E06557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408C589"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3F8F11C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x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65F809EF" w14:textId="77777777" w:rsidTr="00AF228E">
        <w:trPr>
          <w:trHeight w:val="989"/>
        </w:trPr>
        <w:tc>
          <w:tcPr>
            <w:tcW w:w="738" w:type="dxa"/>
            <w:vMerge/>
            <w:tcBorders>
              <w:left w:val="single" w:sz="4" w:space="0" w:color="auto"/>
              <w:bottom w:val="single" w:sz="4" w:space="0" w:color="auto"/>
              <w:right w:val="single" w:sz="4" w:space="0" w:color="auto"/>
            </w:tcBorders>
          </w:tcPr>
          <w:p w14:paraId="06FE47E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4182D1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0E85FD6F"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45584266"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Izpildīts</w:t>
            </w:r>
          </w:p>
        </w:tc>
      </w:tr>
      <w:tr w:rsidR="00F8472B" w:rsidRPr="00F8472B" w14:paraId="2DAF304D"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77A20F9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lastRenderedPageBreak/>
              <w:t>4.8.</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F3CA757"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tcPr>
          <w:p w14:paraId="74EC70C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color w:val="000000"/>
                <w:sz w:val="24"/>
                <w:szCs w:val="24"/>
                <w:lang w:eastAsia="en-GB"/>
              </w:rPr>
              <w:t xml:space="preserve">Izglītības iestādei ir iespēja piesaistīt papildu finanšu resursus, lai renovētu </w:t>
            </w:r>
            <w:r w:rsidRPr="00F8472B">
              <w:rPr>
                <w:rFonts w:ascii="Times New Roman" w:eastAsia="Times New Roman" w:hAnsi="Times New Roman" w:cs="Times New Roman"/>
                <w:bCs/>
                <w:sz w:val="24"/>
                <w:szCs w:val="24"/>
                <w:lang w:eastAsia="en-GB"/>
              </w:rPr>
              <w:t xml:space="preserve">4.,7.,11.auditorijas </w:t>
            </w:r>
            <w:r w:rsidRPr="00F8472B">
              <w:rPr>
                <w:rFonts w:ascii="Times New Roman" w:eastAsia="Times New Roman" w:hAnsi="Times New Roman" w:cs="Times New Roman"/>
                <w:color w:val="000000"/>
                <w:sz w:val="24"/>
                <w:szCs w:val="24"/>
                <w:lang w:eastAsia="en-GB"/>
              </w:rPr>
              <w:t>un turpinātu aprīkot mācību telpas ar ergonomiskām mēbelēm, tādējādi nodrošinot atbilstošu mācību vidi izglītības programmu apguvei.</w:t>
            </w:r>
          </w:p>
        </w:tc>
      </w:tr>
      <w:tr w:rsidR="00F8472B" w:rsidRPr="00F8472B" w14:paraId="5D75C783" w14:textId="77777777" w:rsidTr="00AF228E">
        <w:trPr>
          <w:trHeight w:val="706"/>
        </w:trPr>
        <w:tc>
          <w:tcPr>
            <w:tcW w:w="738" w:type="dxa"/>
            <w:vMerge w:val="restart"/>
            <w:tcBorders>
              <w:top w:val="single" w:sz="4" w:space="0" w:color="auto"/>
              <w:left w:val="single" w:sz="4" w:space="0" w:color="auto"/>
              <w:right w:val="single" w:sz="4" w:space="0" w:color="auto"/>
            </w:tcBorders>
          </w:tcPr>
          <w:p w14:paraId="34DCC1D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404C34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5C4256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0DCAE0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D0C02F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0DA130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918927D"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EB89FED"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BDC0AC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3958F2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5BA129D3"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50CE640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8DF9132"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c>
          <w:tcPr>
            <w:tcW w:w="2974" w:type="dxa"/>
            <w:tcBorders>
              <w:top w:val="single" w:sz="4" w:space="0" w:color="auto"/>
              <w:left w:val="single" w:sz="4" w:space="0" w:color="auto"/>
              <w:bottom w:val="single" w:sz="4" w:space="0" w:color="auto"/>
              <w:right w:val="single" w:sz="4" w:space="0" w:color="auto"/>
            </w:tcBorders>
            <w:vAlign w:val="center"/>
          </w:tcPr>
          <w:p w14:paraId="53D1F74A"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3908C0B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1FD585A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5.2.</w:t>
            </w:r>
          </w:p>
        </w:tc>
      </w:tr>
      <w:tr w:rsidR="00F8472B" w:rsidRPr="00F8472B" w14:paraId="0B014890" w14:textId="77777777" w:rsidTr="00AF228E">
        <w:trPr>
          <w:trHeight w:val="560"/>
        </w:trPr>
        <w:tc>
          <w:tcPr>
            <w:tcW w:w="738" w:type="dxa"/>
            <w:vMerge/>
            <w:tcBorders>
              <w:left w:val="single" w:sz="4" w:space="0" w:color="auto"/>
              <w:right w:val="single" w:sz="4" w:space="0" w:color="auto"/>
            </w:tcBorders>
          </w:tcPr>
          <w:p w14:paraId="0A73D6F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90B7F0E"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6915F91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izpildīts               x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06B7C0EE" w14:textId="77777777" w:rsidTr="00AF228E">
        <w:trPr>
          <w:trHeight w:val="989"/>
        </w:trPr>
        <w:tc>
          <w:tcPr>
            <w:tcW w:w="738" w:type="dxa"/>
            <w:vMerge/>
            <w:tcBorders>
              <w:left w:val="single" w:sz="4" w:space="0" w:color="auto"/>
              <w:bottom w:val="single" w:sz="4" w:space="0" w:color="auto"/>
              <w:right w:val="single" w:sz="4" w:space="0" w:color="auto"/>
            </w:tcBorders>
          </w:tcPr>
          <w:p w14:paraId="4B497D0D"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D4F332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426AAB1F"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1133AE70"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 7., 11.auditorija ir renovētas, veikti restaurācijas darbi. Mēbeļu nomaiņa notiek pakāpeniski saskaņā ar finanšu iespējām.</w:t>
            </w:r>
          </w:p>
        </w:tc>
      </w:tr>
      <w:tr w:rsidR="00F8472B" w:rsidRPr="00F8472B" w14:paraId="690164AD"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52710D7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4.9.</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561DEE4F"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tcPr>
          <w:p w14:paraId="554C3E5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color w:val="000000"/>
                <w:sz w:val="24"/>
                <w:szCs w:val="24"/>
                <w:lang w:eastAsia="en-GB"/>
              </w:rPr>
              <w:t>Izglītības iestādei ir iespēja iekārtot apdares telpu – krāsotavu, lai nodrošinātu kvalitatīvu izglītības programmas “Koka mākslinieciskā apstrāde/ Stila mēbeļu modelētājs” realizēšanu.</w:t>
            </w:r>
          </w:p>
        </w:tc>
      </w:tr>
      <w:tr w:rsidR="00F8472B" w:rsidRPr="00F8472B" w14:paraId="092A968E" w14:textId="77777777" w:rsidTr="00AF228E">
        <w:trPr>
          <w:trHeight w:val="706"/>
        </w:trPr>
        <w:tc>
          <w:tcPr>
            <w:tcW w:w="738" w:type="dxa"/>
            <w:vMerge w:val="restart"/>
            <w:tcBorders>
              <w:top w:val="single" w:sz="4" w:space="0" w:color="auto"/>
              <w:left w:val="single" w:sz="4" w:space="0" w:color="auto"/>
              <w:right w:val="single" w:sz="4" w:space="0" w:color="auto"/>
            </w:tcBorders>
          </w:tcPr>
          <w:p w14:paraId="75803A7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34F6CC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90CD2DB"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C01D6C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D9870A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C255AC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0177388"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EB804F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54A277E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7DEB76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362EC622"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3B73C66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38FB5F5"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6.1.</w:t>
            </w:r>
          </w:p>
        </w:tc>
        <w:tc>
          <w:tcPr>
            <w:tcW w:w="2974" w:type="dxa"/>
            <w:tcBorders>
              <w:top w:val="single" w:sz="4" w:space="0" w:color="auto"/>
              <w:left w:val="single" w:sz="4" w:space="0" w:color="auto"/>
              <w:bottom w:val="single" w:sz="4" w:space="0" w:color="auto"/>
              <w:right w:val="single" w:sz="4" w:space="0" w:color="auto"/>
            </w:tcBorders>
            <w:vAlign w:val="center"/>
          </w:tcPr>
          <w:p w14:paraId="1B4475F6"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2C6E1EC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17A0A6C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6.1.</w:t>
            </w:r>
          </w:p>
        </w:tc>
      </w:tr>
      <w:tr w:rsidR="00F8472B" w:rsidRPr="00F8472B" w14:paraId="03502110" w14:textId="77777777" w:rsidTr="00AF228E">
        <w:trPr>
          <w:trHeight w:val="560"/>
        </w:trPr>
        <w:tc>
          <w:tcPr>
            <w:tcW w:w="738" w:type="dxa"/>
            <w:vMerge/>
            <w:tcBorders>
              <w:left w:val="single" w:sz="4" w:space="0" w:color="auto"/>
              <w:right w:val="single" w:sz="4" w:space="0" w:color="auto"/>
            </w:tcBorders>
          </w:tcPr>
          <w:p w14:paraId="41DE87E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11052E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3A4850C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izpildīts              x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2DF51FE4" w14:textId="77777777" w:rsidTr="00AF228E">
        <w:trPr>
          <w:trHeight w:val="989"/>
        </w:trPr>
        <w:tc>
          <w:tcPr>
            <w:tcW w:w="738" w:type="dxa"/>
            <w:vMerge/>
            <w:tcBorders>
              <w:left w:val="single" w:sz="4" w:space="0" w:color="auto"/>
              <w:bottom w:val="single" w:sz="4" w:space="0" w:color="auto"/>
              <w:right w:val="single" w:sz="4" w:space="0" w:color="auto"/>
            </w:tcBorders>
          </w:tcPr>
          <w:p w14:paraId="341127D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131884C"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34469065"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121E42C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Šobrīd ir iekārtota pagaidu apdares telpa krāsošanai, jo apdares telpa sun krāsošanas kamera ir  saplānota būvējamā Tehnoloģiju centrā</w:t>
            </w:r>
          </w:p>
        </w:tc>
      </w:tr>
      <w:tr w:rsidR="00F8472B" w:rsidRPr="00F8472B" w14:paraId="2C1EB513"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2FD545DF"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4.10.</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3E63FE6"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tcPr>
          <w:p w14:paraId="532E23C2"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color w:val="000000"/>
                <w:sz w:val="24"/>
                <w:szCs w:val="24"/>
                <w:lang w:eastAsia="en-GB"/>
              </w:rPr>
              <w:t>Lai nodrošinātu mūsdienīgu un efektīvu mācību procesu (it īpaši attālinātajā mācību procesā), izglītības iestādes pedagogiem ir nepieciešams pilveidot digitālo pratību.</w:t>
            </w:r>
          </w:p>
        </w:tc>
      </w:tr>
      <w:tr w:rsidR="00F8472B" w:rsidRPr="00F8472B" w14:paraId="5B26E355" w14:textId="77777777" w:rsidTr="00AF228E">
        <w:trPr>
          <w:trHeight w:val="706"/>
        </w:trPr>
        <w:tc>
          <w:tcPr>
            <w:tcW w:w="738" w:type="dxa"/>
            <w:vMerge w:val="restart"/>
            <w:tcBorders>
              <w:top w:val="single" w:sz="4" w:space="0" w:color="auto"/>
              <w:left w:val="single" w:sz="4" w:space="0" w:color="auto"/>
              <w:right w:val="single" w:sz="4" w:space="0" w:color="auto"/>
            </w:tcBorders>
          </w:tcPr>
          <w:p w14:paraId="31156D7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E149C90"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7C6F43E"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6949D4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E6293D2"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6CDAFC3"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0BDCA8D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B45907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6C377E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3DB908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0943E941"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0D58192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7CA1CBB"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6.2.</w:t>
            </w:r>
          </w:p>
        </w:tc>
        <w:tc>
          <w:tcPr>
            <w:tcW w:w="2974" w:type="dxa"/>
            <w:tcBorders>
              <w:top w:val="single" w:sz="4" w:space="0" w:color="auto"/>
              <w:left w:val="single" w:sz="4" w:space="0" w:color="auto"/>
              <w:bottom w:val="single" w:sz="4" w:space="0" w:color="auto"/>
              <w:right w:val="single" w:sz="4" w:space="0" w:color="auto"/>
            </w:tcBorders>
            <w:vAlign w:val="center"/>
          </w:tcPr>
          <w:p w14:paraId="6FBCD572"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3A557A5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7C4416A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6.2.</w:t>
            </w:r>
          </w:p>
        </w:tc>
      </w:tr>
      <w:tr w:rsidR="00F8472B" w:rsidRPr="00F8472B" w14:paraId="291B880C" w14:textId="77777777" w:rsidTr="00AF228E">
        <w:trPr>
          <w:trHeight w:val="560"/>
        </w:trPr>
        <w:tc>
          <w:tcPr>
            <w:tcW w:w="738" w:type="dxa"/>
            <w:vMerge/>
            <w:tcBorders>
              <w:left w:val="single" w:sz="4" w:space="0" w:color="auto"/>
              <w:right w:val="single" w:sz="4" w:space="0" w:color="auto"/>
            </w:tcBorders>
          </w:tcPr>
          <w:p w14:paraId="7DEC10B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44A185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0994B61F"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x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1CB80D5E" w14:textId="77777777" w:rsidTr="00AF228E">
        <w:trPr>
          <w:trHeight w:val="989"/>
        </w:trPr>
        <w:tc>
          <w:tcPr>
            <w:tcW w:w="738" w:type="dxa"/>
            <w:vMerge/>
            <w:tcBorders>
              <w:left w:val="single" w:sz="4" w:space="0" w:color="auto"/>
              <w:bottom w:val="single" w:sz="4" w:space="0" w:color="auto"/>
              <w:right w:val="single" w:sz="4" w:space="0" w:color="auto"/>
            </w:tcBorders>
          </w:tcPr>
          <w:p w14:paraId="203F047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C9ADD03"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4C1D9421"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25C8A03D"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Skolotāji ir apguvuši  prasmes digitālajā jomā gan valstī organizētajos mācību kursos, gan starptautiskajā projektā ar Dānijas partneriem.</w:t>
            </w:r>
          </w:p>
        </w:tc>
      </w:tr>
      <w:tr w:rsidR="00F8472B" w:rsidRPr="00F8472B" w14:paraId="273C08C8" w14:textId="77777777" w:rsidTr="00AF228E">
        <w:trPr>
          <w:trHeight w:val="989"/>
        </w:trPr>
        <w:tc>
          <w:tcPr>
            <w:tcW w:w="738" w:type="dxa"/>
            <w:tcBorders>
              <w:top w:val="single" w:sz="4" w:space="0" w:color="auto"/>
              <w:left w:val="single" w:sz="4" w:space="0" w:color="auto"/>
              <w:bottom w:val="single" w:sz="4" w:space="0" w:color="auto"/>
              <w:right w:val="single" w:sz="4" w:space="0" w:color="auto"/>
            </w:tcBorders>
          </w:tcPr>
          <w:p w14:paraId="5BE5946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4.11.</w:t>
            </w: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117A4726" w14:textId="77777777" w:rsidR="00F8472B" w:rsidRPr="00F8472B" w:rsidRDefault="00F8472B" w:rsidP="00F8472B">
            <w:pPr>
              <w:tabs>
                <w:tab w:val="left" w:pos="0"/>
              </w:tabs>
              <w:spacing w:after="0" w:line="240" w:lineRule="auto"/>
              <w:rPr>
                <w:rFonts w:ascii="Times New Roman" w:eastAsia="Calibri" w:hAnsi="Times New Roman" w:cs="Times New Roman"/>
                <w:b/>
                <w:sz w:val="24"/>
                <w:szCs w:val="24"/>
                <w:lang w:val="lv-LV" w:bidi="en-US"/>
              </w:rPr>
            </w:pPr>
            <w:r w:rsidRPr="00F8472B">
              <w:rPr>
                <w:rFonts w:ascii="Times New Roman" w:eastAsia="Calibri" w:hAnsi="Times New Roman" w:cs="Times New Roman"/>
                <w:b/>
                <w:sz w:val="24"/>
                <w:szCs w:val="24"/>
                <w:lang w:val="lv-LV" w:bidi="en-US"/>
              </w:rPr>
              <w:t>Ieteikums</w:t>
            </w:r>
          </w:p>
        </w:tc>
        <w:tc>
          <w:tcPr>
            <w:tcW w:w="10534" w:type="dxa"/>
            <w:gridSpan w:val="10"/>
            <w:tcBorders>
              <w:top w:val="single" w:sz="4" w:space="0" w:color="auto"/>
              <w:left w:val="single" w:sz="4" w:space="0" w:color="auto"/>
              <w:bottom w:val="single" w:sz="4" w:space="0" w:color="auto"/>
              <w:right w:val="single" w:sz="4" w:space="0" w:color="auto"/>
            </w:tcBorders>
          </w:tcPr>
          <w:p w14:paraId="1B08449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Times New Roman" w:hAnsi="Times New Roman" w:cs="Times New Roman"/>
                <w:sz w:val="24"/>
                <w:szCs w:val="24"/>
                <w:lang w:eastAsia="en-GB"/>
              </w:rPr>
              <w:t>Izglītības iestādes vadībai nepieciešams iesaistīt visas ieinteresētās puses (pedagogus, izglītojamos, vecākus) izglītības iestādes attīstības plānošanā un mācību un audzināšanas darba pašvērtējuma procesā.</w:t>
            </w:r>
          </w:p>
        </w:tc>
      </w:tr>
      <w:tr w:rsidR="00F8472B" w:rsidRPr="00F8472B" w14:paraId="73B04903" w14:textId="77777777" w:rsidTr="00AF228E">
        <w:trPr>
          <w:trHeight w:val="706"/>
        </w:trPr>
        <w:tc>
          <w:tcPr>
            <w:tcW w:w="738" w:type="dxa"/>
            <w:vMerge w:val="restart"/>
            <w:tcBorders>
              <w:top w:val="single" w:sz="4" w:space="0" w:color="auto"/>
              <w:left w:val="single" w:sz="4" w:space="0" w:color="auto"/>
              <w:right w:val="single" w:sz="4" w:space="0" w:color="auto"/>
            </w:tcBorders>
          </w:tcPr>
          <w:p w14:paraId="4529B5C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C2F53F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6EB4AE79"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24965B75"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373F68F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6AA1D2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72C2F37"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151C1B9D"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725C0636"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p w14:paraId="4F673DF4"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2803" w:type="dxa"/>
            <w:tcBorders>
              <w:top w:val="single" w:sz="4" w:space="0" w:color="auto"/>
              <w:left w:val="single" w:sz="4" w:space="0" w:color="auto"/>
              <w:bottom w:val="single" w:sz="4" w:space="0" w:color="auto"/>
              <w:right w:val="single" w:sz="4" w:space="0" w:color="auto"/>
            </w:tcBorders>
            <w:vAlign w:val="center"/>
          </w:tcPr>
          <w:p w14:paraId="46C088B1"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6348B9F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139731"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7.1.</w:t>
            </w:r>
          </w:p>
        </w:tc>
        <w:tc>
          <w:tcPr>
            <w:tcW w:w="2974" w:type="dxa"/>
            <w:tcBorders>
              <w:top w:val="single" w:sz="4" w:space="0" w:color="auto"/>
              <w:left w:val="single" w:sz="4" w:space="0" w:color="auto"/>
              <w:bottom w:val="single" w:sz="4" w:space="0" w:color="auto"/>
              <w:right w:val="single" w:sz="4" w:space="0" w:color="auto"/>
            </w:tcBorders>
            <w:vAlign w:val="center"/>
          </w:tcPr>
          <w:p w14:paraId="229C17CE"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4"/>
                <w:szCs w:val="24"/>
                <w:lang w:val="lv-LV" w:bidi="en-US"/>
              </w:rPr>
              <w:t>Kritērija Nr.</w:t>
            </w:r>
            <w:r w:rsidRPr="00F8472B">
              <w:rPr>
                <w:rFonts w:ascii="Times New Roman" w:eastAsia="Calibri" w:hAnsi="Times New Roman" w:cs="Times New Roman"/>
                <w:sz w:val="20"/>
                <w:szCs w:val="20"/>
                <w:lang w:val="lv-LV" w:bidi="en-US"/>
              </w:rPr>
              <w:t xml:space="preserve"> </w:t>
            </w:r>
          </w:p>
          <w:p w14:paraId="594A0DFB"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0"/>
                <w:szCs w:val="20"/>
                <w:lang w:val="lv-LV" w:bidi="en-US"/>
              </w:rPr>
              <w:t>(aizpilda, ja norādīts ziņojumā)</w:t>
            </w:r>
          </w:p>
        </w:tc>
        <w:tc>
          <w:tcPr>
            <w:tcW w:w="7547" w:type="dxa"/>
            <w:gridSpan w:val="8"/>
            <w:tcBorders>
              <w:top w:val="single" w:sz="4" w:space="0" w:color="auto"/>
              <w:left w:val="single" w:sz="4" w:space="0" w:color="auto"/>
              <w:bottom w:val="single" w:sz="4" w:space="0" w:color="auto"/>
              <w:right w:val="single" w:sz="4" w:space="0" w:color="auto"/>
            </w:tcBorders>
            <w:vAlign w:val="center"/>
          </w:tcPr>
          <w:p w14:paraId="09072F5A"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Calibri" w:eastAsia="ヒラギノ角ゴ Pro W3" w:hAnsi="Calibri" w:cs="Times New Roman"/>
                <w:color w:val="000000"/>
                <w:lang w:val="lv-LV" w:bidi="en-US"/>
              </w:rPr>
              <w:t>7.1.</w:t>
            </w:r>
          </w:p>
        </w:tc>
      </w:tr>
      <w:tr w:rsidR="00F8472B" w:rsidRPr="00F8472B" w14:paraId="1EC37867" w14:textId="77777777" w:rsidTr="00AF228E">
        <w:trPr>
          <w:trHeight w:val="560"/>
        </w:trPr>
        <w:tc>
          <w:tcPr>
            <w:tcW w:w="738" w:type="dxa"/>
            <w:vMerge/>
            <w:tcBorders>
              <w:left w:val="single" w:sz="4" w:space="0" w:color="auto"/>
              <w:right w:val="single" w:sz="4" w:space="0" w:color="auto"/>
            </w:tcBorders>
          </w:tcPr>
          <w:p w14:paraId="4CEDF69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601909E4"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Ieteikuma izpilde </w:t>
            </w:r>
            <w:r w:rsidRPr="00F8472B">
              <w:rPr>
                <w:rFonts w:ascii="Times New Roman" w:eastAsia="Calibri" w:hAnsi="Times New Roman" w:cs="Times New Roman"/>
                <w:sz w:val="20"/>
                <w:szCs w:val="20"/>
                <w:lang w:val="lv-LV" w:bidi="en-US"/>
              </w:rPr>
              <w:t xml:space="preserve">(ar </w:t>
            </w:r>
            <w:r w:rsidRPr="00F8472B">
              <w:rPr>
                <w:rFonts w:ascii="Times New Roman" w:eastAsia="Calibri" w:hAnsi="Times New Roman" w:cs="Times New Roman"/>
                <w:sz w:val="24"/>
                <w:szCs w:val="24"/>
                <w:lang w:val="lv-LV" w:bidi="en-US"/>
              </w:rPr>
              <w:sym w:font="Wingdings 2" w:char="F051"/>
            </w:r>
            <w:r w:rsidRPr="00F8472B">
              <w:rPr>
                <w:rFonts w:ascii="Times New Roman" w:eastAsia="Calibri" w:hAnsi="Times New Roman" w:cs="Times New Roman"/>
                <w:sz w:val="20"/>
                <w:szCs w:val="20"/>
                <w:lang w:val="lv-LV" w:bidi="en-US"/>
              </w:rPr>
              <w:t xml:space="preserve"> atzīmēt atbilstošo)</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3B9D5B47"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 xml:space="preserve">   x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daļēji izpildīts             </w:t>
            </w:r>
            <w:r w:rsidRPr="00F8472B">
              <w:rPr>
                <w:rFonts w:ascii="Times New Roman" w:eastAsia="Calibri" w:hAnsi="Times New Roman" w:cs="Times New Roman"/>
                <w:sz w:val="24"/>
                <w:szCs w:val="24"/>
                <w:lang w:val="lv-LV" w:bidi="en-US"/>
              </w:rPr>
              <w:sym w:font="Symbol" w:char="007F"/>
            </w:r>
            <w:r w:rsidRPr="00F8472B">
              <w:rPr>
                <w:rFonts w:ascii="Times New Roman" w:eastAsia="Calibri" w:hAnsi="Times New Roman" w:cs="Times New Roman"/>
                <w:sz w:val="24"/>
                <w:szCs w:val="24"/>
                <w:lang w:val="lv-LV" w:bidi="en-US"/>
              </w:rPr>
              <w:t xml:space="preserve"> neizpildīts</w:t>
            </w:r>
          </w:p>
        </w:tc>
      </w:tr>
      <w:tr w:rsidR="00F8472B" w:rsidRPr="00F8472B" w14:paraId="4FED8E3E" w14:textId="77777777" w:rsidTr="00AF228E">
        <w:trPr>
          <w:trHeight w:val="989"/>
        </w:trPr>
        <w:tc>
          <w:tcPr>
            <w:tcW w:w="738" w:type="dxa"/>
            <w:vMerge/>
            <w:tcBorders>
              <w:left w:val="single" w:sz="4" w:space="0" w:color="auto"/>
              <w:bottom w:val="single" w:sz="4" w:space="0" w:color="auto"/>
              <w:right w:val="single" w:sz="4" w:space="0" w:color="auto"/>
            </w:tcBorders>
          </w:tcPr>
          <w:p w14:paraId="4BEED771" w14:textId="77777777" w:rsidR="00F8472B" w:rsidRPr="00F8472B" w:rsidRDefault="00F8472B" w:rsidP="00F8472B">
            <w:pPr>
              <w:tabs>
                <w:tab w:val="left" w:pos="0"/>
              </w:tabs>
              <w:spacing w:after="0" w:line="240" w:lineRule="auto"/>
              <w:jc w:val="center"/>
              <w:rPr>
                <w:rFonts w:ascii="Times New Roman" w:eastAsia="Calibri" w:hAnsi="Times New Roman" w:cs="Times New Roman"/>
                <w:sz w:val="24"/>
                <w:szCs w:val="24"/>
                <w:lang w:val="lv-LV" w:bidi="en-US"/>
              </w:rPr>
            </w:pPr>
          </w:p>
        </w:tc>
        <w:tc>
          <w:tcPr>
            <w:tcW w:w="4350" w:type="dxa"/>
            <w:gridSpan w:val="2"/>
            <w:tcBorders>
              <w:top w:val="single" w:sz="4" w:space="0" w:color="auto"/>
              <w:left w:val="single" w:sz="4" w:space="0" w:color="auto"/>
              <w:bottom w:val="single" w:sz="4" w:space="0" w:color="auto"/>
              <w:right w:val="single" w:sz="4" w:space="0" w:color="auto"/>
            </w:tcBorders>
            <w:vAlign w:val="center"/>
          </w:tcPr>
          <w:p w14:paraId="24CBE398"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Papildu informācija</w:t>
            </w:r>
          </w:p>
          <w:p w14:paraId="3CE6F405" w14:textId="77777777" w:rsidR="00F8472B" w:rsidRPr="00F8472B" w:rsidRDefault="00F8472B" w:rsidP="00F8472B">
            <w:pPr>
              <w:tabs>
                <w:tab w:val="left" w:pos="0"/>
              </w:tabs>
              <w:spacing w:after="0" w:line="240" w:lineRule="auto"/>
              <w:rPr>
                <w:rFonts w:ascii="Times New Roman" w:eastAsia="Calibri" w:hAnsi="Times New Roman" w:cs="Times New Roman"/>
                <w:sz w:val="20"/>
                <w:szCs w:val="20"/>
                <w:lang w:val="lv-LV" w:bidi="en-US"/>
              </w:rPr>
            </w:pPr>
            <w:r w:rsidRPr="00F8472B">
              <w:rPr>
                <w:rFonts w:ascii="Times New Roman" w:eastAsia="Calibri" w:hAnsi="Times New Roman" w:cs="Times New Roman"/>
                <w:sz w:val="20"/>
                <w:szCs w:val="20"/>
                <w:lang w:val="lv-LV" w:bidi="en-US"/>
              </w:rPr>
              <w:t>(aizpilda obligāti, ja ieteikums „daļēji izpildīts” vai „neizpildīts”)</w:t>
            </w:r>
          </w:p>
        </w:tc>
        <w:tc>
          <w:tcPr>
            <w:tcW w:w="10534" w:type="dxa"/>
            <w:gridSpan w:val="10"/>
            <w:tcBorders>
              <w:top w:val="single" w:sz="4" w:space="0" w:color="auto"/>
              <w:left w:val="single" w:sz="4" w:space="0" w:color="auto"/>
              <w:bottom w:val="single" w:sz="4" w:space="0" w:color="auto"/>
              <w:right w:val="single" w:sz="4" w:space="0" w:color="auto"/>
            </w:tcBorders>
            <w:vAlign w:val="center"/>
          </w:tcPr>
          <w:p w14:paraId="032C2755" w14:textId="77777777" w:rsidR="00F8472B" w:rsidRPr="00F8472B" w:rsidRDefault="00F8472B" w:rsidP="00F8472B">
            <w:pPr>
              <w:tabs>
                <w:tab w:val="left" w:pos="0"/>
              </w:tabs>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Izglītības iestādes darba plānošanā un pašvērtēšanas procesā tiek iesaistīti gan pedagogi, gan tehniskie darbinieki, gan audzēkņi, gan vecāki</w:t>
            </w:r>
          </w:p>
        </w:tc>
      </w:tr>
    </w:tbl>
    <w:p w14:paraId="6776BA5D" w14:textId="77777777" w:rsidR="00F8472B" w:rsidRPr="00F8472B" w:rsidRDefault="00F8472B" w:rsidP="00F8472B">
      <w:pPr>
        <w:spacing w:after="200" w:line="276" w:lineRule="auto"/>
        <w:rPr>
          <w:rFonts w:ascii="Times New Roman" w:eastAsia="Calibri" w:hAnsi="Times New Roman" w:cs="Times New Roman"/>
          <w:b/>
          <w:sz w:val="24"/>
          <w:szCs w:val="24"/>
          <w:lang w:val="lv-LV" w:bidi="en-US"/>
        </w:rPr>
      </w:pPr>
    </w:p>
    <w:p w14:paraId="19790131" w14:textId="77777777" w:rsidR="00F8472B" w:rsidRPr="00F8472B" w:rsidRDefault="00F8472B" w:rsidP="00F8472B">
      <w:pPr>
        <w:spacing w:after="200" w:line="276" w:lineRule="auto"/>
        <w:rPr>
          <w:rFonts w:ascii="Times New Roman" w:eastAsia="Calibri" w:hAnsi="Times New Roman" w:cs="Times New Roman"/>
          <w:b/>
          <w:sz w:val="24"/>
          <w:szCs w:val="24"/>
          <w:lang w:val="lv-LV" w:bidi="en-US"/>
        </w:rPr>
      </w:pPr>
    </w:p>
    <w:p w14:paraId="522F83D9" w14:textId="77777777" w:rsidR="00F8472B" w:rsidRPr="00F8472B" w:rsidRDefault="00F8472B" w:rsidP="00F8472B">
      <w:pPr>
        <w:spacing w:after="200" w:line="276" w:lineRule="auto"/>
        <w:rPr>
          <w:rFonts w:ascii="Times New Roman" w:eastAsia="Calibri" w:hAnsi="Times New Roman" w:cs="Times New Roman"/>
          <w:b/>
          <w:sz w:val="24"/>
          <w:szCs w:val="24"/>
          <w:lang w:val="lv-LV" w:bidi="en-US"/>
        </w:rPr>
      </w:pPr>
    </w:p>
    <w:tbl>
      <w:tblPr>
        <w:tblW w:w="15134" w:type="dxa"/>
        <w:tblLook w:val="04A0" w:firstRow="1" w:lastRow="0" w:firstColumn="1" w:lastColumn="0" w:noHBand="0" w:noVBand="1"/>
      </w:tblPr>
      <w:tblGrid>
        <w:gridCol w:w="4915"/>
        <w:gridCol w:w="5116"/>
        <w:gridCol w:w="709"/>
        <w:gridCol w:w="4394"/>
      </w:tblGrid>
      <w:tr w:rsidR="00F8472B" w:rsidRPr="00F8472B" w14:paraId="3E15D061" w14:textId="77777777" w:rsidTr="00AF228E">
        <w:tc>
          <w:tcPr>
            <w:tcW w:w="4915" w:type="dxa"/>
          </w:tcPr>
          <w:p w14:paraId="03E20DE0" w14:textId="77777777" w:rsidR="00F8472B" w:rsidRPr="00F8472B" w:rsidRDefault="00F8472B" w:rsidP="00F8472B">
            <w:pPr>
              <w:spacing w:after="0" w:line="240" w:lineRule="auto"/>
              <w:jc w:val="center"/>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Iestādes vadītājs</w:t>
            </w:r>
          </w:p>
        </w:tc>
        <w:tc>
          <w:tcPr>
            <w:tcW w:w="5116" w:type="dxa"/>
            <w:tcBorders>
              <w:bottom w:val="single" w:sz="4" w:space="0" w:color="auto"/>
            </w:tcBorders>
          </w:tcPr>
          <w:p w14:paraId="123B0F63"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Dace Cine</w:t>
            </w:r>
          </w:p>
        </w:tc>
        <w:tc>
          <w:tcPr>
            <w:tcW w:w="709" w:type="dxa"/>
          </w:tcPr>
          <w:p w14:paraId="7ECA079A"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tc>
        <w:tc>
          <w:tcPr>
            <w:tcW w:w="4394" w:type="dxa"/>
            <w:tcBorders>
              <w:bottom w:val="single" w:sz="4" w:space="0" w:color="auto"/>
            </w:tcBorders>
          </w:tcPr>
          <w:p w14:paraId="27929974"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tc>
      </w:tr>
      <w:tr w:rsidR="00F8472B" w:rsidRPr="00F8472B" w14:paraId="33816DE6" w14:textId="77777777" w:rsidTr="00AF228E">
        <w:tc>
          <w:tcPr>
            <w:tcW w:w="4915" w:type="dxa"/>
          </w:tcPr>
          <w:p w14:paraId="65E7FFE3"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p>
          <w:p w14:paraId="1050A1D3"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Datums  28.01.2021.</w:t>
            </w:r>
          </w:p>
        </w:tc>
        <w:tc>
          <w:tcPr>
            <w:tcW w:w="5116" w:type="dxa"/>
            <w:tcBorders>
              <w:top w:val="single" w:sz="4" w:space="0" w:color="auto"/>
            </w:tcBorders>
          </w:tcPr>
          <w:p w14:paraId="005CE6E2" w14:textId="77777777" w:rsidR="00F8472B" w:rsidRPr="00F8472B" w:rsidRDefault="00F8472B" w:rsidP="00F8472B">
            <w:pPr>
              <w:spacing w:after="0" w:line="240" w:lineRule="auto"/>
              <w:jc w:val="center"/>
              <w:rPr>
                <w:rFonts w:ascii="Times New Roman" w:eastAsia="Calibri" w:hAnsi="Times New Roman" w:cs="Times New Roman"/>
                <w:sz w:val="24"/>
                <w:szCs w:val="24"/>
                <w:vertAlign w:val="superscript"/>
                <w:lang w:val="lv-LV" w:bidi="en-US"/>
              </w:rPr>
            </w:pPr>
            <w:r w:rsidRPr="00F8472B">
              <w:rPr>
                <w:rFonts w:ascii="Times New Roman" w:eastAsia="Calibri" w:hAnsi="Times New Roman" w:cs="Times New Roman"/>
                <w:sz w:val="24"/>
                <w:szCs w:val="24"/>
                <w:vertAlign w:val="superscript"/>
                <w:lang w:val="lv-LV" w:bidi="en-US"/>
              </w:rPr>
              <w:t>(vārds, uzvārds)</w:t>
            </w:r>
          </w:p>
        </w:tc>
        <w:tc>
          <w:tcPr>
            <w:tcW w:w="709" w:type="dxa"/>
          </w:tcPr>
          <w:p w14:paraId="07122DAB" w14:textId="77777777" w:rsidR="00F8472B" w:rsidRPr="00F8472B" w:rsidRDefault="00F8472B" w:rsidP="00F8472B">
            <w:pPr>
              <w:spacing w:after="0" w:line="240" w:lineRule="auto"/>
              <w:jc w:val="center"/>
              <w:rPr>
                <w:rFonts w:ascii="Times New Roman" w:eastAsia="Calibri" w:hAnsi="Times New Roman" w:cs="Times New Roman"/>
                <w:sz w:val="24"/>
                <w:szCs w:val="24"/>
                <w:vertAlign w:val="superscript"/>
                <w:lang w:val="lv-LV" w:bidi="en-US"/>
              </w:rPr>
            </w:pPr>
          </w:p>
        </w:tc>
        <w:tc>
          <w:tcPr>
            <w:tcW w:w="4394" w:type="dxa"/>
            <w:tcBorders>
              <w:top w:val="single" w:sz="4" w:space="0" w:color="auto"/>
            </w:tcBorders>
          </w:tcPr>
          <w:p w14:paraId="5F6EAA20" w14:textId="77777777" w:rsidR="00F8472B" w:rsidRPr="00F8472B" w:rsidRDefault="00F8472B" w:rsidP="00F8472B">
            <w:pPr>
              <w:spacing w:after="0" w:line="240" w:lineRule="auto"/>
              <w:jc w:val="center"/>
              <w:rPr>
                <w:rFonts w:ascii="Times New Roman" w:eastAsia="Calibri" w:hAnsi="Times New Roman" w:cs="Times New Roman"/>
                <w:sz w:val="24"/>
                <w:szCs w:val="24"/>
                <w:vertAlign w:val="superscript"/>
                <w:lang w:val="lv-LV" w:bidi="en-US"/>
              </w:rPr>
            </w:pPr>
            <w:r w:rsidRPr="00F8472B">
              <w:rPr>
                <w:rFonts w:ascii="Times New Roman" w:eastAsia="Calibri" w:hAnsi="Times New Roman" w:cs="Times New Roman"/>
                <w:sz w:val="24"/>
                <w:szCs w:val="24"/>
                <w:vertAlign w:val="superscript"/>
                <w:lang w:val="lv-LV" w:bidi="en-US"/>
              </w:rPr>
              <w:t>(paraksts)</w:t>
            </w:r>
          </w:p>
        </w:tc>
      </w:tr>
    </w:tbl>
    <w:p w14:paraId="0761EAC6" w14:textId="77777777" w:rsidR="00F8472B" w:rsidRPr="00F8472B" w:rsidRDefault="00F8472B" w:rsidP="00F8472B">
      <w:pPr>
        <w:spacing w:after="200" w:line="276" w:lineRule="auto"/>
        <w:rPr>
          <w:rFonts w:ascii="Times New Roman" w:eastAsia="Calibri" w:hAnsi="Times New Roman" w:cs="Times New Roman"/>
          <w:sz w:val="24"/>
          <w:szCs w:val="24"/>
          <w:lang w:val="lv-LV" w:bidi="en-US"/>
        </w:rPr>
      </w:pPr>
    </w:p>
    <w:p w14:paraId="527855B7" w14:textId="77777777" w:rsidR="00F8472B" w:rsidRPr="00F8472B" w:rsidRDefault="00F8472B" w:rsidP="00F8472B">
      <w:pPr>
        <w:spacing w:after="0" w:line="240" w:lineRule="auto"/>
        <w:rPr>
          <w:rFonts w:ascii="Times New Roman" w:eastAsia="Calibri" w:hAnsi="Times New Roman" w:cs="Times New Roman"/>
          <w:sz w:val="24"/>
          <w:szCs w:val="24"/>
          <w:lang w:val="lv-LV" w:bidi="en-US"/>
        </w:rPr>
      </w:pPr>
      <w:r w:rsidRPr="00F8472B">
        <w:rPr>
          <w:rFonts w:ascii="Times New Roman" w:eastAsia="Calibri" w:hAnsi="Times New Roman" w:cs="Times New Roman"/>
          <w:sz w:val="24"/>
          <w:szCs w:val="24"/>
          <w:lang w:val="lv-LV" w:bidi="en-US"/>
        </w:rPr>
        <w:t>SASKAŅOTS</w:t>
      </w:r>
    </w:p>
    <w:p w14:paraId="6D7D38A0" w14:textId="77777777" w:rsidR="00F8472B" w:rsidRPr="00F8472B" w:rsidRDefault="00F8472B" w:rsidP="00F8472B">
      <w:pPr>
        <w:spacing w:after="0" w:line="240" w:lineRule="auto"/>
        <w:rPr>
          <w:rFonts w:ascii="Times New Roman" w:eastAsia="Calibri" w:hAnsi="Times New Roman" w:cs="Times New Roman"/>
          <w:sz w:val="16"/>
          <w:szCs w:val="16"/>
          <w:lang w:val="lv-LV" w:bidi="en-US"/>
        </w:rPr>
      </w:pPr>
    </w:p>
    <w:p w14:paraId="77F24895" w14:textId="77777777" w:rsidR="00F8472B" w:rsidRPr="00F8472B" w:rsidRDefault="00F8472B" w:rsidP="00F8472B">
      <w:pPr>
        <w:tabs>
          <w:tab w:val="left" w:pos="9072"/>
        </w:tabs>
        <w:spacing w:after="0" w:line="240" w:lineRule="auto"/>
        <w:rPr>
          <w:rFonts w:ascii="Times New Roman" w:eastAsia="Calibri" w:hAnsi="Times New Roman" w:cs="Times New Roman"/>
          <w:sz w:val="24"/>
          <w:szCs w:val="24"/>
          <w:u w:val="single"/>
          <w:lang w:val="lv-LV" w:bidi="en-US"/>
        </w:rPr>
      </w:pPr>
      <w:r w:rsidRPr="00F8472B">
        <w:rPr>
          <w:rFonts w:ascii="Times New Roman" w:eastAsia="Calibri" w:hAnsi="Times New Roman" w:cs="Times New Roman"/>
          <w:sz w:val="24"/>
          <w:szCs w:val="24"/>
          <w:u w:val="single"/>
          <w:lang w:val="lv-LV" w:bidi="en-US"/>
        </w:rPr>
        <w:tab/>
      </w:r>
    </w:p>
    <w:p w14:paraId="24D78314" w14:textId="77777777" w:rsidR="00F8472B" w:rsidRPr="00F8472B" w:rsidRDefault="00F8472B" w:rsidP="00F8472B">
      <w:pPr>
        <w:spacing w:after="0" w:line="240" w:lineRule="auto"/>
        <w:jc w:val="center"/>
        <w:rPr>
          <w:rFonts w:ascii="Times New Roman" w:eastAsia="Calibri" w:hAnsi="Times New Roman" w:cs="Times New Roman"/>
          <w:sz w:val="20"/>
          <w:szCs w:val="24"/>
          <w:lang w:val="lv-LV" w:bidi="en-US"/>
        </w:rPr>
      </w:pPr>
      <w:r w:rsidRPr="00F8472B">
        <w:rPr>
          <w:rFonts w:ascii="Times New Roman" w:eastAsia="Calibri" w:hAnsi="Times New Roman" w:cs="Times New Roman"/>
          <w:sz w:val="20"/>
          <w:szCs w:val="24"/>
          <w:lang w:val="lv-LV" w:bidi="en-US"/>
        </w:rPr>
        <w:t>(dokumenta saskaņotāja pilns amata nosaukums)</w:t>
      </w:r>
    </w:p>
    <w:p w14:paraId="7ACC4EFC" w14:textId="77777777" w:rsidR="00F8472B" w:rsidRPr="00F8472B" w:rsidRDefault="00F8472B" w:rsidP="00F8472B">
      <w:pPr>
        <w:spacing w:after="0" w:line="240" w:lineRule="auto"/>
        <w:rPr>
          <w:rFonts w:ascii="Times New Roman" w:eastAsia="Calibri" w:hAnsi="Times New Roman" w:cs="Times New Roman"/>
          <w:sz w:val="16"/>
          <w:szCs w:val="16"/>
          <w:lang w:val="lv-LV" w:bidi="en-US"/>
        </w:rPr>
      </w:pPr>
    </w:p>
    <w:p w14:paraId="0AFF06A5" w14:textId="77777777" w:rsidR="00F8472B" w:rsidRPr="00F8472B" w:rsidRDefault="00F8472B" w:rsidP="00F8472B">
      <w:pPr>
        <w:tabs>
          <w:tab w:val="left" w:pos="3119"/>
          <w:tab w:val="left" w:pos="3686"/>
          <w:tab w:val="left" w:pos="9072"/>
        </w:tabs>
        <w:spacing w:after="0" w:line="240" w:lineRule="auto"/>
        <w:rPr>
          <w:rFonts w:ascii="Times New Roman" w:eastAsia="Calibri" w:hAnsi="Times New Roman" w:cs="Times New Roman"/>
          <w:sz w:val="24"/>
          <w:szCs w:val="24"/>
          <w:u w:val="single"/>
          <w:lang w:val="lv-LV" w:bidi="en-US"/>
        </w:rPr>
      </w:pPr>
      <w:r w:rsidRPr="00F8472B">
        <w:rPr>
          <w:rFonts w:ascii="Times New Roman" w:eastAsia="Calibri" w:hAnsi="Times New Roman" w:cs="Times New Roman"/>
          <w:sz w:val="24"/>
          <w:szCs w:val="24"/>
          <w:u w:val="single"/>
          <w:lang w:val="lv-LV" w:bidi="en-US"/>
        </w:rPr>
        <w:lastRenderedPageBreak/>
        <w:tab/>
      </w:r>
      <w:r w:rsidRPr="00F8472B">
        <w:rPr>
          <w:rFonts w:ascii="Times New Roman" w:eastAsia="Calibri" w:hAnsi="Times New Roman" w:cs="Times New Roman"/>
          <w:sz w:val="24"/>
          <w:szCs w:val="24"/>
          <w:lang w:val="lv-LV" w:bidi="en-US"/>
        </w:rPr>
        <w:tab/>
      </w:r>
      <w:r w:rsidRPr="00F8472B">
        <w:rPr>
          <w:rFonts w:ascii="Times New Roman" w:eastAsia="Calibri" w:hAnsi="Times New Roman" w:cs="Times New Roman"/>
          <w:sz w:val="24"/>
          <w:szCs w:val="24"/>
          <w:u w:val="single"/>
          <w:lang w:val="lv-LV" w:bidi="en-US"/>
        </w:rPr>
        <w:tab/>
      </w:r>
    </w:p>
    <w:p w14:paraId="74AEAD66" w14:textId="77777777" w:rsidR="00F8472B" w:rsidRPr="00F8472B" w:rsidRDefault="00F8472B" w:rsidP="00F8472B">
      <w:pPr>
        <w:tabs>
          <w:tab w:val="left" w:pos="5670"/>
        </w:tabs>
        <w:spacing w:after="0" w:line="240" w:lineRule="auto"/>
        <w:ind w:firstLine="1276"/>
        <w:jc w:val="both"/>
        <w:rPr>
          <w:rFonts w:ascii="Times New Roman" w:eastAsia="Calibri" w:hAnsi="Times New Roman" w:cs="Times New Roman"/>
          <w:sz w:val="20"/>
          <w:szCs w:val="24"/>
          <w:lang w:val="lv-LV" w:bidi="en-US"/>
        </w:rPr>
      </w:pPr>
      <w:r w:rsidRPr="00F8472B">
        <w:rPr>
          <w:rFonts w:ascii="Times New Roman" w:eastAsia="Calibri" w:hAnsi="Times New Roman" w:cs="Times New Roman"/>
          <w:sz w:val="20"/>
          <w:szCs w:val="24"/>
          <w:lang w:val="lv-LV" w:bidi="en-US"/>
        </w:rPr>
        <w:t>(paraksts)</w:t>
      </w:r>
      <w:r w:rsidRPr="00F8472B">
        <w:rPr>
          <w:rFonts w:ascii="Times New Roman" w:eastAsia="Calibri" w:hAnsi="Times New Roman" w:cs="Times New Roman"/>
          <w:sz w:val="20"/>
          <w:szCs w:val="24"/>
          <w:lang w:val="lv-LV" w:bidi="en-US"/>
        </w:rPr>
        <w:tab/>
        <w:t>(vārds, uzvārds)</w:t>
      </w:r>
    </w:p>
    <w:p w14:paraId="6C3F0A81" w14:textId="77777777" w:rsidR="00F8472B" w:rsidRPr="00F8472B" w:rsidRDefault="00F8472B" w:rsidP="00F8472B">
      <w:pPr>
        <w:spacing w:after="0" w:line="240" w:lineRule="auto"/>
        <w:rPr>
          <w:rFonts w:ascii="Times New Roman" w:eastAsia="Calibri" w:hAnsi="Times New Roman" w:cs="Times New Roman"/>
          <w:sz w:val="16"/>
          <w:szCs w:val="16"/>
          <w:lang w:val="lv-LV" w:bidi="en-US"/>
        </w:rPr>
      </w:pPr>
    </w:p>
    <w:p w14:paraId="4982D8CB" w14:textId="77777777" w:rsidR="00F8472B" w:rsidRPr="00F8472B" w:rsidRDefault="00F8472B" w:rsidP="00F8472B">
      <w:pPr>
        <w:tabs>
          <w:tab w:val="left" w:pos="3119"/>
          <w:tab w:val="left" w:pos="3686"/>
          <w:tab w:val="left" w:pos="9072"/>
        </w:tabs>
        <w:spacing w:after="0" w:line="240" w:lineRule="auto"/>
        <w:rPr>
          <w:rFonts w:ascii="Times New Roman" w:eastAsia="Calibri" w:hAnsi="Times New Roman" w:cs="Times New Roman"/>
          <w:sz w:val="24"/>
          <w:szCs w:val="24"/>
          <w:u w:val="single"/>
          <w:lang w:val="lv-LV" w:bidi="en-US"/>
        </w:rPr>
      </w:pPr>
      <w:r w:rsidRPr="00F8472B">
        <w:rPr>
          <w:rFonts w:ascii="Times New Roman" w:eastAsia="Calibri" w:hAnsi="Times New Roman" w:cs="Times New Roman"/>
          <w:sz w:val="24"/>
          <w:szCs w:val="24"/>
          <w:u w:val="single"/>
          <w:lang w:val="lv-LV" w:bidi="en-US"/>
        </w:rPr>
        <w:tab/>
      </w:r>
    </w:p>
    <w:p w14:paraId="3BC3CD2C" w14:textId="77777777" w:rsidR="00F8472B" w:rsidRPr="00F8472B" w:rsidRDefault="00F8472B" w:rsidP="00F8472B">
      <w:pPr>
        <w:tabs>
          <w:tab w:val="left" w:pos="5670"/>
        </w:tabs>
        <w:spacing w:after="0" w:line="240" w:lineRule="auto"/>
        <w:ind w:firstLine="1276"/>
        <w:jc w:val="both"/>
        <w:rPr>
          <w:rFonts w:ascii="Times New Roman" w:eastAsia="Calibri" w:hAnsi="Times New Roman" w:cs="Times New Roman"/>
          <w:sz w:val="20"/>
          <w:szCs w:val="24"/>
          <w:lang w:val="lv-LV" w:bidi="en-US"/>
        </w:rPr>
      </w:pPr>
      <w:r w:rsidRPr="00F8472B">
        <w:rPr>
          <w:rFonts w:ascii="Times New Roman" w:eastAsia="Calibri" w:hAnsi="Times New Roman" w:cs="Times New Roman"/>
          <w:sz w:val="20"/>
          <w:szCs w:val="24"/>
          <w:lang w:val="lv-LV" w:bidi="en-US"/>
        </w:rPr>
        <w:t>(datums)</w:t>
      </w:r>
    </w:p>
    <w:sectPr w:rsidR="00F8472B" w:rsidRPr="00F8472B" w:rsidSect="00F8472B">
      <w:footerReference w:type="default" r:id="rId14"/>
      <w:pgSz w:w="16838" w:h="11906" w:orient="landscape"/>
      <w:pgMar w:top="1418" w:right="1387" w:bottom="1276"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D5FF6" w14:textId="77777777" w:rsidR="00C334CD" w:rsidRDefault="00C334CD" w:rsidP="00500414">
      <w:pPr>
        <w:spacing w:after="0" w:line="240" w:lineRule="auto"/>
      </w:pPr>
      <w:r>
        <w:separator/>
      </w:r>
    </w:p>
  </w:endnote>
  <w:endnote w:type="continuationSeparator" w:id="0">
    <w:p w14:paraId="4B17C356" w14:textId="77777777" w:rsidR="00C334CD" w:rsidRDefault="00C334CD" w:rsidP="0050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1" w:usb1="08070000" w:usb2="01000417"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937010"/>
      <w:docPartObj>
        <w:docPartGallery w:val="Page Numbers (Bottom of Page)"/>
        <w:docPartUnique/>
      </w:docPartObj>
    </w:sdtPr>
    <w:sdtEndPr>
      <w:rPr>
        <w:noProof/>
      </w:rPr>
    </w:sdtEndPr>
    <w:sdtContent>
      <w:p w14:paraId="21000973" w14:textId="0FEDF2D4" w:rsidR="00500414" w:rsidRDefault="00500414">
        <w:pPr>
          <w:pStyle w:val="Footer"/>
          <w:jc w:val="center"/>
        </w:pPr>
        <w:r>
          <w:fldChar w:fldCharType="begin"/>
        </w:r>
        <w:r>
          <w:instrText xml:space="preserve"> PAGE   \* MERGEFORMAT </w:instrText>
        </w:r>
        <w:r>
          <w:fldChar w:fldCharType="separate"/>
        </w:r>
        <w:r w:rsidR="005438F1">
          <w:rPr>
            <w:noProof/>
          </w:rPr>
          <w:t>35</w:t>
        </w:r>
        <w:r>
          <w:rPr>
            <w:noProof/>
          </w:rPr>
          <w:fldChar w:fldCharType="end"/>
        </w:r>
      </w:p>
    </w:sdtContent>
  </w:sdt>
  <w:p w14:paraId="2C0759DB" w14:textId="77777777" w:rsidR="00500414" w:rsidRDefault="00500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455026"/>
      <w:docPartObj>
        <w:docPartGallery w:val="Page Numbers (Bottom of Page)"/>
        <w:docPartUnique/>
      </w:docPartObj>
    </w:sdtPr>
    <w:sdtEndPr>
      <w:rPr>
        <w:noProof/>
      </w:rPr>
    </w:sdtEndPr>
    <w:sdtContent>
      <w:p w14:paraId="76C6D8B3" w14:textId="77777777" w:rsidR="00F8472B" w:rsidRDefault="00F8472B">
        <w:pPr>
          <w:pStyle w:val="Footer"/>
          <w:jc w:val="center"/>
        </w:pPr>
        <w:r>
          <w:fldChar w:fldCharType="begin"/>
        </w:r>
        <w:r>
          <w:instrText xml:space="preserve"> PAGE   \* MERGEFORMAT </w:instrText>
        </w:r>
        <w:r>
          <w:fldChar w:fldCharType="separate"/>
        </w:r>
        <w:r w:rsidR="005438F1">
          <w:rPr>
            <w:noProof/>
          </w:rPr>
          <w:t>19</w:t>
        </w:r>
        <w:r>
          <w:rPr>
            <w:noProof/>
          </w:rPr>
          <w:fldChar w:fldCharType="end"/>
        </w:r>
      </w:p>
    </w:sdtContent>
  </w:sdt>
  <w:p w14:paraId="45743D11" w14:textId="77777777" w:rsidR="00F8472B" w:rsidRDefault="00F8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F72AF" w14:textId="77777777" w:rsidR="00C334CD" w:rsidRDefault="00C334CD" w:rsidP="00500414">
      <w:pPr>
        <w:spacing w:after="0" w:line="240" w:lineRule="auto"/>
      </w:pPr>
      <w:r>
        <w:separator/>
      </w:r>
    </w:p>
  </w:footnote>
  <w:footnote w:type="continuationSeparator" w:id="0">
    <w:p w14:paraId="6EEC5C67" w14:textId="77777777" w:rsidR="00C334CD" w:rsidRDefault="00C334CD" w:rsidP="00500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25D5"/>
    <w:multiLevelType w:val="multilevel"/>
    <w:tmpl w:val="0409001F"/>
    <w:lvl w:ilvl="0">
      <w:start w:val="1"/>
      <w:numFmt w:val="decimal"/>
      <w:lvlText w:val="%1."/>
      <w:lvlJc w:val="left"/>
      <w:pPr>
        <w:ind w:left="284" w:hanging="360"/>
      </w:pPr>
    </w:lvl>
    <w:lvl w:ilvl="1">
      <w:start w:val="1"/>
      <w:numFmt w:val="decimal"/>
      <w:lvlText w:val="%1.%2."/>
      <w:lvlJc w:val="left"/>
      <w:pPr>
        <w:ind w:left="716" w:hanging="432"/>
      </w:pPr>
    </w:lvl>
    <w:lvl w:ilvl="2">
      <w:start w:val="1"/>
      <w:numFmt w:val="decimal"/>
      <w:lvlText w:val="%1.%2.%3."/>
      <w:lvlJc w:val="left"/>
      <w:pPr>
        <w:ind w:left="1148" w:hanging="504"/>
      </w:pPr>
    </w:lvl>
    <w:lvl w:ilvl="3">
      <w:start w:val="1"/>
      <w:numFmt w:val="decimal"/>
      <w:lvlText w:val="%1.%2.%3.%4."/>
      <w:lvlJc w:val="left"/>
      <w:pPr>
        <w:ind w:left="1652" w:hanging="648"/>
      </w:pPr>
    </w:lvl>
    <w:lvl w:ilvl="4">
      <w:start w:val="1"/>
      <w:numFmt w:val="decimal"/>
      <w:lvlText w:val="%1.%2.%3.%4.%5."/>
      <w:lvlJc w:val="left"/>
      <w:pPr>
        <w:ind w:left="2156" w:hanging="792"/>
      </w:pPr>
    </w:lvl>
    <w:lvl w:ilvl="5">
      <w:start w:val="1"/>
      <w:numFmt w:val="decimal"/>
      <w:lvlText w:val="%1.%2.%3.%4.%5.%6."/>
      <w:lvlJc w:val="left"/>
      <w:pPr>
        <w:ind w:left="2660" w:hanging="936"/>
      </w:pPr>
    </w:lvl>
    <w:lvl w:ilvl="6">
      <w:start w:val="1"/>
      <w:numFmt w:val="decimal"/>
      <w:lvlText w:val="%1.%2.%3.%4.%5.%6.%7."/>
      <w:lvlJc w:val="left"/>
      <w:pPr>
        <w:ind w:left="3164" w:hanging="1080"/>
      </w:pPr>
    </w:lvl>
    <w:lvl w:ilvl="7">
      <w:start w:val="1"/>
      <w:numFmt w:val="decimal"/>
      <w:lvlText w:val="%1.%2.%3.%4.%5.%6.%7.%8."/>
      <w:lvlJc w:val="left"/>
      <w:pPr>
        <w:ind w:left="3668" w:hanging="1224"/>
      </w:pPr>
    </w:lvl>
    <w:lvl w:ilvl="8">
      <w:start w:val="1"/>
      <w:numFmt w:val="decimal"/>
      <w:lvlText w:val="%1.%2.%3.%4.%5.%6.%7.%8.%9."/>
      <w:lvlJc w:val="left"/>
      <w:pPr>
        <w:ind w:left="4244" w:hanging="1440"/>
      </w:pPr>
    </w:lvl>
  </w:abstractNum>
  <w:abstractNum w:abstractNumId="1" w15:restartNumberingAfterBreak="0">
    <w:nsid w:val="0702796E"/>
    <w:multiLevelType w:val="hybridMultilevel"/>
    <w:tmpl w:val="48488742"/>
    <w:lvl w:ilvl="0" w:tplc="3E88516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6A70DC62"/>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87258D"/>
    <w:multiLevelType w:val="hybridMultilevel"/>
    <w:tmpl w:val="91E462EE"/>
    <w:lvl w:ilvl="0" w:tplc="34C02FE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170485A"/>
    <w:multiLevelType w:val="hybridMultilevel"/>
    <w:tmpl w:val="6C384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50F6F"/>
    <w:multiLevelType w:val="multilevel"/>
    <w:tmpl w:val="8C8E8D86"/>
    <w:lvl w:ilvl="0">
      <w:start w:val="2"/>
      <w:numFmt w:val="decimal"/>
      <w:lvlText w:val="%1."/>
      <w:lvlJc w:val="left"/>
      <w:pPr>
        <w:ind w:left="360" w:hanging="360"/>
      </w:pPr>
      <w:rPr>
        <w:rFonts w:ascii="Times New Roman" w:eastAsiaTheme="minorHAnsi" w:hAnsi="Times New Roman" w:cs="Times New Roman" w:hint="default"/>
        <w:sz w:val="24"/>
      </w:rPr>
    </w:lvl>
    <w:lvl w:ilvl="1">
      <w:start w:val="1"/>
      <w:numFmt w:val="decimal"/>
      <w:lvlText w:val="%1.%2."/>
      <w:lvlJc w:val="left"/>
      <w:pPr>
        <w:ind w:left="1440" w:hanging="720"/>
      </w:pPr>
      <w:rPr>
        <w:rFonts w:ascii="Times New Roman" w:eastAsiaTheme="minorHAnsi" w:hAnsi="Times New Roman" w:cs="Times New Roman" w:hint="default"/>
        <w:sz w:val="24"/>
      </w:rPr>
    </w:lvl>
    <w:lvl w:ilvl="2">
      <w:start w:val="1"/>
      <w:numFmt w:val="decimal"/>
      <w:lvlText w:val="%1.%2.%3."/>
      <w:lvlJc w:val="left"/>
      <w:pPr>
        <w:ind w:left="2160" w:hanging="720"/>
      </w:pPr>
      <w:rPr>
        <w:rFonts w:ascii="Times New Roman" w:eastAsiaTheme="minorHAnsi" w:hAnsi="Times New Roman" w:cs="Times New Roman" w:hint="default"/>
        <w:sz w:val="24"/>
      </w:rPr>
    </w:lvl>
    <w:lvl w:ilvl="3">
      <w:start w:val="1"/>
      <w:numFmt w:val="decimal"/>
      <w:lvlText w:val="%1.%2.%3.%4."/>
      <w:lvlJc w:val="left"/>
      <w:pPr>
        <w:ind w:left="3240" w:hanging="1080"/>
      </w:pPr>
      <w:rPr>
        <w:rFonts w:ascii="Times New Roman" w:eastAsiaTheme="minorHAnsi" w:hAnsi="Times New Roman" w:cs="Times New Roman" w:hint="default"/>
        <w:sz w:val="24"/>
      </w:rPr>
    </w:lvl>
    <w:lvl w:ilvl="4">
      <w:start w:val="1"/>
      <w:numFmt w:val="decimal"/>
      <w:lvlText w:val="%1.%2.%3.%4.%5."/>
      <w:lvlJc w:val="left"/>
      <w:pPr>
        <w:ind w:left="3960" w:hanging="1080"/>
      </w:pPr>
      <w:rPr>
        <w:rFonts w:ascii="Times New Roman" w:eastAsiaTheme="minorHAnsi" w:hAnsi="Times New Roman" w:cs="Times New Roman" w:hint="default"/>
        <w:sz w:val="24"/>
      </w:rPr>
    </w:lvl>
    <w:lvl w:ilvl="5">
      <w:start w:val="1"/>
      <w:numFmt w:val="decimal"/>
      <w:lvlText w:val="%1.%2.%3.%4.%5.%6."/>
      <w:lvlJc w:val="left"/>
      <w:pPr>
        <w:ind w:left="5040" w:hanging="1440"/>
      </w:pPr>
      <w:rPr>
        <w:rFonts w:ascii="Times New Roman" w:eastAsiaTheme="minorHAnsi" w:hAnsi="Times New Roman" w:cs="Times New Roman" w:hint="default"/>
        <w:sz w:val="24"/>
      </w:rPr>
    </w:lvl>
    <w:lvl w:ilvl="6">
      <w:start w:val="1"/>
      <w:numFmt w:val="decimal"/>
      <w:lvlText w:val="%1.%2.%3.%4.%5.%6.%7."/>
      <w:lvlJc w:val="left"/>
      <w:pPr>
        <w:ind w:left="6120" w:hanging="1800"/>
      </w:pPr>
      <w:rPr>
        <w:rFonts w:ascii="Times New Roman" w:eastAsiaTheme="minorHAnsi" w:hAnsi="Times New Roman" w:cs="Times New Roman" w:hint="default"/>
        <w:sz w:val="24"/>
      </w:rPr>
    </w:lvl>
    <w:lvl w:ilvl="7">
      <w:start w:val="1"/>
      <w:numFmt w:val="decimal"/>
      <w:lvlText w:val="%1.%2.%3.%4.%5.%6.%7.%8."/>
      <w:lvlJc w:val="left"/>
      <w:pPr>
        <w:ind w:left="6840" w:hanging="1800"/>
      </w:pPr>
      <w:rPr>
        <w:rFonts w:ascii="Times New Roman" w:eastAsiaTheme="minorHAnsi" w:hAnsi="Times New Roman" w:cs="Times New Roman" w:hint="default"/>
        <w:sz w:val="24"/>
      </w:rPr>
    </w:lvl>
    <w:lvl w:ilvl="8">
      <w:start w:val="1"/>
      <w:numFmt w:val="decimal"/>
      <w:lvlText w:val="%1.%2.%3.%4.%5.%6.%7.%8.%9."/>
      <w:lvlJc w:val="left"/>
      <w:pPr>
        <w:ind w:left="7920" w:hanging="2160"/>
      </w:pPr>
      <w:rPr>
        <w:rFonts w:ascii="Times New Roman" w:eastAsiaTheme="minorHAnsi" w:hAnsi="Times New Roman" w:cs="Times New Roman" w:hint="default"/>
        <w:sz w:val="24"/>
      </w:rPr>
    </w:lvl>
  </w:abstractNum>
  <w:abstractNum w:abstractNumId="13"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468C1"/>
    <w:multiLevelType w:val="hybridMultilevel"/>
    <w:tmpl w:val="DA161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42E21"/>
    <w:multiLevelType w:val="hybridMultilevel"/>
    <w:tmpl w:val="07CA3B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7375DB"/>
    <w:multiLevelType w:val="multilevel"/>
    <w:tmpl w:val="6A70DC62"/>
    <w:lvl w:ilvl="0">
      <w:start w:val="1"/>
      <w:numFmt w:val="decimal"/>
      <w:lvlText w:val="%1."/>
      <w:lvlJc w:val="left"/>
      <w:pPr>
        <w:ind w:left="92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0082B"/>
    <w:multiLevelType w:val="hybridMultilevel"/>
    <w:tmpl w:val="FD36C5F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3B511E"/>
    <w:multiLevelType w:val="hybridMultilevel"/>
    <w:tmpl w:val="61E28AE8"/>
    <w:lvl w:ilvl="0" w:tplc="04260001">
      <w:start w:val="1"/>
      <w:numFmt w:val="bullet"/>
      <w:lvlText w:val=""/>
      <w:lvlJc w:val="left"/>
      <w:pPr>
        <w:tabs>
          <w:tab w:val="num" w:pos="928"/>
        </w:tabs>
        <w:ind w:left="9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9"/>
  </w:num>
  <w:num w:numId="4">
    <w:abstractNumId w:val="5"/>
  </w:num>
  <w:num w:numId="5">
    <w:abstractNumId w:val="3"/>
  </w:num>
  <w:num w:numId="6">
    <w:abstractNumId w:val="24"/>
  </w:num>
  <w:num w:numId="7">
    <w:abstractNumId w:val="26"/>
  </w:num>
  <w:num w:numId="8">
    <w:abstractNumId w:val="6"/>
  </w:num>
  <w:num w:numId="9">
    <w:abstractNumId w:val="16"/>
  </w:num>
  <w:num w:numId="10">
    <w:abstractNumId w:val="18"/>
  </w:num>
  <w:num w:numId="11">
    <w:abstractNumId w:val="7"/>
  </w:num>
  <w:num w:numId="12">
    <w:abstractNumId w:val="15"/>
  </w:num>
  <w:num w:numId="13">
    <w:abstractNumId w:val="28"/>
  </w:num>
  <w:num w:numId="14">
    <w:abstractNumId w:val="13"/>
  </w:num>
  <w:num w:numId="15">
    <w:abstractNumId w:val="21"/>
  </w:num>
  <w:num w:numId="16">
    <w:abstractNumId w:val="0"/>
  </w:num>
  <w:num w:numId="17">
    <w:abstractNumId w:val="8"/>
  </w:num>
  <w:num w:numId="18">
    <w:abstractNumId w:val="14"/>
  </w:num>
  <w:num w:numId="19">
    <w:abstractNumId w:val="23"/>
  </w:num>
  <w:num w:numId="20">
    <w:abstractNumId w:val="11"/>
  </w:num>
  <w:num w:numId="21">
    <w:abstractNumId w:val="17"/>
  </w:num>
  <w:num w:numId="22">
    <w:abstractNumId w:val="10"/>
  </w:num>
  <w:num w:numId="23">
    <w:abstractNumId w:val="12"/>
  </w:num>
  <w:num w:numId="24">
    <w:abstractNumId w:val="25"/>
  </w:num>
  <w:num w:numId="25">
    <w:abstractNumId w:val="27"/>
  </w:num>
  <w:num w:numId="26">
    <w:abstractNumId w:val="1"/>
  </w:num>
  <w:num w:numId="27">
    <w:abstractNumId w:val="22"/>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10459"/>
    <w:rsid w:val="00030FC4"/>
    <w:rsid w:val="00051FD6"/>
    <w:rsid w:val="000632B9"/>
    <w:rsid w:val="000D6F46"/>
    <w:rsid w:val="000E3EE4"/>
    <w:rsid w:val="000E686C"/>
    <w:rsid w:val="00101F1E"/>
    <w:rsid w:val="001118D1"/>
    <w:rsid w:val="0011381F"/>
    <w:rsid w:val="00122F81"/>
    <w:rsid w:val="001467F2"/>
    <w:rsid w:val="00163F53"/>
    <w:rsid w:val="00166882"/>
    <w:rsid w:val="00181156"/>
    <w:rsid w:val="00185523"/>
    <w:rsid w:val="00190423"/>
    <w:rsid w:val="00194027"/>
    <w:rsid w:val="001A5557"/>
    <w:rsid w:val="001B621F"/>
    <w:rsid w:val="001E1ACC"/>
    <w:rsid w:val="001E4636"/>
    <w:rsid w:val="001E5DA9"/>
    <w:rsid w:val="001E6B3E"/>
    <w:rsid w:val="001E6B87"/>
    <w:rsid w:val="001F128D"/>
    <w:rsid w:val="001F19E8"/>
    <w:rsid w:val="002009C4"/>
    <w:rsid w:val="00224C31"/>
    <w:rsid w:val="0023555F"/>
    <w:rsid w:val="00237EDE"/>
    <w:rsid w:val="0024070C"/>
    <w:rsid w:val="00243C27"/>
    <w:rsid w:val="00246372"/>
    <w:rsid w:val="002572C3"/>
    <w:rsid w:val="002818B5"/>
    <w:rsid w:val="002855C1"/>
    <w:rsid w:val="0029444C"/>
    <w:rsid w:val="00294EBB"/>
    <w:rsid w:val="002C7455"/>
    <w:rsid w:val="002D37C9"/>
    <w:rsid w:val="002F7891"/>
    <w:rsid w:val="003071F4"/>
    <w:rsid w:val="00307503"/>
    <w:rsid w:val="00320D76"/>
    <w:rsid w:val="00325A6A"/>
    <w:rsid w:val="00325D99"/>
    <w:rsid w:val="00340C2D"/>
    <w:rsid w:val="003419E7"/>
    <w:rsid w:val="00374285"/>
    <w:rsid w:val="003A0B7F"/>
    <w:rsid w:val="003A11D1"/>
    <w:rsid w:val="003E2879"/>
    <w:rsid w:val="003E6EF2"/>
    <w:rsid w:val="00401D74"/>
    <w:rsid w:val="004024ED"/>
    <w:rsid w:val="00410F11"/>
    <w:rsid w:val="00412AB1"/>
    <w:rsid w:val="00423B4A"/>
    <w:rsid w:val="00444F98"/>
    <w:rsid w:val="00446618"/>
    <w:rsid w:val="00460D1A"/>
    <w:rsid w:val="0046610F"/>
    <w:rsid w:val="00482A47"/>
    <w:rsid w:val="004853BB"/>
    <w:rsid w:val="004A1E95"/>
    <w:rsid w:val="004A5007"/>
    <w:rsid w:val="004A67A7"/>
    <w:rsid w:val="004B62FB"/>
    <w:rsid w:val="004E1C2B"/>
    <w:rsid w:val="004E3888"/>
    <w:rsid w:val="004E3912"/>
    <w:rsid w:val="004E57AD"/>
    <w:rsid w:val="004F5BF2"/>
    <w:rsid w:val="004F7BD6"/>
    <w:rsid w:val="00500414"/>
    <w:rsid w:val="00530BBE"/>
    <w:rsid w:val="00541C2B"/>
    <w:rsid w:val="005438F1"/>
    <w:rsid w:val="00552357"/>
    <w:rsid w:val="00556931"/>
    <w:rsid w:val="0057480D"/>
    <w:rsid w:val="00586834"/>
    <w:rsid w:val="005879BF"/>
    <w:rsid w:val="00594A37"/>
    <w:rsid w:val="00595FDB"/>
    <w:rsid w:val="005B099B"/>
    <w:rsid w:val="005B1DB5"/>
    <w:rsid w:val="005B2163"/>
    <w:rsid w:val="005C3375"/>
    <w:rsid w:val="005C6839"/>
    <w:rsid w:val="005D0423"/>
    <w:rsid w:val="005E2E40"/>
    <w:rsid w:val="005F6F14"/>
    <w:rsid w:val="00601990"/>
    <w:rsid w:val="006039D2"/>
    <w:rsid w:val="00604230"/>
    <w:rsid w:val="00633A95"/>
    <w:rsid w:val="00636C79"/>
    <w:rsid w:val="006404D4"/>
    <w:rsid w:val="006566FF"/>
    <w:rsid w:val="00681C6D"/>
    <w:rsid w:val="006865C2"/>
    <w:rsid w:val="00693031"/>
    <w:rsid w:val="006B15D1"/>
    <w:rsid w:val="006B2734"/>
    <w:rsid w:val="006B3936"/>
    <w:rsid w:val="006F4ED1"/>
    <w:rsid w:val="0070514F"/>
    <w:rsid w:val="0071684E"/>
    <w:rsid w:val="00725B9D"/>
    <w:rsid w:val="0073476C"/>
    <w:rsid w:val="00737E20"/>
    <w:rsid w:val="007412CA"/>
    <w:rsid w:val="00742796"/>
    <w:rsid w:val="0074786B"/>
    <w:rsid w:val="007559BA"/>
    <w:rsid w:val="00775D8A"/>
    <w:rsid w:val="007B38B0"/>
    <w:rsid w:val="007B5EC1"/>
    <w:rsid w:val="007B7410"/>
    <w:rsid w:val="007C5F5F"/>
    <w:rsid w:val="007D5E34"/>
    <w:rsid w:val="007D66B5"/>
    <w:rsid w:val="007D7BFF"/>
    <w:rsid w:val="007E763B"/>
    <w:rsid w:val="007F3BB6"/>
    <w:rsid w:val="00810C7C"/>
    <w:rsid w:val="008138FD"/>
    <w:rsid w:val="00814872"/>
    <w:rsid w:val="00820F94"/>
    <w:rsid w:val="008430A9"/>
    <w:rsid w:val="00843A20"/>
    <w:rsid w:val="008446BA"/>
    <w:rsid w:val="008477FF"/>
    <w:rsid w:val="00875794"/>
    <w:rsid w:val="00884D64"/>
    <w:rsid w:val="008A094F"/>
    <w:rsid w:val="008A2429"/>
    <w:rsid w:val="008A35C8"/>
    <w:rsid w:val="008A5A2A"/>
    <w:rsid w:val="008A71AF"/>
    <w:rsid w:val="008C3D27"/>
    <w:rsid w:val="008D46FE"/>
    <w:rsid w:val="008F5D66"/>
    <w:rsid w:val="0092015B"/>
    <w:rsid w:val="009376F9"/>
    <w:rsid w:val="009527D1"/>
    <w:rsid w:val="00954D73"/>
    <w:rsid w:val="00960483"/>
    <w:rsid w:val="0096142E"/>
    <w:rsid w:val="009635F5"/>
    <w:rsid w:val="00964F1A"/>
    <w:rsid w:val="0097401D"/>
    <w:rsid w:val="00975D84"/>
    <w:rsid w:val="00985AE4"/>
    <w:rsid w:val="00985BC9"/>
    <w:rsid w:val="00996E87"/>
    <w:rsid w:val="009A0A7B"/>
    <w:rsid w:val="009C0596"/>
    <w:rsid w:val="009C1D62"/>
    <w:rsid w:val="009C3B28"/>
    <w:rsid w:val="009D53F2"/>
    <w:rsid w:val="00A02414"/>
    <w:rsid w:val="00A21D8F"/>
    <w:rsid w:val="00A251E6"/>
    <w:rsid w:val="00A44D7E"/>
    <w:rsid w:val="00A5729F"/>
    <w:rsid w:val="00A665C3"/>
    <w:rsid w:val="00A70069"/>
    <w:rsid w:val="00A86311"/>
    <w:rsid w:val="00AB2498"/>
    <w:rsid w:val="00AB730A"/>
    <w:rsid w:val="00AC2883"/>
    <w:rsid w:val="00AD2693"/>
    <w:rsid w:val="00B107A5"/>
    <w:rsid w:val="00B14A72"/>
    <w:rsid w:val="00B20327"/>
    <w:rsid w:val="00B22CDD"/>
    <w:rsid w:val="00B2466D"/>
    <w:rsid w:val="00B3190E"/>
    <w:rsid w:val="00B67F84"/>
    <w:rsid w:val="00B84068"/>
    <w:rsid w:val="00B87D4D"/>
    <w:rsid w:val="00B91652"/>
    <w:rsid w:val="00B93163"/>
    <w:rsid w:val="00B93CF6"/>
    <w:rsid w:val="00B955D6"/>
    <w:rsid w:val="00BC419A"/>
    <w:rsid w:val="00BE0BCD"/>
    <w:rsid w:val="00BF5592"/>
    <w:rsid w:val="00C210AD"/>
    <w:rsid w:val="00C306FF"/>
    <w:rsid w:val="00C334CD"/>
    <w:rsid w:val="00C445DC"/>
    <w:rsid w:val="00C57D77"/>
    <w:rsid w:val="00C57E66"/>
    <w:rsid w:val="00C659AF"/>
    <w:rsid w:val="00C82113"/>
    <w:rsid w:val="00C82745"/>
    <w:rsid w:val="00C92F64"/>
    <w:rsid w:val="00CA3920"/>
    <w:rsid w:val="00CA49E7"/>
    <w:rsid w:val="00CC5C33"/>
    <w:rsid w:val="00D05B58"/>
    <w:rsid w:val="00D1130A"/>
    <w:rsid w:val="00D14E43"/>
    <w:rsid w:val="00D34E27"/>
    <w:rsid w:val="00D44A1B"/>
    <w:rsid w:val="00D45A74"/>
    <w:rsid w:val="00D6449F"/>
    <w:rsid w:val="00D96891"/>
    <w:rsid w:val="00DB16FA"/>
    <w:rsid w:val="00DB1FA1"/>
    <w:rsid w:val="00DD196F"/>
    <w:rsid w:val="00DD4A7F"/>
    <w:rsid w:val="00E12848"/>
    <w:rsid w:val="00E21866"/>
    <w:rsid w:val="00E3533B"/>
    <w:rsid w:val="00E378CD"/>
    <w:rsid w:val="00E37D25"/>
    <w:rsid w:val="00E4543B"/>
    <w:rsid w:val="00E45E82"/>
    <w:rsid w:val="00E5645B"/>
    <w:rsid w:val="00E57A12"/>
    <w:rsid w:val="00E60BD8"/>
    <w:rsid w:val="00E83EF0"/>
    <w:rsid w:val="00EE111D"/>
    <w:rsid w:val="00EE5C27"/>
    <w:rsid w:val="00EF7133"/>
    <w:rsid w:val="00EF726C"/>
    <w:rsid w:val="00F01A21"/>
    <w:rsid w:val="00F24CDE"/>
    <w:rsid w:val="00F36203"/>
    <w:rsid w:val="00F42D64"/>
    <w:rsid w:val="00F6323B"/>
    <w:rsid w:val="00F72536"/>
    <w:rsid w:val="00F757BC"/>
    <w:rsid w:val="00F8472B"/>
    <w:rsid w:val="00F928A0"/>
    <w:rsid w:val="00FA0C34"/>
    <w:rsid w:val="00FA5590"/>
    <w:rsid w:val="00FC6267"/>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ulletpointi,2,Tabulu virsraksts,Strip,LP1.,H&amp;P List Paragraph,Colorful List - Accent 12,Normal bullet 2,Bullet list,Syle 1,Virsraksti,Saistīto dokumentu saraksts,PPS_Bullet,Numurets,1st level - Bullet List Paragraph"/>
    <w:basedOn w:val="Normal"/>
    <w:link w:val="ListParagraphChar"/>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0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B7F"/>
    <w:rPr>
      <w:rFonts w:ascii="Segoe UI" w:hAnsi="Segoe UI" w:cs="Segoe UI"/>
      <w:sz w:val="18"/>
      <w:szCs w:val="18"/>
    </w:rPr>
  </w:style>
  <w:style w:type="character" w:customStyle="1" w:styleId="ListParagraphChar">
    <w:name w:val="List Paragraph Char"/>
    <w:aliases w:val="Bulletpointi Char,2 Char,Tabulu virsraksts Char,Strip Char,LP1. Char,H&amp;P List Paragraph Char,Colorful List - Accent 12 Char,Normal bullet 2 Char,Bullet list Char,Syle 1 Char,Virsraksti Char,Saistīto dokumentu saraksts Char"/>
    <w:link w:val="ListParagraph"/>
    <w:uiPriority w:val="34"/>
    <w:qFormat/>
    <w:locked/>
    <w:rsid w:val="001F19E8"/>
  </w:style>
  <w:style w:type="character" w:styleId="Strong">
    <w:name w:val="Strong"/>
    <w:uiPriority w:val="22"/>
    <w:qFormat/>
    <w:rsid w:val="00E378CD"/>
    <w:rPr>
      <w:b/>
      <w:bCs/>
    </w:rPr>
  </w:style>
  <w:style w:type="paragraph" w:styleId="NoSpacing">
    <w:name w:val="No Spacing"/>
    <w:uiPriority w:val="1"/>
    <w:qFormat/>
    <w:rsid w:val="00294EBB"/>
    <w:pPr>
      <w:spacing w:after="0" w:line="240" w:lineRule="auto"/>
    </w:pPr>
  </w:style>
  <w:style w:type="character" w:customStyle="1" w:styleId="py34i1dx">
    <w:name w:val="py34i1dx"/>
    <w:basedOn w:val="DefaultParagraphFont"/>
    <w:rsid w:val="00C92F64"/>
  </w:style>
  <w:style w:type="character" w:styleId="CommentReference">
    <w:name w:val="annotation reference"/>
    <w:basedOn w:val="DefaultParagraphFont"/>
    <w:uiPriority w:val="99"/>
    <w:semiHidden/>
    <w:unhideWhenUsed/>
    <w:rsid w:val="00F757BC"/>
    <w:rPr>
      <w:sz w:val="16"/>
      <w:szCs w:val="16"/>
    </w:rPr>
  </w:style>
  <w:style w:type="paragraph" w:styleId="CommentText">
    <w:name w:val="annotation text"/>
    <w:basedOn w:val="Normal"/>
    <w:link w:val="CommentTextChar"/>
    <w:uiPriority w:val="99"/>
    <w:semiHidden/>
    <w:unhideWhenUsed/>
    <w:rsid w:val="00F757BC"/>
    <w:pPr>
      <w:spacing w:line="240" w:lineRule="auto"/>
    </w:pPr>
    <w:rPr>
      <w:sz w:val="20"/>
      <w:szCs w:val="20"/>
    </w:rPr>
  </w:style>
  <w:style w:type="character" w:customStyle="1" w:styleId="CommentTextChar">
    <w:name w:val="Comment Text Char"/>
    <w:basedOn w:val="DefaultParagraphFont"/>
    <w:link w:val="CommentText"/>
    <w:uiPriority w:val="99"/>
    <w:semiHidden/>
    <w:rsid w:val="00F757BC"/>
    <w:rPr>
      <w:sz w:val="20"/>
      <w:szCs w:val="20"/>
    </w:rPr>
  </w:style>
  <w:style w:type="paragraph" w:styleId="CommentSubject">
    <w:name w:val="annotation subject"/>
    <w:basedOn w:val="CommentText"/>
    <w:next w:val="CommentText"/>
    <w:link w:val="CommentSubjectChar"/>
    <w:uiPriority w:val="99"/>
    <w:semiHidden/>
    <w:unhideWhenUsed/>
    <w:rsid w:val="00F757BC"/>
    <w:rPr>
      <w:b/>
      <w:bCs/>
    </w:rPr>
  </w:style>
  <w:style w:type="character" w:customStyle="1" w:styleId="CommentSubjectChar">
    <w:name w:val="Comment Subject Char"/>
    <w:basedOn w:val="CommentTextChar"/>
    <w:link w:val="CommentSubject"/>
    <w:uiPriority w:val="99"/>
    <w:semiHidden/>
    <w:rsid w:val="00F757BC"/>
    <w:rPr>
      <w:b/>
      <w:bCs/>
      <w:sz w:val="20"/>
      <w:szCs w:val="20"/>
    </w:rPr>
  </w:style>
  <w:style w:type="paragraph" w:styleId="Header">
    <w:name w:val="header"/>
    <w:basedOn w:val="Normal"/>
    <w:link w:val="HeaderChar"/>
    <w:uiPriority w:val="99"/>
    <w:unhideWhenUsed/>
    <w:rsid w:val="005004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414"/>
  </w:style>
  <w:style w:type="paragraph" w:styleId="Footer">
    <w:name w:val="footer"/>
    <w:basedOn w:val="Normal"/>
    <w:link w:val="FooterChar"/>
    <w:uiPriority w:val="99"/>
    <w:unhideWhenUsed/>
    <w:rsid w:val="005004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120" normalizeH="0" baseline="0">
                <a:solidFill>
                  <a:sysClr val="windowText" lastClr="000000"/>
                </a:solidFill>
                <a:latin typeface="+mn-lt"/>
                <a:ea typeface="+mn-ea"/>
                <a:cs typeface="+mn-cs"/>
              </a:defRPr>
            </a:pPr>
            <a:r>
              <a:rPr lang="lv-LV" cap="none">
                <a:solidFill>
                  <a:sysClr val="windowText" lastClr="000000"/>
                </a:solidFill>
              </a:rPr>
              <a:t>VISC centralizētais eksāmens angļu valodā</a:t>
            </a:r>
          </a:p>
        </c:rich>
      </c:tx>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2018./2019.m.g.-53, vid.vērt.45,5%</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Lapa1!$A$2:$A$10</c:f>
              <c:strCache>
                <c:ptCount val="9"/>
                <c:pt idx="0">
                  <c:v>5-10%</c:v>
                </c:pt>
                <c:pt idx="1">
                  <c:v>11-20%</c:v>
                </c:pt>
                <c:pt idx="2">
                  <c:v>21-30%</c:v>
                </c:pt>
                <c:pt idx="3">
                  <c:v>31-40%</c:v>
                </c:pt>
                <c:pt idx="4">
                  <c:v>41-50%</c:v>
                </c:pt>
                <c:pt idx="5">
                  <c:v>51-...%</c:v>
                </c:pt>
                <c:pt idx="6">
                  <c:v> B1</c:v>
                </c:pt>
                <c:pt idx="7">
                  <c:v>B2</c:v>
                </c:pt>
                <c:pt idx="8">
                  <c:v>Vidēji procenti</c:v>
                </c:pt>
              </c:strCache>
            </c:strRef>
          </c:cat>
          <c:val>
            <c:numRef>
              <c:f>Lapa1!$B$2:$B$10</c:f>
              <c:numCache>
                <c:formatCode>General</c:formatCode>
                <c:ptCount val="9"/>
                <c:pt idx="1">
                  <c:v>2</c:v>
                </c:pt>
                <c:pt idx="2">
                  <c:v>3</c:v>
                </c:pt>
                <c:pt idx="3">
                  <c:v>11</c:v>
                </c:pt>
                <c:pt idx="4">
                  <c:v>13</c:v>
                </c:pt>
                <c:pt idx="5">
                  <c:v>20</c:v>
                </c:pt>
                <c:pt idx="6">
                  <c:v>26</c:v>
                </c:pt>
                <c:pt idx="7">
                  <c:v>7</c:v>
                </c:pt>
                <c:pt idx="8">
                  <c:v>45.5</c:v>
                </c:pt>
              </c:numCache>
            </c:numRef>
          </c:val>
          <c:extLst xmlns:c16r2="http://schemas.microsoft.com/office/drawing/2015/06/chart">
            <c:ext xmlns:c16="http://schemas.microsoft.com/office/drawing/2014/chart" uri="{C3380CC4-5D6E-409C-BE32-E72D297353CC}">
              <c16:uniqueId val="{00000000-217D-4946-95AD-6C7D3F82ACAB}"/>
            </c:ext>
          </c:extLst>
        </c:ser>
        <c:ser>
          <c:idx val="1"/>
          <c:order val="1"/>
          <c:tx>
            <c:strRef>
              <c:f>Lapa1!$C$1</c:f>
              <c:strCache>
                <c:ptCount val="1"/>
                <c:pt idx="0">
                  <c:v>2019.-2020.m.g.-59, vid.vērt.-52,76%</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Lapa1!$A$2:$A$10</c:f>
              <c:strCache>
                <c:ptCount val="9"/>
                <c:pt idx="0">
                  <c:v>5-10%</c:v>
                </c:pt>
                <c:pt idx="1">
                  <c:v>11-20%</c:v>
                </c:pt>
                <c:pt idx="2">
                  <c:v>21-30%</c:v>
                </c:pt>
                <c:pt idx="3">
                  <c:v>31-40%</c:v>
                </c:pt>
                <c:pt idx="4">
                  <c:v>41-50%</c:v>
                </c:pt>
                <c:pt idx="5">
                  <c:v>51-...%</c:v>
                </c:pt>
                <c:pt idx="6">
                  <c:v> B1</c:v>
                </c:pt>
                <c:pt idx="7">
                  <c:v>B2</c:v>
                </c:pt>
                <c:pt idx="8">
                  <c:v>Vidēji procenti</c:v>
                </c:pt>
              </c:strCache>
            </c:strRef>
          </c:cat>
          <c:val>
            <c:numRef>
              <c:f>Lapa1!$C$2:$C$10</c:f>
              <c:numCache>
                <c:formatCode>General</c:formatCode>
                <c:ptCount val="9"/>
                <c:pt idx="0">
                  <c:v>1</c:v>
                </c:pt>
                <c:pt idx="1">
                  <c:v>4</c:v>
                </c:pt>
                <c:pt idx="2">
                  <c:v>6</c:v>
                </c:pt>
                <c:pt idx="3">
                  <c:v>6</c:v>
                </c:pt>
                <c:pt idx="4">
                  <c:v>9</c:v>
                </c:pt>
                <c:pt idx="5">
                  <c:v>33</c:v>
                </c:pt>
                <c:pt idx="6">
                  <c:v>28</c:v>
                </c:pt>
                <c:pt idx="7">
                  <c:v>15</c:v>
                </c:pt>
                <c:pt idx="8">
                  <c:v>52.76</c:v>
                </c:pt>
              </c:numCache>
            </c:numRef>
          </c:val>
          <c:extLst xmlns:c16r2="http://schemas.microsoft.com/office/drawing/2015/06/chart">
            <c:ext xmlns:c16="http://schemas.microsoft.com/office/drawing/2014/chart" uri="{C3380CC4-5D6E-409C-BE32-E72D297353CC}">
              <c16:uniqueId val="{00000001-217D-4946-95AD-6C7D3F82ACAB}"/>
            </c:ext>
          </c:extLst>
        </c:ser>
        <c:ser>
          <c:idx val="2"/>
          <c:order val="2"/>
          <c:tx>
            <c:strRef>
              <c:f>Lapa1!$D$1</c:f>
              <c:strCache>
                <c:ptCount val="1"/>
                <c:pt idx="0">
                  <c:v>2020./2021.m.g.- 58, vid.vērt. 56,31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Lapa1!$A$2:$A$10</c:f>
              <c:strCache>
                <c:ptCount val="9"/>
                <c:pt idx="0">
                  <c:v>5-10%</c:v>
                </c:pt>
                <c:pt idx="1">
                  <c:v>11-20%</c:v>
                </c:pt>
                <c:pt idx="2">
                  <c:v>21-30%</c:v>
                </c:pt>
                <c:pt idx="3">
                  <c:v>31-40%</c:v>
                </c:pt>
                <c:pt idx="4">
                  <c:v>41-50%</c:v>
                </c:pt>
                <c:pt idx="5">
                  <c:v>51-...%</c:v>
                </c:pt>
                <c:pt idx="6">
                  <c:v> B1</c:v>
                </c:pt>
                <c:pt idx="7">
                  <c:v>B2</c:v>
                </c:pt>
                <c:pt idx="8">
                  <c:v>Vidēji procenti</c:v>
                </c:pt>
              </c:strCache>
            </c:strRef>
          </c:cat>
          <c:val>
            <c:numRef>
              <c:f>Lapa1!$D$2:$D$10</c:f>
              <c:numCache>
                <c:formatCode>General</c:formatCode>
                <c:ptCount val="9"/>
                <c:pt idx="0">
                  <c:v>1</c:v>
                </c:pt>
                <c:pt idx="1">
                  <c:v>1</c:v>
                </c:pt>
                <c:pt idx="2">
                  <c:v>3</c:v>
                </c:pt>
                <c:pt idx="3">
                  <c:v>7</c:v>
                </c:pt>
                <c:pt idx="4">
                  <c:v>10</c:v>
                </c:pt>
                <c:pt idx="5">
                  <c:v>36</c:v>
                </c:pt>
                <c:pt idx="6">
                  <c:v>28</c:v>
                </c:pt>
                <c:pt idx="7">
                  <c:v>19</c:v>
                </c:pt>
                <c:pt idx="8">
                  <c:v>56.31</c:v>
                </c:pt>
              </c:numCache>
            </c:numRef>
          </c:val>
          <c:extLst xmlns:c16r2="http://schemas.microsoft.com/office/drawing/2015/06/chart">
            <c:ext xmlns:c16="http://schemas.microsoft.com/office/drawing/2014/chart" uri="{C3380CC4-5D6E-409C-BE32-E72D297353CC}">
              <c16:uniqueId val="{00000002-217D-4946-95AD-6C7D3F82ACAB}"/>
            </c:ext>
          </c:extLst>
        </c:ser>
        <c:dLbls>
          <c:dLblPos val="outEnd"/>
          <c:showLegendKey val="0"/>
          <c:showVal val="1"/>
          <c:showCatName val="0"/>
          <c:showSerName val="0"/>
          <c:showPercent val="0"/>
          <c:showBubbleSize val="0"/>
        </c:dLbls>
        <c:gapWidth val="444"/>
        <c:overlap val="-90"/>
        <c:axId val="206443448"/>
        <c:axId val="165624704"/>
      </c:barChart>
      <c:catAx>
        <c:axId val="206443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lv-LV"/>
          </a:p>
        </c:txPr>
        <c:crossAx val="165624704"/>
        <c:crosses val="autoZero"/>
        <c:auto val="1"/>
        <c:lblAlgn val="ctr"/>
        <c:lblOffset val="100"/>
        <c:noMultiLvlLbl val="0"/>
      </c:catAx>
      <c:valAx>
        <c:axId val="165624704"/>
        <c:scaling>
          <c:orientation val="minMax"/>
        </c:scaling>
        <c:delete val="1"/>
        <c:axPos val="l"/>
        <c:numFmt formatCode="General" sourceLinked="1"/>
        <c:majorTickMark val="none"/>
        <c:minorTickMark val="none"/>
        <c:tickLblPos val="nextTo"/>
        <c:crossAx val="206443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120" normalizeH="0" baseline="0">
                <a:solidFill>
                  <a:sysClr val="windowText" lastClr="000000"/>
                </a:solidFill>
                <a:latin typeface="+mn-lt"/>
                <a:ea typeface="+mn-ea"/>
                <a:cs typeface="+mn-cs"/>
              </a:defRPr>
            </a:pPr>
            <a:r>
              <a:rPr lang="lv-LV" cap="none">
                <a:solidFill>
                  <a:sysClr val="windowText" lastClr="000000"/>
                </a:solidFill>
              </a:rPr>
              <a:t>VISC centralizētais eksāmens latviešu valodā</a:t>
            </a:r>
          </a:p>
        </c:rich>
      </c:tx>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1"/>
          <c:order val="0"/>
          <c:tx>
            <c:strRef>
              <c:f>Lapa1!$B$1</c:f>
              <c:strCache>
                <c:ptCount val="1"/>
                <c:pt idx="0">
                  <c:v>2018./2019.m.g.-53, vid.vērt. 33,58   </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Lapa1!$A$2:$A$8</c:f>
              <c:strCache>
                <c:ptCount val="7"/>
                <c:pt idx="0">
                  <c:v>5-10%</c:v>
                </c:pt>
                <c:pt idx="1">
                  <c:v>11-20%</c:v>
                </c:pt>
                <c:pt idx="2">
                  <c:v>21-30%</c:v>
                </c:pt>
                <c:pt idx="3">
                  <c:v>31-40%</c:v>
                </c:pt>
                <c:pt idx="4">
                  <c:v>41-50%</c:v>
                </c:pt>
                <c:pt idx="5">
                  <c:v>51…%</c:v>
                </c:pt>
                <c:pt idx="6">
                  <c:v>Vidēji procenti</c:v>
                </c:pt>
              </c:strCache>
            </c:strRef>
          </c:cat>
          <c:val>
            <c:numRef>
              <c:f>Lapa1!$B$2:$B$8</c:f>
              <c:numCache>
                <c:formatCode>General</c:formatCode>
                <c:ptCount val="7"/>
                <c:pt idx="0">
                  <c:v>0</c:v>
                </c:pt>
                <c:pt idx="1">
                  <c:v>2</c:v>
                </c:pt>
                <c:pt idx="2">
                  <c:v>14</c:v>
                </c:pt>
                <c:pt idx="3">
                  <c:v>19</c:v>
                </c:pt>
                <c:pt idx="4">
                  <c:v>8</c:v>
                </c:pt>
                <c:pt idx="5">
                  <c:v>6</c:v>
                </c:pt>
                <c:pt idx="6">
                  <c:v>33.58</c:v>
                </c:pt>
              </c:numCache>
            </c:numRef>
          </c:val>
          <c:extLst xmlns:c16r2="http://schemas.microsoft.com/office/drawing/2015/06/chart">
            <c:ext xmlns:c16="http://schemas.microsoft.com/office/drawing/2014/chart" uri="{C3380CC4-5D6E-409C-BE32-E72D297353CC}">
              <c16:uniqueId val="{00000000-B3D3-4868-BB8C-F6D04689E503}"/>
            </c:ext>
          </c:extLst>
        </c:ser>
        <c:ser>
          <c:idx val="2"/>
          <c:order val="1"/>
          <c:tx>
            <c:strRef>
              <c:f>Lapa1!$C$1</c:f>
              <c:strCache>
                <c:ptCount val="1"/>
                <c:pt idx="0">
                  <c:v>2019./2020.m.g.-59, vid.vērt.42,95</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Lapa1!$A$2:$A$8</c:f>
              <c:strCache>
                <c:ptCount val="7"/>
                <c:pt idx="0">
                  <c:v>5-10%</c:v>
                </c:pt>
                <c:pt idx="1">
                  <c:v>11-20%</c:v>
                </c:pt>
                <c:pt idx="2">
                  <c:v>21-30%</c:v>
                </c:pt>
                <c:pt idx="3">
                  <c:v>31-40%</c:v>
                </c:pt>
                <c:pt idx="4">
                  <c:v>41-50%</c:v>
                </c:pt>
                <c:pt idx="5">
                  <c:v>51…%</c:v>
                </c:pt>
                <c:pt idx="6">
                  <c:v>Vidēji procenti</c:v>
                </c:pt>
              </c:strCache>
            </c:strRef>
          </c:cat>
          <c:val>
            <c:numRef>
              <c:f>Lapa1!$C$2:$C$8</c:f>
              <c:numCache>
                <c:formatCode>General</c:formatCode>
                <c:ptCount val="7"/>
                <c:pt idx="1">
                  <c:v>4</c:v>
                </c:pt>
                <c:pt idx="2">
                  <c:v>9</c:v>
                </c:pt>
                <c:pt idx="3">
                  <c:v>16</c:v>
                </c:pt>
                <c:pt idx="4">
                  <c:v>10</c:v>
                </c:pt>
                <c:pt idx="5">
                  <c:v>20</c:v>
                </c:pt>
                <c:pt idx="6">
                  <c:v>42.95</c:v>
                </c:pt>
              </c:numCache>
            </c:numRef>
          </c:val>
          <c:extLst xmlns:c16r2="http://schemas.microsoft.com/office/drawing/2015/06/chart">
            <c:ext xmlns:c16="http://schemas.microsoft.com/office/drawing/2014/chart" uri="{C3380CC4-5D6E-409C-BE32-E72D297353CC}">
              <c16:uniqueId val="{00000001-B3D3-4868-BB8C-F6D04689E503}"/>
            </c:ext>
          </c:extLst>
        </c:ser>
        <c:ser>
          <c:idx val="0"/>
          <c:order val="2"/>
          <c:tx>
            <c:strRef>
              <c:f>Lapa1!$D$1</c:f>
              <c:strCache>
                <c:ptCount val="1"/>
                <c:pt idx="0">
                  <c:v>2020./2021.m.g.-58, vid.vērt.46,10</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Lapa1!$A$2:$A$8</c:f>
              <c:strCache>
                <c:ptCount val="7"/>
                <c:pt idx="0">
                  <c:v>5-10%</c:v>
                </c:pt>
                <c:pt idx="1">
                  <c:v>11-20%</c:v>
                </c:pt>
                <c:pt idx="2">
                  <c:v>21-30%</c:v>
                </c:pt>
                <c:pt idx="3">
                  <c:v>31-40%</c:v>
                </c:pt>
                <c:pt idx="4">
                  <c:v>41-50%</c:v>
                </c:pt>
                <c:pt idx="5">
                  <c:v>51…%</c:v>
                </c:pt>
                <c:pt idx="6">
                  <c:v>Vidēji procenti</c:v>
                </c:pt>
              </c:strCache>
            </c:strRef>
          </c:cat>
          <c:val>
            <c:numRef>
              <c:f>Lapa1!$D$2:$D$8</c:f>
              <c:numCache>
                <c:formatCode>General</c:formatCode>
                <c:ptCount val="7"/>
                <c:pt idx="0">
                  <c:v>1</c:v>
                </c:pt>
                <c:pt idx="1">
                  <c:v>0</c:v>
                </c:pt>
                <c:pt idx="2">
                  <c:v>4</c:v>
                </c:pt>
                <c:pt idx="3">
                  <c:v>22</c:v>
                </c:pt>
                <c:pt idx="4">
                  <c:v>10</c:v>
                </c:pt>
                <c:pt idx="5">
                  <c:v>21</c:v>
                </c:pt>
                <c:pt idx="6">
                  <c:v>46.1</c:v>
                </c:pt>
              </c:numCache>
            </c:numRef>
          </c:val>
          <c:extLst xmlns:c16r2="http://schemas.microsoft.com/office/drawing/2015/06/chart">
            <c:ext xmlns:c16="http://schemas.microsoft.com/office/drawing/2014/chart" uri="{C3380CC4-5D6E-409C-BE32-E72D297353CC}">
              <c16:uniqueId val="{00000002-B3D3-4868-BB8C-F6D04689E503}"/>
            </c:ext>
          </c:extLst>
        </c:ser>
        <c:dLbls>
          <c:dLblPos val="outEnd"/>
          <c:showLegendKey val="0"/>
          <c:showVal val="1"/>
          <c:showCatName val="0"/>
          <c:showSerName val="0"/>
          <c:showPercent val="0"/>
          <c:showBubbleSize val="0"/>
        </c:dLbls>
        <c:gapWidth val="444"/>
        <c:overlap val="-90"/>
        <c:axId val="165629408"/>
        <c:axId val="165629800"/>
      </c:barChart>
      <c:catAx>
        <c:axId val="165629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lv-LV"/>
          </a:p>
        </c:txPr>
        <c:crossAx val="165629800"/>
        <c:crosses val="autoZero"/>
        <c:auto val="1"/>
        <c:lblAlgn val="ctr"/>
        <c:lblOffset val="100"/>
        <c:noMultiLvlLbl val="0"/>
      </c:catAx>
      <c:valAx>
        <c:axId val="165629800"/>
        <c:scaling>
          <c:orientation val="minMax"/>
        </c:scaling>
        <c:delete val="1"/>
        <c:axPos val="l"/>
        <c:numFmt formatCode="General" sourceLinked="1"/>
        <c:majorTickMark val="none"/>
        <c:minorTickMark val="none"/>
        <c:tickLblPos val="nextTo"/>
        <c:crossAx val="1656294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120" normalizeH="0" baseline="0">
                <a:solidFill>
                  <a:sysClr val="windowText" lastClr="000000"/>
                </a:solidFill>
                <a:latin typeface="+mn-lt"/>
                <a:ea typeface="+mn-ea"/>
                <a:cs typeface="+mn-cs"/>
              </a:defRPr>
            </a:pPr>
            <a:r>
              <a:rPr lang="lv-LV" cap="none"/>
              <a:t>VISC centralizētais eksāmens matemātikā</a:t>
            </a:r>
          </a:p>
        </c:rich>
      </c:tx>
      <c:overlay val="0"/>
      <c:spPr>
        <a:noFill/>
        <a:ln>
          <a:noFill/>
        </a:ln>
        <a:effectLst/>
      </c:spPr>
      <c:txPr>
        <a:bodyPr rot="0" spcFirstLastPara="1" vertOverflow="ellipsis" vert="horz" wrap="square" anchor="ctr" anchorCtr="1"/>
        <a:lstStyle/>
        <a:p>
          <a:pPr>
            <a:defRPr sz="1600" b="1" i="0" u="none" strike="noStrike" kern="1200" cap="none" spc="120" normalizeH="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2"/>
          <c:order val="0"/>
          <c:tx>
            <c:strRef>
              <c:f>Lapa1!$B$1</c:f>
              <c:strCache>
                <c:ptCount val="1"/>
                <c:pt idx="0">
                  <c:v>2018./2019.m.g.-54,  vid.rezult. 22,32%</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Lapa1!$A$2:$A$8</c:f>
              <c:strCache>
                <c:ptCount val="7"/>
                <c:pt idx="0">
                  <c:v>5-10%</c:v>
                </c:pt>
                <c:pt idx="1">
                  <c:v>11-20%</c:v>
                </c:pt>
                <c:pt idx="2">
                  <c:v>21-30%</c:v>
                </c:pt>
                <c:pt idx="3">
                  <c:v>31-40%</c:v>
                </c:pt>
                <c:pt idx="4">
                  <c:v>41-50%</c:v>
                </c:pt>
                <c:pt idx="5">
                  <c:v>51%...</c:v>
                </c:pt>
                <c:pt idx="6">
                  <c:v>Vidēji procenti</c:v>
                </c:pt>
              </c:strCache>
            </c:strRef>
          </c:cat>
          <c:val>
            <c:numRef>
              <c:f>Lapa1!$B$2:$B$8</c:f>
              <c:numCache>
                <c:formatCode>General</c:formatCode>
                <c:ptCount val="7"/>
                <c:pt idx="0">
                  <c:v>9</c:v>
                </c:pt>
                <c:pt idx="1">
                  <c:v>30</c:v>
                </c:pt>
                <c:pt idx="2">
                  <c:v>8</c:v>
                </c:pt>
                <c:pt idx="3">
                  <c:v>3</c:v>
                </c:pt>
                <c:pt idx="6">
                  <c:v>22.32</c:v>
                </c:pt>
              </c:numCache>
            </c:numRef>
          </c:val>
          <c:extLst xmlns:c16r2="http://schemas.microsoft.com/office/drawing/2015/06/chart">
            <c:ext xmlns:c16="http://schemas.microsoft.com/office/drawing/2014/chart" uri="{C3380CC4-5D6E-409C-BE32-E72D297353CC}">
              <c16:uniqueId val="{00000000-A171-4C16-9A38-06D2E54D8764}"/>
            </c:ext>
          </c:extLst>
        </c:ser>
        <c:ser>
          <c:idx val="3"/>
          <c:order val="1"/>
          <c:tx>
            <c:strRef>
              <c:f>Lapa1!$C$1</c:f>
              <c:strCache>
                <c:ptCount val="1"/>
                <c:pt idx="0">
                  <c:v>2019./2020.m.g.-59, 1 nenokārtoja, vid.vērt.-16,19 %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Lapa1!$A$2:$A$8</c:f>
              <c:strCache>
                <c:ptCount val="7"/>
                <c:pt idx="0">
                  <c:v>5-10%</c:v>
                </c:pt>
                <c:pt idx="1">
                  <c:v>11-20%</c:v>
                </c:pt>
                <c:pt idx="2">
                  <c:v>21-30%</c:v>
                </c:pt>
                <c:pt idx="3">
                  <c:v>31-40%</c:v>
                </c:pt>
                <c:pt idx="4">
                  <c:v>41-50%</c:v>
                </c:pt>
                <c:pt idx="5">
                  <c:v>51%...</c:v>
                </c:pt>
                <c:pt idx="6">
                  <c:v>Vidēji procenti</c:v>
                </c:pt>
              </c:strCache>
            </c:strRef>
          </c:cat>
          <c:val>
            <c:numRef>
              <c:f>Lapa1!$C$2:$C$8</c:f>
              <c:numCache>
                <c:formatCode>General</c:formatCode>
                <c:ptCount val="7"/>
                <c:pt idx="0">
                  <c:v>19</c:v>
                </c:pt>
                <c:pt idx="1">
                  <c:v>24</c:v>
                </c:pt>
                <c:pt idx="2">
                  <c:v>13</c:v>
                </c:pt>
                <c:pt idx="3">
                  <c:v>1</c:v>
                </c:pt>
                <c:pt idx="4">
                  <c:v>2</c:v>
                </c:pt>
                <c:pt idx="6">
                  <c:v>16.190000000000001</c:v>
                </c:pt>
              </c:numCache>
            </c:numRef>
          </c:val>
          <c:extLst xmlns:c16r2="http://schemas.microsoft.com/office/drawing/2015/06/chart">
            <c:ext xmlns:c16="http://schemas.microsoft.com/office/drawing/2014/chart" uri="{C3380CC4-5D6E-409C-BE32-E72D297353CC}">
              <c16:uniqueId val="{00000001-A171-4C16-9A38-06D2E54D8764}"/>
            </c:ext>
          </c:extLst>
        </c:ser>
        <c:ser>
          <c:idx val="0"/>
          <c:order val="2"/>
          <c:tx>
            <c:strRef>
              <c:f>Lapa1!$D$1</c:f>
              <c:strCache>
                <c:ptCount val="1"/>
                <c:pt idx="0">
                  <c:v>2020./2021.m.g.-69, 6 nenokārtoja, vid.vērt. 16,27%</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Lapa1!$A$2:$A$8</c:f>
              <c:strCache>
                <c:ptCount val="7"/>
                <c:pt idx="0">
                  <c:v>5-10%</c:v>
                </c:pt>
                <c:pt idx="1">
                  <c:v>11-20%</c:v>
                </c:pt>
                <c:pt idx="2">
                  <c:v>21-30%</c:v>
                </c:pt>
                <c:pt idx="3">
                  <c:v>31-40%</c:v>
                </c:pt>
                <c:pt idx="4">
                  <c:v>41-50%</c:v>
                </c:pt>
                <c:pt idx="5">
                  <c:v>51%...</c:v>
                </c:pt>
                <c:pt idx="6">
                  <c:v>Vidēji procenti</c:v>
                </c:pt>
              </c:strCache>
            </c:strRef>
          </c:cat>
          <c:val>
            <c:numRef>
              <c:f>Lapa1!$D$2:$D$8</c:f>
              <c:numCache>
                <c:formatCode>General</c:formatCode>
                <c:ptCount val="7"/>
                <c:pt idx="0">
                  <c:v>15</c:v>
                </c:pt>
                <c:pt idx="1">
                  <c:v>16</c:v>
                </c:pt>
                <c:pt idx="2">
                  <c:v>18</c:v>
                </c:pt>
                <c:pt idx="3">
                  <c:v>2</c:v>
                </c:pt>
                <c:pt idx="4">
                  <c:v>1</c:v>
                </c:pt>
                <c:pt idx="5">
                  <c:v>1</c:v>
                </c:pt>
                <c:pt idx="6">
                  <c:v>16.27</c:v>
                </c:pt>
              </c:numCache>
            </c:numRef>
          </c:val>
          <c:extLst xmlns:c16r2="http://schemas.microsoft.com/office/drawing/2015/06/chart">
            <c:ext xmlns:c16="http://schemas.microsoft.com/office/drawing/2014/chart" uri="{C3380CC4-5D6E-409C-BE32-E72D297353CC}">
              <c16:uniqueId val="{00000002-A171-4C16-9A38-06D2E54D8764}"/>
            </c:ext>
          </c:extLst>
        </c:ser>
        <c:dLbls>
          <c:dLblPos val="outEnd"/>
          <c:showLegendKey val="0"/>
          <c:showVal val="1"/>
          <c:showCatName val="0"/>
          <c:showSerName val="0"/>
          <c:showPercent val="0"/>
          <c:showBubbleSize val="0"/>
        </c:dLbls>
        <c:gapWidth val="444"/>
        <c:overlap val="-90"/>
        <c:axId val="165626272"/>
        <c:axId val="165628232"/>
      </c:barChart>
      <c:catAx>
        <c:axId val="165626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lv-LV"/>
          </a:p>
        </c:txPr>
        <c:crossAx val="165628232"/>
        <c:crosses val="autoZero"/>
        <c:auto val="1"/>
        <c:lblAlgn val="ctr"/>
        <c:lblOffset val="100"/>
        <c:noMultiLvlLbl val="0"/>
      </c:catAx>
      <c:valAx>
        <c:axId val="165628232"/>
        <c:scaling>
          <c:orientation val="minMax"/>
        </c:scaling>
        <c:delete val="1"/>
        <c:axPos val="l"/>
        <c:numFmt formatCode="General" sourceLinked="1"/>
        <c:majorTickMark val="none"/>
        <c:minorTickMark val="none"/>
        <c:tickLblPos val="nextTo"/>
        <c:crossAx val="165626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cap="none" spc="120" normalizeH="0" baseline="0">
                <a:solidFill>
                  <a:sysClr val="windowText" lastClr="000000"/>
                </a:solidFill>
                <a:latin typeface="+mn-lt"/>
                <a:ea typeface="+mn-ea"/>
                <a:cs typeface="+mn-cs"/>
              </a:defRPr>
            </a:pPr>
            <a:r>
              <a:rPr lang="lv-LV" cap="none">
                <a:solidFill>
                  <a:sysClr val="windowText" lastClr="000000"/>
                </a:solidFill>
              </a:rPr>
              <a:t>VISC centralizētais eksāmens Latvijas un pasaules vēsturē</a:t>
            </a:r>
          </a:p>
        </c:rich>
      </c:tx>
      <c:overlay val="0"/>
      <c:spPr>
        <a:noFill/>
        <a:ln>
          <a:noFill/>
        </a:ln>
        <a:effectLst/>
      </c:spPr>
      <c:txPr>
        <a:bodyPr rot="0" spcFirstLastPara="1" vertOverflow="ellipsis" vert="horz" wrap="square" anchor="ctr" anchorCtr="1"/>
        <a:lstStyle/>
        <a:p>
          <a:pPr algn="ctr">
            <a:defRPr sz="1600" b="1" i="0" u="none" strike="noStrike" kern="1200" cap="none" spc="120" normalizeH="0" baseline="0">
              <a:solidFill>
                <a:sysClr val="windowText" lastClr="000000"/>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2018./2019.m.g.-62, vid.rezult.- 35,8%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Lapa1!$A$2:$A$9</c:f>
              <c:strCache>
                <c:ptCount val="8"/>
                <c:pt idx="0">
                  <c:v>5-10%</c:v>
                </c:pt>
                <c:pt idx="1">
                  <c:v>11-20%</c:v>
                </c:pt>
                <c:pt idx="2">
                  <c:v>21-30%</c:v>
                </c:pt>
                <c:pt idx="3">
                  <c:v>31-39%</c:v>
                </c:pt>
                <c:pt idx="4">
                  <c:v>40-49%</c:v>
                </c:pt>
                <c:pt idx="5">
                  <c:v>50-59%</c:v>
                </c:pt>
                <c:pt idx="6">
                  <c:v>60%...</c:v>
                </c:pt>
                <c:pt idx="7">
                  <c:v>Vidēji procenti</c:v>
                </c:pt>
              </c:strCache>
            </c:strRef>
          </c:cat>
          <c:val>
            <c:numRef>
              <c:f>Lapa1!$B$2:$B$9</c:f>
              <c:numCache>
                <c:formatCode>General</c:formatCode>
                <c:ptCount val="8"/>
                <c:pt idx="0">
                  <c:v>0</c:v>
                </c:pt>
                <c:pt idx="1">
                  <c:v>5</c:v>
                </c:pt>
                <c:pt idx="2">
                  <c:v>9</c:v>
                </c:pt>
                <c:pt idx="3">
                  <c:v>19</c:v>
                </c:pt>
                <c:pt idx="4">
                  <c:v>8</c:v>
                </c:pt>
                <c:pt idx="5">
                  <c:v>5</c:v>
                </c:pt>
                <c:pt idx="6">
                  <c:v>3</c:v>
                </c:pt>
                <c:pt idx="7">
                  <c:v>35.799999999999997</c:v>
                </c:pt>
              </c:numCache>
            </c:numRef>
          </c:val>
          <c:extLst xmlns:c16r2="http://schemas.microsoft.com/office/drawing/2015/06/chart">
            <c:ext xmlns:c16="http://schemas.microsoft.com/office/drawing/2014/chart" uri="{C3380CC4-5D6E-409C-BE32-E72D297353CC}">
              <c16:uniqueId val="{00000000-61C5-44F3-9906-AC8D700D30A0}"/>
            </c:ext>
          </c:extLst>
        </c:ser>
        <c:ser>
          <c:idx val="1"/>
          <c:order val="1"/>
          <c:tx>
            <c:strRef>
              <c:f>Lapa1!$C$1</c:f>
              <c:strCache>
                <c:ptCount val="1"/>
                <c:pt idx="0">
                  <c:v>2019./2020.m.g.-57, vid.vērt. 37,84%</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Lapa1!$A$2:$A$9</c:f>
              <c:strCache>
                <c:ptCount val="8"/>
                <c:pt idx="0">
                  <c:v>5-10%</c:v>
                </c:pt>
                <c:pt idx="1">
                  <c:v>11-20%</c:v>
                </c:pt>
                <c:pt idx="2">
                  <c:v>21-30%</c:v>
                </c:pt>
                <c:pt idx="3">
                  <c:v>31-39%</c:v>
                </c:pt>
                <c:pt idx="4">
                  <c:v>40-49%</c:v>
                </c:pt>
                <c:pt idx="5">
                  <c:v>50-59%</c:v>
                </c:pt>
                <c:pt idx="6">
                  <c:v>60%...</c:v>
                </c:pt>
                <c:pt idx="7">
                  <c:v>Vidēji procenti</c:v>
                </c:pt>
              </c:strCache>
            </c:strRef>
          </c:cat>
          <c:val>
            <c:numRef>
              <c:f>Lapa1!$C$2:$C$9</c:f>
              <c:numCache>
                <c:formatCode>General</c:formatCode>
                <c:ptCount val="8"/>
                <c:pt idx="0">
                  <c:v>0</c:v>
                </c:pt>
                <c:pt idx="1">
                  <c:v>4</c:v>
                </c:pt>
                <c:pt idx="2">
                  <c:v>14</c:v>
                </c:pt>
                <c:pt idx="3">
                  <c:v>17</c:v>
                </c:pt>
                <c:pt idx="4">
                  <c:v>13</c:v>
                </c:pt>
                <c:pt idx="5">
                  <c:v>7</c:v>
                </c:pt>
                <c:pt idx="6">
                  <c:v>2</c:v>
                </c:pt>
                <c:pt idx="7">
                  <c:v>37.840000000000003</c:v>
                </c:pt>
              </c:numCache>
            </c:numRef>
          </c:val>
          <c:extLst xmlns:c16r2="http://schemas.microsoft.com/office/drawing/2015/06/chart">
            <c:ext xmlns:c16="http://schemas.microsoft.com/office/drawing/2014/chart" uri="{C3380CC4-5D6E-409C-BE32-E72D297353CC}">
              <c16:uniqueId val="{00000001-61C5-44F3-9906-AC8D700D30A0}"/>
            </c:ext>
          </c:extLst>
        </c:ser>
        <c:ser>
          <c:idx val="2"/>
          <c:order val="2"/>
          <c:tx>
            <c:strRef>
              <c:f>Lapa1!$D$1</c:f>
              <c:strCache>
                <c:ptCount val="1"/>
                <c:pt idx="0">
                  <c:v>2020./2021.m.g.-32, vid.vērt.-37,31%</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Lapa1!$A$2:$A$9</c:f>
              <c:strCache>
                <c:ptCount val="8"/>
                <c:pt idx="0">
                  <c:v>5-10%</c:v>
                </c:pt>
                <c:pt idx="1">
                  <c:v>11-20%</c:v>
                </c:pt>
                <c:pt idx="2">
                  <c:v>21-30%</c:v>
                </c:pt>
                <c:pt idx="3">
                  <c:v>31-39%</c:v>
                </c:pt>
                <c:pt idx="4">
                  <c:v>40-49%</c:v>
                </c:pt>
                <c:pt idx="5">
                  <c:v>50-59%</c:v>
                </c:pt>
                <c:pt idx="6">
                  <c:v>60%...</c:v>
                </c:pt>
                <c:pt idx="7">
                  <c:v>Vidēji procenti</c:v>
                </c:pt>
              </c:strCache>
            </c:strRef>
          </c:cat>
          <c:val>
            <c:numRef>
              <c:f>Lapa1!$D$2:$D$9</c:f>
              <c:numCache>
                <c:formatCode>General</c:formatCode>
                <c:ptCount val="8"/>
                <c:pt idx="0">
                  <c:v>1</c:v>
                </c:pt>
                <c:pt idx="1">
                  <c:v>3</c:v>
                </c:pt>
                <c:pt idx="2">
                  <c:v>8</c:v>
                </c:pt>
                <c:pt idx="3">
                  <c:v>9</c:v>
                </c:pt>
                <c:pt idx="4">
                  <c:v>5</c:v>
                </c:pt>
                <c:pt idx="5">
                  <c:v>1</c:v>
                </c:pt>
                <c:pt idx="6">
                  <c:v>5</c:v>
                </c:pt>
                <c:pt idx="7">
                  <c:v>37.31</c:v>
                </c:pt>
              </c:numCache>
            </c:numRef>
          </c:val>
          <c:extLst xmlns:c16r2="http://schemas.microsoft.com/office/drawing/2015/06/chart">
            <c:ext xmlns:c16="http://schemas.microsoft.com/office/drawing/2014/chart" uri="{C3380CC4-5D6E-409C-BE32-E72D297353CC}">
              <c16:uniqueId val="{00000002-61C5-44F3-9906-AC8D700D30A0}"/>
            </c:ext>
          </c:extLst>
        </c:ser>
        <c:ser>
          <c:idx val="3"/>
          <c:order val="3"/>
          <c:tx>
            <c:strRef>
              <c:f>Lapa1!$B$1</c:f>
              <c:strCache>
                <c:ptCount val="1"/>
                <c:pt idx="0">
                  <c:v>2018./2019.m.g.-62, vid.rezult.- 35,8%</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03-61C5-44F3-9906-AC8D700D30A0}"/>
            </c:ext>
          </c:extLst>
        </c:ser>
        <c:dLbls>
          <c:dLblPos val="outEnd"/>
          <c:showLegendKey val="0"/>
          <c:showVal val="1"/>
          <c:showCatName val="0"/>
          <c:showSerName val="0"/>
          <c:showPercent val="0"/>
          <c:showBubbleSize val="0"/>
        </c:dLbls>
        <c:gapWidth val="444"/>
        <c:overlap val="-90"/>
        <c:axId val="206455992"/>
        <c:axId val="206445408"/>
      </c:barChart>
      <c:catAx>
        <c:axId val="206455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lv-LV"/>
          </a:p>
        </c:txPr>
        <c:crossAx val="206445408"/>
        <c:crosses val="autoZero"/>
        <c:auto val="1"/>
        <c:lblAlgn val="ctr"/>
        <c:lblOffset val="100"/>
        <c:noMultiLvlLbl val="0"/>
      </c:catAx>
      <c:valAx>
        <c:axId val="206445408"/>
        <c:scaling>
          <c:orientation val="minMax"/>
        </c:scaling>
        <c:delete val="1"/>
        <c:axPos val="l"/>
        <c:numFmt formatCode="General" sourceLinked="1"/>
        <c:majorTickMark val="none"/>
        <c:minorTickMark val="none"/>
        <c:tickLblPos val="nextTo"/>
        <c:crossAx val="206455992"/>
        <c:crosses val="autoZero"/>
        <c:crossBetween val="between"/>
      </c:valAx>
      <c:spPr>
        <a:noFill/>
        <a:ln>
          <a:noFill/>
        </a:ln>
        <a:effectLst/>
      </c:spPr>
    </c:plotArea>
    <c:legend>
      <c:legendPos val="t"/>
      <c:legendEntry>
        <c:idx val="0"/>
        <c:delete val="1"/>
      </c:legendEntry>
      <c:layout>
        <c:manualLayout>
          <c:xMode val="edge"/>
          <c:yMode val="edge"/>
          <c:x val="0.102946953059439"/>
          <c:y val="0.19693989071038251"/>
          <c:w val="0.79410609388112197"/>
          <c:h val="0.127049610601953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lv-LV"/>
              <a:t>VISC centralizētais eksāmens fizikā</a:t>
            </a:r>
          </a:p>
        </c:rich>
      </c:tx>
      <c:layout>
        <c:manualLayout>
          <c:xMode val="edge"/>
          <c:yMode val="edge"/>
          <c:x val="0.212683554815701"/>
          <c:y val="5.366357069143446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Lapa1!$B$1</c:f>
              <c:strCache>
                <c:ptCount val="1"/>
                <c:pt idx="0">
                  <c:v>2018./2019.m.g.-12   , vid.rezult. 14,17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Lapa1!$A$2:$A$6</c:f>
              <c:strCache>
                <c:ptCount val="5"/>
                <c:pt idx="0">
                  <c:v>5-10%</c:v>
                </c:pt>
                <c:pt idx="1">
                  <c:v>11-20%</c:v>
                </c:pt>
                <c:pt idx="2">
                  <c:v>21-30%</c:v>
                </c:pt>
                <c:pt idx="3">
                  <c:v>31-40%</c:v>
                </c:pt>
                <c:pt idx="4">
                  <c:v>42%</c:v>
                </c:pt>
              </c:strCache>
            </c:strRef>
          </c:cat>
          <c:val>
            <c:numRef>
              <c:f>Lapa1!$B$2:$B$6</c:f>
              <c:numCache>
                <c:formatCode>General</c:formatCode>
                <c:ptCount val="5"/>
                <c:pt idx="0">
                  <c:v>2</c:v>
                </c:pt>
                <c:pt idx="1">
                  <c:v>10</c:v>
                </c:pt>
              </c:numCache>
            </c:numRef>
          </c:val>
          <c:extLst xmlns:c16r2="http://schemas.microsoft.com/office/drawing/2015/06/chart">
            <c:ext xmlns:c16="http://schemas.microsoft.com/office/drawing/2014/chart" uri="{C3380CC4-5D6E-409C-BE32-E72D297353CC}">
              <c16:uniqueId val="{00000000-0D2F-4FA6-8EA7-F51FFEE357E3}"/>
            </c:ext>
          </c:extLst>
        </c:ser>
        <c:ser>
          <c:idx val="1"/>
          <c:order val="1"/>
          <c:tx>
            <c:strRef>
              <c:f>Lapa1!$C$1</c:f>
              <c:strCache>
                <c:ptCount val="1"/>
                <c:pt idx="0">
                  <c:v>2019./2020.m.g.-10   , vid.rezult. 15,45</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Lapa1!$A$2:$A$6</c:f>
              <c:strCache>
                <c:ptCount val="5"/>
                <c:pt idx="0">
                  <c:v>5-10%</c:v>
                </c:pt>
                <c:pt idx="1">
                  <c:v>11-20%</c:v>
                </c:pt>
                <c:pt idx="2">
                  <c:v>21-30%</c:v>
                </c:pt>
                <c:pt idx="3">
                  <c:v>31-40%</c:v>
                </c:pt>
                <c:pt idx="4">
                  <c:v>42%</c:v>
                </c:pt>
              </c:strCache>
            </c:strRef>
          </c:cat>
          <c:val>
            <c:numRef>
              <c:f>Lapa1!$C$2:$C$6</c:f>
              <c:numCache>
                <c:formatCode>General</c:formatCode>
                <c:ptCount val="5"/>
                <c:pt idx="0">
                  <c:v>2</c:v>
                </c:pt>
                <c:pt idx="1">
                  <c:v>3</c:v>
                </c:pt>
                <c:pt idx="4">
                  <c:v>1</c:v>
                </c:pt>
              </c:numCache>
            </c:numRef>
          </c:val>
          <c:extLst xmlns:c16r2="http://schemas.microsoft.com/office/drawing/2015/06/chart">
            <c:ext xmlns:c16="http://schemas.microsoft.com/office/drawing/2014/chart" uri="{C3380CC4-5D6E-409C-BE32-E72D297353CC}">
              <c16:uniqueId val="{00000001-0D2F-4FA6-8EA7-F51FFEE357E3}"/>
            </c:ext>
          </c:extLst>
        </c:ser>
        <c:dLbls>
          <c:dLblPos val="outEnd"/>
          <c:showLegendKey val="0"/>
          <c:showVal val="1"/>
          <c:showCatName val="0"/>
          <c:showSerName val="0"/>
          <c:showPercent val="0"/>
          <c:showBubbleSize val="0"/>
        </c:dLbls>
        <c:gapWidth val="444"/>
        <c:overlap val="-90"/>
        <c:axId val="164538520"/>
        <c:axId val="164535776"/>
      </c:barChart>
      <c:catAx>
        <c:axId val="164538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v-LV"/>
          </a:p>
        </c:txPr>
        <c:crossAx val="164535776"/>
        <c:crosses val="autoZero"/>
        <c:auto val="1"/>
        <c:lblAlgn val="ctr"/>
        <c:lblOffset val="100"/>
        <c:noMultiLvlLbl val="0"/>
      </c:catAx>
      <c:valAx>
        <c:axId val="164535776"/>
        <c:scaling>
          <c:orientation val="minMax"/>
        </c:scaling>
        <c:delete val="1"/>
        <c:axPos val="l"/>
        <c:numFmt formatCode="General" sourceLinked="1"/>
        <c:majorTickMark val="none"/>
        <c:minorTickMark val="none"/>
        <c:tickLblPos val="nextTo"/>
        <c:crossAx val="1645385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2A7C-6A9F-4084-9277-2BB0FF61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60722</Words>
  <Characters>34612</Characters>
  <Application>Microsoft Office Word</Application>
  <DocSecurity>0</DocSecurity>
  <Lines>288</Lines>
  <Paragraphs>190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3aud2dat</cp:lastModifiedBy>
  <cp:revision>3</cp:revision>
  <cp:lastPrinted>2021-11-30T09:29:00Z</cp:lastPrinted>
  <dcterms:created xsi:type="dcterms:W3CDTF">2021-11-30T09:29:00Z</dcterms:created>
  <dcterms:modified xsi:type="dcterms:W3CDTF">2021-11-30T09:29:00Z</dcterms:modified>
</cp:coreProperties>
</file>